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6856" w:rsidRPr="00B26856" w:rsidRDefault="00B26856" w:rsidP="00B26856">
      <w:pPr>
        <w:jc w:val="right"/>
        <w:rPr>
          <w:rFonts w:ascii="Times New Roman" w:hAnsi="Times New Roman" w:cs="Times New Roman"/>
          <w:sz w:val="24"/>
          <w:szCs w:val="24"/>
        </w:rPr>
      </w:pPr>
      <w:r w:rsidRPr="00B26856">
        <w:rPr>
          <w:rFonts w:ascii="Times New Roman" w:hAnsi="Times New Roman" w:cs="Times New Roman"/>
          <w:sz w:val="24"/>
          <w:szCs w:val="24"/>
        </w:rPr>
        <w:t xml:space="preserve">Приложение 1 </w:t>
      </w:r>
    </w:p>
    <w:p w:rsidR="00B26856" w:rsidRPr="00B26856" w:rsidRDefault="00B26856" w:rsidP="00B26856">
      <w:pPr>
        <w:jc w:val="right"/>
        <w:rPr>
          <w:rFonts w:ascii="Times New Roman" w:hAnsi="Times New Roman" w:cs="Times New Roman"/>
          <w:sz w:val="24"/>
          <w:szCs w:val="24"/>
        </w:rPr>
      </w:pPr>
      <w:bookmarkStart w:id="0" w:name="_GoBack"/>
      <w:r w:rsidRPr="00B26856">
        <w:rPr>
          <w:rFonts w:ascii="Times New Roman" w:hAnsi="Times New Roman" w:cs="Times New Roman"/>
          <w:sz w:val="24"/>
          <w:szCs w:val="24"/>
        </w:rPr>
        <w:t>к «Целевому разделу» ООП СОО</w:t>
      </w:r>
    </w:p>
    <w:bookmarkEnd w:id="0"/>
    <w:p w:rsidR="00D87C8C" w:rsidRPr="00B26856" w:rsidRDefault="00D87C8C" w:rsidP="00D87C8C">
      <w:pPr>
        <w:jc w:val="center"/>
        <w:rPr>
          <w:rFonts w:ascii="Times New Roman" w:hAnsi="Times New Roman" w:cs="Times New Roman"/>
          <w:b/>
          <w:sz w:val="24"/>
          <w:szCs w:val="24"/>
        </w:rPr>
      </w:pPr>
      <w:r w:rsidRPr="00B26856">
        <w:rPr>
          <w:rFonts w:ascii="Times New Roman" w:hAnsi="Times New Roman" w:cs="Times New Roman"/>
          <w:b/>
          <w:sz w:val="24"/>
          <w:szCs w:val="24"/>
        </w:rPr>
        <w:t>Перечень кодификаторов распределенных по классам проверяемых требований к результатам освоения основной образовательной программы среднего общего образования и элементов содержания по каждому учебному предмету</w:t>
      </w:r>
    </w:p>
    <w:p w:rsidR="00D87C8C" w:rsidRPr="00B26856" w:rsidRDefault="00D87C8C" w:rsidP="00D87C8C">
      <w:pPr>
        <w:jc w:val="center"/>
        <w:rPr>
          <w:rFonts w:ascii="Times New Roman" w:hAnsi="Times New Roman" w:cs="Times New Roman"/>
          <w:b/>
          <w:sz w:val="24"/>
          <w:szCs w:val="24"/>
        </w:rPr>
      </w:pPr>
      <w:r w:rsidRPr="00B26856">
        <w:rPr>
          <w:rFonts w:ascii="Times New Roman" w:hAnsi="Times New Roman" w:cs="Times New Roman"/>
          <w:b/>
          <w:sz w:val="24"/>
          <w:szCs w:val="24"/>
        </w:rPr>
        <w:t>Русский язык</w:t>
      </w:r>
    </w:p>
    <w:p w:rsidR="00D87C8C" w:rsidRPr="00B26856" w:rsidRDefault="00D87C8C" w:rsidP="00D87C8C">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 xml:space="preserve">10 КЛАСС </w:t>
      </w:r>
    </w:p>
    <w:tbl>
      <w:tblPr>
        <w:tblW w:w="9420" w:type="dxa"/>
        <w:tblInd w:w="136" w:type="dxa"/>
        <w:tblLayout w:type="fixed"/>
        <w:tblCellMar>
          <w:top w:w="50" w:type="dxa"/>
          <w:left w:w="100" w:type="dxa"/>
        </w:tblCellMar>
        <w:tblLook w:val="04A0" w:firstRow="1" w:lastRow="0" w:firstColumn="1" w:lastColumn="0" w:noHBand="0" w:noVBand="1"/>
      </w:tblPr>
      <w:tblGrid>
        <w:gridCol w:w="1962"/>
        <w:gridCol w:w="7458"/>
      </w:tblGrid>
      <w:tr w:rsidR="00D87C8C" w:rsidRPr="00B26856" w:rsidTr="00D87C8C">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Код проверяемого результата</w:t>
            </w:r>
          </w:p>
        </w:tc>
        <w:tc>
          <w:tcPr>
            <w:tcW w:w="7457"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Проверяемые предметные результаты освоения основной образовательной программы среднего общего образования</w:t>
            </w:r>
          </w:p>
        </w:tc>
      </w:tr>
      <w:tr w:rsidR="00D87C8C" w:rsidRPr="00B26856" w:rsidTr="00D87C8C">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w:t>
            </w:r>
          </w:p>
        </w:tc>
        <w:tc>
          <w:tcPr>
            <w:tcW w:w="7457"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Общие сведения о языке</w:t>
            </w:r>
          </w:p>
        </w:tc>
      </w:tr>
      <w:tr w:rsidR="00D87C8C" w:rsidRPr="00B26856" w:rsidTr="00D87C8C">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w:t>
            </w:r>
          </w:p>
        </w:tc>
        <w:tc>
          <w:tcPr>
            <w:tcW w:w="7457"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Иметь представление о языке как знаковой системе, об основных функциях языка; о лингвистике как науке</w:t>
            </w:r>
          </w:p>
        </w:tc>
      </w:tr>
      <w:tr w:rsidR="00D87C8C" w:rsidRPr="00B26856" w:rsidTr="00D87C8C">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1.2</w:t>
            </w:r>
          </w:p>
        </w:tc>
        <w:tc>
          <w:tcPr>
            <w:tcW w:w="7457"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Опознавать лексику с национально-культурным компонентом значения; лексику, отражающую традиционные российские духовно-нравственные ценности в художественных текстах и публицистике; объяснять значения данных лексических единиц с помощью лингвистических словарей (толковых, этимологических и других); комментировать фразеологизмы с точки зрения отражения в них истории и культуры народа (в рамках изученного)</w:t>
            </w:r>
          </w:p>
        </w:tc>
      </w:tr>
      <w:tr w:rsidR="00D87C8C" w:rsidRPr="00B26856" w:rsidTr="00D87C8C">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1.3</w:t>
            </w:r>
          </w:p>
        </w:tc>
        <w:tc>
          <w:tcPr>
            <w:tcW w:w="7457"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Понимать и уметь комментировать функции русского языка как государственного языка Российской Федерации и языка межнационального общения народов России, одного из мировых языков (с использованием статьи 68 Конституции Российской Федерации, Федерального закона от 01.06.2005 № 53-ФЗ «О государственном языке Российской Федерации», Закона Российской Федерации от 25.10.1991 № 1807-1 «О языках народов Российской Федерации»)</w:t>
            </w:r>
          </w:p>
        </w:tc>
      </w:tr>
      <w:tr w:rsidR="00D87C8C" w:rsidRPr="00B26856" w:rsidTr="00D87C8C">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1.4</w:t>
            </w:r>
          </w:p>
        </w:tc>
        <w:tc>
          <w:tcPr>
            <w:tcW w:w="7457"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Различать формы существования русского языка (литературный язык, просторечие, народные говоры, профессиональные разновидности, жаргон, арго), знать и характеризовать признаки литературного языка и его роль в обществе; использовать эти знания в речевой практике</w:t>
            </w:r>
          </w:p>
        </w:tc>
      </w:tr>
      <w:tr w:rsidR="00D87C8C" w:rsidRPr="00B26856" w:rsidTr="00D87C8C">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w:t>
            </w:r>
          </w:p>
        </w:tc>
        <w:tc>
          <w:tcPr>
            <w:tcW w:w="7457"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Язык и речь. Культура речи</w:t>
            </w:r>
          </w:p>
        </w:tc>
      </w:tr>
      <w:tr w:rsidR="00D87C8C" w:rsidRPr="00B26856" w:rsidTr="00D87C8C">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w:t>
            </w:r>
          </w:p>
        </w:tc>
        <w:tc>
          <w:tcPr>
            <w:tcW w:w="7457"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Система языка. Культура речи</w:t>
            </w:r>
          </w:p>
        </w:tc>
      </w:tr>
      <w:tr w:rsidR="00D87C8C" w:rsidRPr="00B26856" w:rsidTr="00D87C8C">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lastRenderedPageBreak/>
              <w:t>2.1.1</w:t>
            </w:r>
          </w:p>
        </w:tc>
        <w:tc>
          <w:tcPr>
            <w:tcW w:w="7457"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Иметь представление о русском языке как системе, знать основные единицы и уровни языковой системы, анализировать языковые единицы разных уровней языковой системы</w:t>
            </w:r>
          </w:p>
        </w:tc>
      </w:tr>
      <w:tr w:rsidR="00D87C8C" w:rsidRPr="00B26856" w:rsidTr="00D87C8C">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2.1.2</w:t>
            </w:r>
          </w:p>
        </w:tc>
        <w:tc>
          <w:tcPr>
            <w:tcW w:w="7457"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Иметь представление о культуре речи как разделе лингвистики; комментировать нормативный, коммуникативный и этический аспекты культуры речи, приводить соответствующие примеры; иметь представление о языковой норме, её видах</w:t>
            </w:r>
          </w:p>
        </w:tc>
      </w:tr>
      <w:tr w:rsidR="00D87C8C" w:rsidRPr="00B26856" w:rsidTr="00D87C8C">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2.1.3</w:t>
            </w:r>
          </w:p>
        </w:tc>
        <w:tc>
          <w:tcPr>
            <w:tcW w:w="7457"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Анализировать речевые высказывания с точки зрения коммуникативной целесообразности, уместности, точности, ясности, выразительности, соответствия нормам современного русского литературного языка</w:t>
            </w:r>
          </w:p>
        </w:tc>
      </w:tr>
      <w:tr w:rsidR="00D87C8C" w:rsidRPr="00B26856" w:rsidTr="00D87C8C">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2.1.4</w:t>
            </w:r>
          </w:p>
        </w:tc>
        <w:tc>
          <w:tcPr>
            <w:tcW w:w="7457"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Использовать словари русского языка в учебной деятельности</w:t>
            </w:r>
          </w:p>
        </w:tc>
      </w:tr>
      <w:tr w:rsidR="00D87C8C" w:rsidRPr="00B26856" w:rsidTr="00D87C8C">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w:t>
            </w:r>
          </w:p>
        </w:tc>
        <w:tc>
          <w:tcPr>
            <w:tcW w:w="7457"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Фонетика. Орфоэпия. Орфоэпические нормы</w:t>
            </w:r>
          </w:p>
        </w:tc>
      </w:tr>
      <w:tr w:rsidR="00D87C8C" w:rsidRPr="00B26856" w:rsidTr="00D87C8C">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2.2.1</w:t>
            </w:r>
          </w:p>
        </w:tc>
        <w:tc>
          <w:tcPr>
            <w:tcW w:w="7457"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Выполнять фонетический анализ слова</w:t>
            </w:r>
          </w:p>
        </w:tc>
      </w:tr>
      <w:tr w:rsidR="00D87C8C" w:rsidRPr="00B26856" w:rsidTr="00D87C8C">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2.2.2</w:t>
            </w:r>
          </w:p>
        </w:tc>
        <w:tc>
          <w:tcPr>
            <w:tcW w:w="7457"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Определять изобразительно-выразительные средства фонетики в тексте</w:t>
            </w:r>
          </w:p>
        </w:tc>
      </w:tr>
      <w:tr w:rsidR="00D87C8C" w:rsidRPr="00B26856" w:rsidTr="00D87C8C">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2.2.3</w:t>
            </w:r>
          </w:p>
        </w:tc>
        <w:tc>
          <w:tcPr>
            <w:tcW w:w="7457"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pacing w:val="-2"/>
                <w:sz w:val="24"/>
                <w:szCs w:val="24"/>
              </w:rPr>
              <w:t>Анализировать и характеризовать особенности произношения безударных гласных звуков, некоторых согласных, сочетаний согласных, некоторых грамматических форм, иноязычных слов; анализировать и характеризовать речевые высказывания (в том числе собственные) с точки зрения соблюдения орфоэпических и акцентологических норм современного русского литературного языка; соблюдать основные произносительные и акцентологические нормы современного русского литературного языка</w:t>
            </w:r>
          </w:p>
        </w:tc>
      </w:tr>
      <w:tr w:rsidR="00D87C8C" w:rsidRPr="00B26856" w:rsidTr="00D87C8C">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2.2.4</w:t>
            </w:r>
          </w:p>
        </w:tc>
        <w:tc>
          <w:tcPr>
            <w:tcW w:w="7457"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Использовать орфоэпический словарь</w:t>
            </w:r>
          </w:p>
        </w:tc>
      </w:tr>
      <w:tr w:rsidR="00D87C8C" w:rsidRPr="00B26856" w:rsidTr="00D87C8C">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w:t>
            </w:r>
          </w:p>
        </w:tc>
        <w:tc>
          <w:tcPr>
            <w:tcW w:w="7457"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Лексикология и фразеология. Лексические нормы</w:t>
            </w:r>
          </w:p>
        </w:tc>
      </w:tr>
      <w:tr w:rsidR="00D87C8C" w:rsidRPr="00B26856" w:rsidTr="00D87C8C">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2.3.1</w:t>
            </w:r>
          </w:p>
        </w:tc>
        <w:tc>
          <w:tcPr>
            <w:tcW w:w="7457"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Выполнять лексический анализ слова</w:t>
            </w:r>
          </w:p>
        </w:tc>
      </w:tr>
      <w:tr w:rsidR="00D87C8C" w:rsidRPr="00B26856" w:rsidTr="00D87C8C">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2.3.2</w:t>
            </w:r>
          </w:p>
        </w:tc>
        <w:tc>
          <w:tcPr>
            <w:tcW w:w="7457"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Определять изобразительно-выразительные средства лексики</w:t>
            </w:r>
          </w:p>
        </w:tc>
      </w:tr>
      <w:tr w:rsidR="00D87C8C" w:rsidRPr="00B26856" w:rsidTr="00D87C8C">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2.3.3</w:t>
            </w:r>
          </w:p>
        </w:tc>
        <w:tc>
          <w:tcPr>
            <w:tcW w:w="7457"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Анализировать и характеризовать высказывания (в том числе собственные) с точки зрения соблюдения лексических норм современного русского литературного языка; соблюдать лексические нормы; характеризовать и оценивать высказывания с точки зрения уместности использования стилистически окрашенной и эмоционально-экспрессивной лексики</w:t>
            </w:r>
          </w:p>
        </w:tc>
      </w:tr>
      <w:tr w:rsidR="00D87C8C" w:rsidRPr="00B26856" w:rsidTr="00D87C8C">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2.3.4</w:t>
            </w:r>
          </w:p>
        </w:tc>
        <w:tc>
          <w:tcPr>
            <w:tcW w:w="7457"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Использовать толковый словарь, словари синонимов, антонимов, паронимов; словарь иностранных слов, фразеологический словарь, этимологический словарь</w:t>
            </w:r>
          </w:p>
        </w:tc>
      </w:tr>
      <w:tr w:rsidR="00D87C8C" w:rsidRPr="00B26856" w:rsidTr="00D87C8C">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w:t>
            </w:r>
          </w:p>
        </w:tc>
        <w:tc>
          <w:tcPr>
            <w:tcW w:w="7457"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Морфемика и словообразование. Словообразовательные нормы</w:t>
            </w:r>
          </w:p>
        </w:tc>
      </w:tr>
      <w:tr w:rsidR="00D87C8C" w:rsidRPr="00B26856" w:rsidTr="00D87C8C">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2.4.1</w:t>
            </w:r>
          </w:p>
        </w:tc>
        <w:tc>
          <w:tcPr>
            <w:tcW w:w="7457"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Выполнять морфемный и словообразовательный анализ слова</w:t>
            </w:r>
          </w:p>
        </w:tc>
      </w:tr>
      <w:tr w:rsidR="00D87C8C" w:rsidRPr="00B26856" w:rsidTr="00D87C8C">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2.4.2</w:t>
            </w:r>
          </w:p>
        </w:tc>
        <w:tc>
          <w:tcPr>
            <w:tcW w:w="7457"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Анализировать и характеризовать речевые высказывания (в том числе собственные) с точки зрения особенностей употребления сложносокращённых слов (аббревиатур)</w:t>
            </w:r>
          </w:p>
        </w:tc>
      </w:tr>
      <w:tr w:rsidR="00D87C8C" w:rsidRPr="00B26856" w:rsidTr="00D87C8C">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2.4.3</w:t>
            </w:r>
          </w:p>
        </w:tc>
        <w:tc>
          <w:tcPr>
            <w:tcW w:w="7457"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Использовать словообразовательный словарь</w:t>
            </w:r>
          </w:p>
        </w:tc>
      </w:tr>
      <w:tr w:rsidR="00D87C8C" w:rsidRPr="00B26856" w:rsidTr="00D87C8C">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2.5</w:t>
            </w:r>
          </w:p>
        </w:tc>
        <w:tc>
          <w:tcPr>
            <w:tcW w:w="7457"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Морфология. Морфологические нормы</w:t>
            </w:r>
          </w:p>
        </w:tc>
      </w:tr>
      <w:tr w:rsidR="00D87C8C" w:rsidRPr="00B26856" w:rsidTr="00D87C8C">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2.5.1</w:t>
            </w:r>
          </w:p>
        </w:tc>
        <w:tc>
          <w:tcPr>
            <w:tcW w:w="7457"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Выполнять морфологический анализ слова</w:t>
            </w:r>
          </w:p>
        </w:tc>
      </w:tr>
      <w:tr w:rsidR="00D87C8C" w:rsidRPr="00B26856" w:rsidTr="00D87C8C">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2.5.2</w:t>
            </w:r>
          </w:p>
        </w:tc>
        <w:tc>
          <w:tcPr>
            <w:tcW w:w="7457"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Определять особенности употребления в тексте слов разных частей речи</w:t>
            </w:r>
          </w:p>
        </w:tc>
      </w:tr>
      <w:tr w:rsidR="00D87C8C" w:rsidRPr="00B26856" w:rsidTr="00D87C8C">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2.5.3</w:t>
            </w:r>
          </w:p>
        </w:tc>
        <w:tc>
          <w:tcPr>
            <w:tcW w:w="7457"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Анализировать и характеризовать высказывания (в том числе собственные) с точки зрения соблюдения морфологических норм современного русского литературного языка; соблюдать морфологические нормы; характеризовать и оценивать высказывания с точки зрения трудных случаев употребления имён существительных, имён прилагательных, имён числительных, местоимений, глаголов, причастий, деепричастий, наречий (в рамках изученного)</w:t>
            </w:r>
          </w:p>
        </w:tc>
      </w:tr>
      <w:tr w:rsidR="00D87C8C" w:rsidRPr="00B26856" w:rsidTr="00D87C8C">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2.5.4</w:t>
            </w:r>
          </w:p>
        </w:tc>
        <w:tc>
          <w:tcPr>
            <w:tcW w:w="7457"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Использовать словарь грамматических трудностей, справочники</w:t>
            </w:r>
          </w:p>
        </w:tc>
      </w:tr>
      <w:tr w:rsidR="00D87C8C" w:rsidRPr="00B26856" w:rsidTr="00D87C8C">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2.6</w:t>
            </w:r>
          </w:p>
        </w:tc>
        <w:tc>
          <w:tcPr>
            <w:tcW w:w="7457"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Орфография. Основные правила орфографии</w:t>
            </w:r>
          </w:p>
        </w:tc>
      </w:tr>
      <w:tr w:rsidR="00D87C8C" w:rsidRPr="00B26856" w:rsidTr="00D87C8C">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2.6.1</w:t>
            </w:r>
          </w:p>
        </w:tc>
        <w:tc>
          <w:tcPr>
            <w:tcW w:w="7457"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Иметь представление о принципах и разделах русской орфографии; выполнять орфографический анализ слова</w:t>
            </w:r>
          </w:p>
        </w:tc>
      </w:tr>
      <w:tr w:rsidR="00D87C8C" w:rsidRPr="00B26856" w:rsidTr="00D87C8C">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2.6.2</w:t>
            </w:r>
          </w:p>
        </w:tc>
        <w:tc>
          <w:tcPr>
            <w:tcW w:w="7457"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Анализировать и характеризовать текст (в том числе собственный) с точки зрения соблюдения орфографических правил современного русского литературного языка (в рамках изученного); соблюдать правила орфографии</w:t>
            </w:r>
          </w:p>
        </w:tc>
      </w:tr>
      <w:tr w:rsidR="00D87C8C" w:rsidRPr="00B26856" w:rsidTr="00D87C8C">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2.6.3</w:t>
            </w:r>
          </w:p>
        </w:tc>
        <w:tc>
          <w:tcPr>
            <w:tcW w:w="7457"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Использовать орфографические словари</w:t>
            </w:r>
          </w:p>
        </w:tc>
      </w:tr>
      <w:tr w:rsidR="00D87C8C" w:rsidRPr="00B26856" w:rsidTr="00D87C8C">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w:t>
            </w:r>
          </w:p>
        </w:tc>
        <w:tc>
          <w:tcPr>
            <w:tcW w:w="7457"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Речь. Речевое общение</w:t>
            </w:r>
          </w:p>
        </w:tc>
      </w:tr>
      <w:tr w:rsidR="00D87C8C" w:rsidRPr="00B26856" w:rsidTr="00D87C8C">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w:t>
            </w:r>
          </w:p>
        </w:tc>
        <w:tc>
          <w:tcPr>
            <w:tcW w:w="7457"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(объём устных монологических высказываний – не менее 100 слов; объём диалогического высказывания – не менее 7-8 реплик)</w:t>
            </w:r>
          </w:p>
        </w:tc>
      </w:tr>
      <w:tr w:rsidR="00D87C8C" w:rsidRPr="00B26856" w:rsidTr="00D87C8C">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3.2</w:t>
            </w:r>
          </w:p>
        </w:tc>
        <w:tc>
          <w:tcPr>
            <w:tcW w:w="7457"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Выступать перед аудиторией с докладом; представлять реферат, исследовательский проект на лингвистическую и другие темы; использовать образовательные информационно-коммуникационные инструменты и ресурсы для решения учебных задач</w:t>
            </w:r>
          </w:p>
        </w:tc>
      </w:tr>
      <w:tr w:rsidR="00D87C8C" w:rsidRPr="00B26856" w:rsidTr="00D87C8C">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3.3</w:t>
            </w:r>
          </w:p>
        </w:tc>
        <w:tc>
          <w:tcPr>
            <w:tcW w:w="7457"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Знать основные нормы речевого этикета применительно к различным ситуациям официального (неофициального) общения, статусу адресанта (адресата) и другим; использовать правила русского речевого этикета в социально-культурной, учебно-научной, официально-деловой сферах общения, повседневном общении, интернет-коммуникации</w:t>
            </w:r>
          </w:p>
        </w:tc>
      </w:tr>
      <w:tr w:rsidR="00D87C8C" w:rsidRPr="00B26856" w:rsidTr="00D87C8C">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3.4</w:t>
            </w:r>
          </w:p>
        </w:tc>
        <w:tc>
          <w:tcPr>
            <w:tcW w:w="7457"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Употреблять языковые средства с учётом речевой ситуации; соблюдать в устной речи нормы современного русского литературного языка; оценивать собственную и чужую речь с точки зрения точного, уместного и выразительного словоупотребления</w:t>
            </w:r>
          </w:p>
        </w:tc>
      </w:tr>
      <w:tr w:rsidR="00D87C8C" w:rsidRPr="00B26856" w:rsidTr="00D87C8C">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w:t>
            </w:r>
          </w:p>
        </w:tc>
        <w:tc>
          <w:tcPr>
            <w:tcW w:w="7457"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Текст. Информационно-смысловая переработка текста</w:t>
            </w:r>
          </w:p>
        </w:tc>
      </w:tr>
      <w:tr w:rsidR="00D87C8C" w:rsidRPr="00B26856" w:rsidTr="00D87C8C">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4.1</w:t>
            </w:r>
          </w:p>
        </w:tc>
        <w:tc>
          <w:tcPr>
            <w:tcW w:w="7457"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Применять знания о тексте, его основных признаках, структуре и видах представленной в нём информации в речевой практике</w:t>
            </w:r>
          </w:p>
        </w:tc>
      </w:tr>
      <w:tr w:rsidR="00D87C8C" w:rsidRPr="00B26856" w:rsidTr="00D87C8C">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4.2</w:t>
            </w:r>
          </w:p>
        </w:tc>
        <w:tc>
          <w:tcPr>
            <w:tcW w:w="7457"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Понимать, анализировать и комментировать основную и дополнительную, явную и скрытую (подтекстовую) информацию текстов, воспринимаемых зрительно и (или) на слух</w:t>
            </w:r>
          </w:p>
        </w:tc>
      </w:tr>
      <w:tr w:rsidR="00D87C8C" w:rsidRPr="00B26856" w:rsidTr="00D87C8C">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4.3</w:t>
            </w:r>
          </w:p>
        </w:tc>
        <w:tc>
          <w:tcPr>
            <w:tcW w:w="7457"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Выявлять логико-смысловые отношения между предложениями в тексте</w:t>
            </w:r>
          </w:p>
        </w:tc>
      </w:tr>
      <w:tr w:rsidR="00D87C8C" w:rsidRPr="00B26856" w:rsidTr="00D87C8C">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4.4</w:t>
            </w:r>
          </w:p>
        </w:tc>
        <w:tc>
          <w:tcPr>
            <w:tcW w:w="7457"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tc>
      </w:tr>
      <w:tr w:rsidR="00D87C8C" w:rsidRPr="00B26856" w:rsidTr="00D87C8C">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4.5</w:t>
            </w:r>
          </w:p>
        </w:tc>
        <w:tc>
          <w:tcPr>
            <w:tcW w:w="7457"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Использовать различные виды аудирования и чтения в соответствии с коммуникативной задачей, приёмы информационно-смысловой переработки прочитанных текстов, включая гипертекст, графику, инфографику и другие, и прослушанных текстов (объём текста для чтения – 450-500 слов; объём прослушанного или прочитанного текста для пересказа от 250 до 300 слов)</w:t>
            </w:r>
          </w:p>
        </w:tc>
      </w:tr>
      <w:tr w:rsidR="00D87C8C" w:rsidRPr="00B26856" w:rsidTr="00D87C8C">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4.6</w:t>
            </w:r>
          </w:p>
        </w:tc>
        <w:tc>
          <w:tcPr>
            <w:tcW w:w="7457"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Создавать вторичные тексты (план, тезисы, конспект, реферат, аннотация, отзыв, рецензия и другие)</w:t>
            </w:r>
          </w:p>
        </w:tc>
      </w:tr>
      <w:tr w:rsidR="00D87C8C" w:rsidRPr="00B26856" w:rsidTr="00D87C8C">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4.7</w:t>
            </w:r>
          </w:p>
        </w:tc>
        <w:tc>
          <w:tcPr>
            <w:tcW w:w="7457"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Корректировать текст: устранять логические, фактические, этические, грамматические и речевые ошибки</w:t>
            </w:r>
          </w:p>
        </w:tc>
      </w:tr>
    </w:tbl>
    <w:p w:rsidR="00D87C8C" w:rsidRPr="00B26856" w:rsidRDefault="00D87C8C" w:rsidP="00D87C8C">
      <w:pPr>
        <w:spacing w:after="0"/>
        <w:ind w:left="120"/>
        <w:rPr>
          <w:rFonts w:ascii="Times New Roman" w:hAnsi="Times New Roman" w:cs="Times New Roman"/>
          <w:sz w:val="24"/>
          <w:szCs w:val="24"/>
        </w:rPr>
      </w:pPr>
    </w:p>
    <w:p w:rsidR="00D87C8C" w:rsidRPr="00B26856" w:rsidRDefault="00D87C8C" w:rsidP="00D87C8C">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 xml:space="preserve">11 КЛАСС </w:t>
      </w:r>
    </w:p>
    <w:p w:rsidR="00D87C8C" w:rsidRPr="00B26856" w:rsidRDefault="00D87C8C" w:rsidP="00D87C8C">
      <w:pPr>
        <w:spacing w:after="0"/>
        <w:ind w:left="120"/>
        <w:rPr>
          <w:rFonts w:ascii="Times New Roman" w:hAnsi="Times New Roman" w:cs="Times New Roman"/>
          <w:sz w:val="24"/>
          <w:szCs w:val="24"/>
        </w:rPr>
      </w:pPr>
    </w:p>
    <w:tbl>
      <w:tblPr>
        <w:tblW w:w="9420" w:type="dxa"/>
        <w:tblInd w:w="136" w:type="dxa"/>
        <w:tblLayout w:type="fixed"/>
        <w:tblCellMar>
          <w:top w:w="50" w:type="dxa"/>
          <w:left w:w="100" w:type="dxa"/>
        </w:tblCellMar>
        <w:tblLook w:val="04A0" w:firstRow="1" w:lastRow="0" w:firstColumn="1" w:lastColumn="0" w:noHBand="0" w:noVBand="1"/>
      </w:tblPr>
      <w:tblGrid>
        <w:gridCol w:w="1976"/>
        <w:gridCol w:w="7444"/>
      </w:tblGrid>
      <w:tr w:rsidR="00D87C8C" w:rsidRPr="00B26856" w:rsidTr="00D87C8C">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Код проверяемого результата</w:t>
            </w:r>
          </w:p>
        </w:tc>
        <w:tc>
          <w:tcPr>
            <w:tcW w:w="7443"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Проверяемые предметные результаты освоения основной образовательной программы среднего общего образования</w:t>
            </w:r>
          </w:p>
        </w:tc>
      </w:tr>
      <w:tr w:rsidR="00D87C8C" w:rsidRPr="00B26856" w:rsidTr="00D87C8C">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w:t>
            </w:r>
          </w:p>
        </w:tc>
        <w:tc>
          <w:tcPr>
            <w:tcW w:w="7443"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Общие сведения о языке</w:t>
            </w:r>
          </w:p>
        </w:tc>
      </w:tr>
      <w:tr w:rsidR="00D87C8C" w:rsidRPr="00B26856" w:rsidTr="00D87C8C">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w:t>
            </w:r>
          </w:p>
        </w:tc>
        <w:tc>
          <w:tcPr>
            <w:tcW w:w="7443"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Иметь представление об экологии языка, о проблемах речевой культуры в современном обществе</w:t>
            </w:r>
          </w:p>
        </w:tc>
      </w:tr>
      <w:tr w:rsidR="00D87C8C" w:rsidRPr="00B26856" w:rsidTr="00D87C8C">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1.2</w:t>
            </w:r>
          </w:p>
        </w:tc>
        <w:tc>
          <w:tcPr>
            <w:tcW w:w="7443"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Понимать, оценивать и комментировать уместность (неуместность) употребления разговорной и просторечной лексики, жаргонизмов; оправданность (неоправданность) употребления иноязычных заимствований; нарушения речевого этикета, этических норм в речевом общении и другие</w:t>
            </w:r>
          </w:p>
        </w:tc>
      </w:tr>
      <w:tr w:rsidR="00D87C8C" w:rsidRPr="00B26856" w:rsidTr="00D87C8C">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w:t>
            </w:r>
          </w:p>
        </w:tc>
        <w:tc>
          <w:tcPr>
            <w:tcW w:w="7443"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Язык и речь. Культура речи</w:t>
            </w:r>
          </w:p>
        </w:tc>
      </w:tr>
      <w:tr w:rsidR="00D87C8C" w:rsidRPr="00B26856" w:rsidTr="00D87C8C">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w:t>
            </w:r>
          </w:p>
        </w:tc>
        <w:tc>
          <w:tcPr>
            <w:tcW w:w="7443"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Синтаксис. Синтаксические нормы</w:t>
            </w:r>
          </w:p>
        </w:tc>
      </w:tr>
      <w:tr w:rsidR="00D87C8C" w:rsidRPr="00B26856" w:rsidTr="00D87C8C">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2.1.1</w:t>
            </w:r>
          </w:p>
        </w:tc>
        <w:tc>
          <w:tcPr>
            <w:tcW w:w="7443"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Выполнять синтаксический анализ словосочетания, простого и сложного предложения</w:t>
            </w:r>
          </w:p>
        </w:tc>
      </w:tr>
      <w:tr w:rsidR="00D87C8C" w:rsidRPr="00B26856" w:rsidTr="00D87C8C">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2.1.2</w:t>
            </w:r>
          </w:p>
        </w:tc>
        <w:tc>
          <w:tcPr>
            <w:tcW w:w="7443"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Определять изобразительно-выразительные средства синтаксиса русского языка (в рамках изученного)</w:t>
            </w:r>
          </w:p>
        </w:tc>
      </w:tr>
      <w:tr w:rsidR="00D87C8C" w:rsidRPr="00B26856" w:rsidTr="00D87C8C">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2.1.3</w:t>
            </w:r>
          </w:p>
        </w:tc>
        <w:tc>
          <w:tcPr>
            <w:tcW w:w="7443"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Анализировать, характеризовать и оценивать высказывания с точки зрения основных норм согласования сказуемого с подлежащим, употребления падежной и предложно-падежной формы управляемого слова в словосочетании, употребления однородных членов предложения, причастного и деепричастного оборотов (в рамках изученного); соблюдать синтаксические нормы</w:t>
            </w:r>
          </w:p>
        </w:tc>
      </w:tr>
      <w:tr w:rsidR="00D87C8C" w:rsidRPr="00B26856" w:rsidTr="00D87C8C">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2.1.4</w:t>
            </w:r>
          </w:p>
        </w:tc>
        <w:tc>
          <w:tcPr>
            <w:tcW w:w="7443"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Использовать словари грамматических трудностей, справочники</w:t>
            </w:r>
          </w:p>
        </w:tc>
      </w:tr>
      <w:tr w:rsidR="00D87C8C" w:rsidRPr="00B26856" w:rsidTr="00D87C8C">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w:t>
            </w:r>
          </w:p>
        </w:tc>
        <w:tc>
          <w:tcPr>
            <w:tcW w:w="7443"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Пунктуация. Основные правила пунктуации</w:t>
            </w:r>
          </w:p>
        </w:tc>
      </w:tr>
      <w:tr w:rsidR="00D87C8C" w:rsidRPr="00B26856" w:rsidTr="00D87C8C">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2.2.1</w:t>
            </w:r>
          </w:p>
        </w:tc>
        <w:tc>
          <w:tcPr>
            <w:tcW w:w="7443"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Иметь представление о принципах и разделах русской пунктуации; выполнять пунктуационный анализ предложения</w:t>
            </w:r>
          </w:p>
        </w:tc>
      </w:tr>
      <w:tr w:rsidR="00D87C8C" w:rsidRPr="00B26856" w:rsidTr="00D87C8C">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2.2.2</w:t>
            </w:r>
          </w:p>
        </w:tc>
        <w:tc>
          <w:tcPr>
            <w:tcW w:w="7443"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Анализировать и характеризовать текст с точки зрения соблюдения пунктуационных правил современного русского литературного языка (в рамках изученного); соблюдать правила пунктуации</w:t>
            </w:r>
          </w:p>
        </w:tc>
      </w:tr>
      <w:tr w:rsidR="00D87C8C" w:rsidRPr="00B26856" w:rsidTr="00D87C8C">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2.2.3</w:t>
            </w:r>
          </w:p>
        </w:tc>
        <w:tc>
          <w:tcPr>
            <w:tcW w:w="7443"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Использовать справочники по пунктуации</w:t>
            </w:r>
          </w:p>
        </w:tc>
      </w:tr>
      <w:tr w:rsidR="00D87C8C" w:rsidRPr="00B26856" w:rsidTr="00D87C8C">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w:t>
            </w:r>
          </w:p>
        </w:tc>
        <w:tc>
          <w:tcPr>
            <w:tcW w:w="7443"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Функциональная стилистика. Культура речи</w:t>
            </w:r>
          </w:p>
        </w:tc>
      </w:tr>
      <w:tr w:rsidR="00D87C8C" w:rsidRPr="00B26856" w:rsidTr="00D87C8C">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w:t>
            </w:r>
          </w:p>
        </w:tc>
        <w:tc>
          <w:tcPr>
            <w:tcW w:w="7443"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Иметь представление о функциональной стилистике как разделе лингвистики; иметь представление об основных признаках разговорной речи, функциональных стилей (научного, публицистического, официально-делового), языка художественной литературы</w:t>
            </w:r>
          </w:p>
        </w:tc>
      </w:tr>
      <w:tr w:rsidR="00D87C8C" w:rsidRPr="00B26856" w:rsidTr="00D87C8C">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3.2</w:t>
            </w:r>
          </w:p>
        </w:tc>
        <w:tc>
          <w:tcPr>
            <w:tcW w:w="7443"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Распознавать, анализировать и комментировать тексты различных функциональных разновидностей языка (разговорная речь, научный, публицистический и официально-деловой стили, язык художественной литературы)</w:t>
            </w:r>
          </w:p>
        </w:tc>
      </w:tr>
      <w:tr w:rsidR="00D87C8C" w:rsidRPr="00B26856" w:rsidTr="00D87C8C">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3.3</w:t>
            </w:r>
          </w:p>
        </w:tc>
        <w:tc>
          <w:tcPr>
            <w:tcW w:w="7443"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tc>
      </w:tr>
      <w:tr w:rsidR="00D87C8C" w:rsidRPr="00B26856" w:rsidTr="00D87C8C">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3.4</w:t>
            </w:r>
          </w:p>
        </w:tc>
        <w:tc>
          <w:tcPr>
            <w:tcW w:w="7443"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Применять знания о функциональных разновидностях языка в речевой практике</w:t>
            </w:r>
          </w:p>
        </w:tc>
      </w:tr>
    </w:tbl>
    <w:p w:rsidR="00D87C8C" w:rsidRPr="00B26856" w:rsidRDefault="00D87C8C" w:rsidP="00D87C8C">
      <w:pPr>
        <w:spacing w:after="0"/>
        <w:ind w:left="120"/>
        <w:rPr>
          <w:rFonts w:ascii="Times New Roman" w:hAnsi="Times New Roman" w:cs="Times New Roman"/>
          <w:sz w:val="24"/>
          <w:szCs w:val="24"/>
        </w:rPr>
        <w:sectPr w:rsidR="00D87C8C" w:rsidRPr="00B26856">
          <w:pgSz w:w="11906" w:h="16383"/>
          <w:pgMar w:top="1134" w:right="850" w:bottom="1134" w:left="1701" w:header="0" w:footer="0" w:gutter="0"/>
          <w:cols w:space="720"/>
          <w:formProt w:val="0"/>
          <w:docGrid w:linePitch="100" w:charSpace="4096"/>
        </w:sectPr>
      </w:pPr>
    </w:p>
    <w:p w:rsidR="00D87C8C" w:rsidRPr="00B26856" w:rsidRDefault="00D87C8C" w:rsidP="00D87C8C">
      <w:pPr>
        <w:spacing w:before="199" w:after="199"/>
        <w:ind w:left="120"/>
        <w:rPr>
          <w:rFonts w:ascii="Times New Roman" w:hAnsi="Times New Roman" w:cs="Times New Roman"/>
          <w:sz w:val="24"/>
          <w:szCs w:val="24"/>
        </w:rPr>
      </w:pPr>
      <w:bookmarkStart w:id="1" w:name="block-54633039"/>
      <w:bookmarkEnd w:id="1"/>
      <w:r w:rsidRPr="00B26856">
        <w:rPr>
          <w:rFonts w:ascii="Times New Roman" w:hAnsi="Times New Roman" w:cs="Times New Roman"/>
          <w:b/>
          <w:color w:val="000000"/>
          <w:sz w:val="24"/>
          <w:szCs w:val="24"/>
        </w:rPr>
        <w:t>ПРОВЕРЯЕМЫЕ ЭЛЕМЕНТЫ СОДЕРЖАНИЯ</w:t>
      </w:r>
    </w:p>
    <w:p w:rsidR="00D87C8C" w:rsidRPr="00B26856" w:rsidRDefault="00D87C8C" w:rsidP="00D87C8C">
      <w:pPr>
        <w:spacing w:before="199" w:after="199"/>
        <w:ind w:left="120"/>
        <w:rPr>
          <w:rFonts w:ascii="Times New Roman" w:hAnsi="Times New Roman" w:cs="Times New Roman"/>
          <w:sz w:val="24"/>
          <w:szCs w:val="24"/>
        </w:rPr>
      </w:pPr>
    </w:p>
    <w:p w:rsidR="00D87C8C" w:rsidRPr="00B26856" w:rsidRDefault="00D87C8C" w:rsidP="00D87C8C">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10 КЛАСС</w:t>
      </w:r>
    </w:p>
    <w:p w:rsidR="00D87C8C" w:rsidRPr="00B26856" w:rsidRDefault="00D87C8C" w:rsidP="00D87C8C">
      <w:pPr>
        <w:spacing w:after="0"/>
        <w:ind w:left="120"/>
        <w:rPr>
          <w:rFonts w:ascii="Times New Roman" w:hAnsi="Times New Roman" w:cs="Times New Roman"/>
          <w:sz w:val="24"/>
          <w:szCs w:val="24"/>
        </w:rPr>
      </w:pPr>
    </w:p>
    <w:tbl>
      <w:tblPr>
        <w:tblW w:w="9564" w:type="dxa"/>
        <w:tblInd w:w="-8" w:type="dxa"/>
        <w:tblLayout w:type="fixed"/>
        <w:tblCellMar>
          <w:top w:w="50" w:type="dxa"/>
          <w:left w:w="100" w:type="dxa"/>
        </w:tblCellMar>
        <w:tblLook w:val="04A0" w:firstRow="1" w:lastRow="0" w:firstColumn="1" w:lastColumn="0" w:noHBand="0" w:noVBand="1"/>
      </w:tblPr>
      <w:tblGrid>
        <w:gridCol w:w="1055"/>
        <w:gridCol w:w="8509"/>
      </w:tblGrid>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ind w:left="135"/>
              <w:rPr>
                <w:rFonts w:ascii="Times New Roman" w:hAnsi="Times New Roman" w:cs="Times New Roman"/>
                <w:sz w:val="24"/>
                <w:szCs w:val="24"/>
              </w:rPr>
            </w:pPr>
            <w:r w:rsidRPr="00B26856">
              <w:rPr>
                <w:rFonts w:ascii="Times New Roman" w:hAnsi="Times New Roman" w:cs="Times New Roman"/>
                <w:b/>
                <w:color w:val="000000"/>
                <w:sz w:val="24"/>
                <w:szCs w:val="24"/>
              </w:rPr>
              <w:t xml:space="preserve"> Код</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ind w:left="135"/>
              <w:rPr>
                <w:rFonts w:ascii="Times New Roman" w:hAnsi="Times New Roman" w:cs="Times New Roman"/>
                <w:sz w:val="24"/>
                <w:szCs w:val="24"/>
              </w:rPr>
            </w:pPr>
            <w:r w:rsidRPr="00B26856">
              <w:rPr>
                <w:rFonts w:ascii="Times New Roman" w:hAnsi="Times New Roman" w:cs="Times New Roman"/>
                <w:b/>
                <w:color w:val="000000"/>
                <w:sz w:val="24"/>
                <w:szCs w:val="24"/>
              </w:rPr>
              <w:t xml:space="preserve"> Проверяемый элемент содержания</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1</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Общие сведения о языке</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1.1</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Язык как знаковая система. Основные функции языка</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1.2</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Лингвистика как наука</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1.3</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Язык и культура</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1.4</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1.5</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Формы существования русского национального языка. Литературный язык, просторечие, народные говоры, профессиональные разновидности, жаргон, арго. Роль литературного языка в обществе</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Язык и речь. Культура речи</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2.1</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Система языка. Культура речи</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2.1.1</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Система языка, её устройство, функционирование</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2.1.2</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Культура речи как раздел лингвистики</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2.1.3</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Языковая норма, её основные признаки и функции</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2.1.4</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Виды языковых норм: орфоэпические (произносительные и акцентологические), лексические, словообразовательные, грамматические (морфологические и синтаксические). Орфографические и пунктуационные правила. Стилистические нормы современного русского литературного языка</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2.1.5</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Качества хорошей речи</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2.1.6</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Основные виды словарей. Толковый словарь. Словарь омонимов. Словарь иностранных слов. Словарь синонимов. Словарь антонимов. Словарь паронимов. Этимологический словарь. Диалектный словарь. Фразеологический словарь. Словообразовательный словарь. Орфографический словарь. Орфоэпический словарь. Словарь грамматических трудностей. Комплексный словарь</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2.2</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Фонетика. Орфоэпия. Орфоэпические нормы</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2.2.1</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Фонетика и орфоэпия как разделы лингвистики</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2.2.2</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Фонетический анализ слова</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2.2.3</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Изобразительно-выразительные средства фонетики</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2.2.4</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Основные нормы современного литературного произношения: произношение безударных гласных звуков, некоторых согласных, сочетаний согласных. Произношение некоторых грамматических форм. Особенности произношения иноязычных слов. Нормы ударения в современном литературном русском языке</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2.3</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Лексикология и фразеология. Лексические нормы</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2.3.1</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Лексикология и фразеология как разделы лингвистики</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2.3.2</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Лексический анализ слова</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2.3.3</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Изобразительно-выразительные средства лексики: эпитет, метафора, метонимия, олицетворение, гипербола, сравнение</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2.3.4</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Основные лексические нормы современного русского литературного языка. Многозначные слова и омонимы, их употребление. Синонимы, антонимы, паронимы и их употребление. Иноязычные слова и их употребление. Лексическая сочетаемость. Тавтология. Плеоназм</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2.3.5</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Функционально-стилистическая окраска слова. Лексика общеупотребительная, разговорная и книжная. Особенности употребления</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2.3.6</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Экспрессивно-стилистическая окраска слова. Лексика нейтральная, высокая, сниженная. Эмоционально-оценочная окраска слова (неодобрительное, ласкательное, шутливое и другое). Особенности употребления</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2.3.7</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Фразеология русского языка. Крылатые слова</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2.4</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Морфемика и словообразование. Словообразовательные нормы</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2.4.1</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Морфемика и словообразование как разделы лингвистики</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2.4.2</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Морфемный и словообразовательный анализ слова</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2.4.3</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Словообразовательные трудности. Особенности употребления сложносокращённых слов (аббревиатур)</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2.5</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Морфология. Морфологические нормы</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2.5.1</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Морфология как раздел лингвистики</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2.5.2</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Морфологический анализ слова</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2.5.3</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Особенности употребления в тексте слов разных частей речи</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2.5.4</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Морфологические нормы современного русского литературного языка</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2.5.5</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Основные нормы употребления имён существительных: форм рода, числа, падежа</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2.5.6</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Основные нормы употребления имён прилагательных: форм степеней сравнения, краткой формы</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2.5.7</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Основные нормы употребления количественных, порядковых и собирательных числительных</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2.5.8</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Основные нормы употребления местоимений: формы 3-го лица личных местоимений, возвратного местоимения себя</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2.5.9</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Основные нормы употребления глаголов: некоторых личных форм (типа победить, убедить, выздороветь), возвратных и невозвратных глаголов; образования некоторых глагольных форм: форм прошедшего времени с суффиксом -</w:t>
            </w:r>
            <w:r w:rsidRPr="00B26856">
              <w:rPr>
                <w:rFonts w:ascii="Times New Roman" w:hAnsi="Times New Roman" w:cs="Times New Roman"/>
                <w:i/>
                <w:color w:val="000000"/>
                <w:sz w:val="24"/>
                <w:szCs w:val="24"/>
              </w:rPr>
              <w:t>ну-</w:t>
            </w:r>
            <w:r w:rsidRPr="00B26856">
              <w:rPr>
                <w:rFonts w:ascii="Times New Roman" w:hAnsi="Times New Roman" w:cs="Times New Roman"/>
                <w:color w:val="000000"/>
                <w:sz w:val="24"/>
                <w:szCs w:val="24"/>
              </w:rPr>
              <w:t>, форм повелительного наклонения</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2.6</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Орфография. Основные правила орфографии</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2.6.1</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Орфография как раздел лингвистики. Принципы и разделы русской орфографии</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2.6.2</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Правописание морфем; слитные, дефисные и раздельные написания; употребление заглавных и строчных букв; правила переноса слов; правила графического сокращения слов</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2.6.3</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Орфографические правила. Правописание гласных и согласных в корне</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2.6.4</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Употребление разделительных </w:t>
            </w:r>
            <w:r w:rsidRPr="00B26856">
              <w:rPr>
                <w:rFonts w:ascii="Times New Roman" w:hAnsi="Times New Roman" w:cs="Times New Roman"/>
                <w:i/>
                <w:color w:val="000000"/>
                <w:sz w:val="24"/>
                <w:szCs w:val="24"/>
              </w:rPr>
              <w:t>ъ</w:t>
            </w:r>
            <w:r w:rsidRPr="00B26856">
              <w:rPr>
                <w:rFonts w:ascii="Times New Roman" w:hAnsi="Times New Roman" w:cs="Times New Roman"/>
                <w:color w:val="000000"/>
                <w:sz w:val="24"/>
                <w:szCs w:val="24"/>
              </w:rPr>
              <w:t xml:space="preserve"> и </w:t>
            </w:r>
            <w:r w:rsidRPr="00B26856">
              <w:rPr>
                <w:rFonts w:ascii="Times New Roman" w:hAnsi="Times New Roman" w:cs="Times New Roman"/>
                <w:i/>
                <w:color w:val="000000"/>
                <w:sz w:val="24"/>
                <w:szCs w:val="24"/>
              </w:rPr>
              <w:t>ь</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2.6.5</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Правописание приставок</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2.6.6</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Буквы </w:t>
            </w:r>
            <w:r w:rsidRPr="00B26856">
              <w:rPr>
                <w:rFonts w:ascii="Times New Roman" w:hAnsi="Times New Roman" w:cs="Times New Roman"/>
                <w:i/>
                <w:color w:val="000000"/>
                <w:sz w:val="24"/>
                <w:szCs w:val="24"/>
              </w:rPr>
              <w:t>ы – и</w:t>
            </w:r>
            <w:r w:rsidRPr="00B26856">
              <w:rPr>
                <w:rFonts w:ascii="Times New Roman" w:hAnsi="Times New Roman" w:cs="Times New Roman"/>
                <w:color w:val="000000"/>
                <w:sz w:val="24"/>
                <w:szCs w:val="24"/>
              </w:rPr>
              <w:t xml:space="preserve"> после приставок</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2.6.7</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Правописание суффиксов</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2.6.8</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Правописание </w:t>
            </w:r>
            <w:r w:rsidRPr="00B26856">
              <w:rPr>
                <w:rFonts w:ascii="Times New Roman" w:hAnsi="Times New Roman" w:cs="Times New Roman"/>
                <w:i/>
                <w:color w:val="000000"/>
                <w:sz w:val="24"/>
                <w:szCs w:val="24"/>
              </w:rPr>
              <w:t>н</w:t>
            </w:r>
            <w:r w:rsidRPr="00B26856">
              <w:rPr>
                <w:rFonts w:ascii="Times New Roman" w:hAnsi="Times New Roman" w:cs="Times New Roman"/>
                <w:color w:val="000000"/>
                <w:sz w:val="24"/>
                <w:szCs w:val="24"/>
              </w:rPr>
              <w:t xml:space="preserve"> и </w:t>
            </w:r>
            <w:r w:rsidRPr="00B26856">
              <w:rPr>
                <w:rFonts w:ascii="Times New Roman" w:hAnsi="Times New Roman" w:cs="Times New Roman"/>
                <w:i/>
                <w:color w:val="000000"/>
                <w:sz w:val="24"/>
                <w:szCs w:val="24"/>
              </w:rPr>
              <w:t>нн</w:t>
            </w:r>
            <w:r w:rsidRPr="00B26856">
              <w:rPr>
                <w:rFonts w:ascii="Times New Roman" w:hAnsi="Times New Roman" w:cs="Times New Roman"/>
                <w:color w:val="000000"/>
                <w:sz w:val="24"/>
                <w:szCs w:val="24"/>
              </w:rPr>
              <w:t xml:space="preserve"> в словах различных частей речи</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2.6.9</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Правописание </w:t>
            </w:r>
            <w:r w:rsidRPr="00B26856">
              <w:rPr>
                <w:rFonts w:ascii="Times New Roman" w:hAnsi="Times New Roman" w:cs="Times New Roman"/>
                <w:i/>
                <w:color w:val="000000"/>
                <w:sz w:val="24"/>
                <w:szCs w:val="24"/>
              </w:rPr>
              <w:t>не</w:t>
            </w:r>
            <w:r w:rsidRPr="00B26856">
              <w:rPr>
                <w:rFonts w:ascii="Times New Roman" w:hAnsi="Times New Roman" w:cs="Times New Roman"/>
                <w:color w:val="000000"/>
                <w:sz w:val="24"/>
                <w:szCs w:val="24"/>
              </w:rPr>
              <w:t xml:space="preserve"> и </w:t>
            </w:r>
            <w:r w:rsidRPr="00B26856">
              <w:rPr>
                <w:rFonts w:ascii="Times New Roman" w:hAnsi="Times New Roman" w:cs="Times New Roman"/>
                <w:i/>
                <w:color w:val="000000"/>
                <w:sz w:val="24"/>
                <w:szCs w:val="24"/>
              </w:rPr>
              <w:t>ни</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2.6.10</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Правописание окончаний имён существительных, имён прилагательных и глаголов</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2.6.11</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Слитное, дефисное и раздельное написание слов</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3</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Речь. Речевое общение</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3.1</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Речь как деятельность. Виды речевой деятельности</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3.2</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Речевое общение и его виды. Основные сферы речевого общения. Речевая ситуация и её компоненты (адресант и адресат; мотивы и цели, предмет и тема речи; условия общения)</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3.3</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Речевой этикет. Основные функции речевого этикета (установление и поддержание контакта, демонстрация доброжелательности и вежливости, уважительного отношения говорящего к партнёру и другие). Устойчивые формулы русского речевого этикета применительно к различным ситуациям официального (неофициального) общения, статусу адресанта (адресата) и другим</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3.4</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Публичное выступление и его особенности. Тема, цель, основной тезис (основная мысль), план и композиция публичного выступления. Виды аргументации. Выбор языковых средств оформления публичного выступления с учётом его цели, особенностей адресата, ситуации общения</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4</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Текст. Информационно-смысловая переработка текста</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4.1</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Текст, его основные признаки</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4.2</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Логико-смысловые отношения между предложениями в тексте</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4.3</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Информативность текста. Виды информации в тексте</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4.4</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Информационно-смысловая переработка прочитанного текста, включая гипертекст, графику, инфографику и другие, и прослушанного текста</w:t>
            </w:r>
          </w:p>
        </w:tc>
      </w:tr>
      <w:tr w:rsidR="00D87C8C" w:rsidRPr="00B26856" w:rsidTr="00D87C8C">
        <w:trPr>
          <w:trHeight w:val="144"/>
        </w:trPr>
        <w:tc>
          <w:tcPr>
            <w:tcW w:w="105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4.5</w:t>
            </w:r>
          </w:p>
        </w:tc>
        <w:tc>
          <w:tcPr>
            <w:tcW w:w="8508"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План. Тезисы. Конспект. Реферат. Аннотация. Отзыв. Рецензия</w:t>
            </w:r>
          </w:p>
        </w:tc>
      </w:tr>
    </w:tbl>
    <w:p w:rsidR="00D87C8C" w:rsidRPr="00B26856" w:rsidRDefault="00D87C8C" w:rsidP="00D87C8C">
      <w:pPr>
        <w:spacing w:after="0"/>
        <w:ind w:left="120"/>
        <w:rPr>
          <w:rFonts w:ascii="Times New Roman" w:hAnsi="Times New Roman" w:cs="Times New Roman"/>
          <w:sz w:val="24"/>
          <w:szCs w:val="24"/>
        </w:rPr>
      </w:pPr>
    </w:p>
    <w:p w:rsidR="00D87C8C" w:rsidRPr="00B26856" w:rsidRDefault="00D87C8C" w:rsidP="00D87C8C">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11 КЛАСС</w:t>
      </w:r>
    </w:p>
    <w:p w:rsidR="00D87C8C" w:rsidRPr="00B26856" w:rsidRDefault="00D87C8C" w:rsidP="00D87C8C">
      <w:pPr>
        <w:spacing w:after="0"/>
        <w:ind w:left="120"/>
        <w:rPr>
          <w:rFonts w:ascii="Times New Roman" w:hAnsi="Times New Roman" w:cs="Times New Roman"/>
          <w:sz w:val="24"/>
          <w:szCs w:val="24"/>
        </w:rPr>
      </w:pPr>
    </w:p>
    <w:tbl>
      <w:tblPr>
        <w:tblW w:w="9420" w:type="dxa"/>
        <w:tblInd w:w="136" w:type="dxa"/>
        <w:tblLayout w:type="fixed"/>
        <w:tblCellMar>
          <w:top w:w="50" w:type="dxa"/>
          <w:left w:w="100" w:type="dxa"/>
        </w:tblCellMar>
        <w:tblLook w:val="04A0" w:firstRow="1" w:lastRow="0" w:firstColumn="1" w:lastColumn="0" w:noHBand="0" w:noVBand="1"/>
      </w:tblPr>
      <w:tblGrid>
        <w:gridCol w:w="1144"/>
        <w:gridCol w:w="8276"/>
      </w:tblGrid>
      <w:tr w:rsidR="00D87C8C" w:rsidRPr="00B26856" w:rsidTr="00D87C8C">
        <w:trPr>
          <w:trHeight w:val="144"/>
        </w:trPr>
        <w:tc>
          <w:tcPr>
            <w:tcW w:w="1144"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Код</w:t>
            </w:r>
          </w:p>
        </w:tc>
        <w:tc>
          <w:tcPr>
            <w:tcW w:w="827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Проверяемый элемент содержания</w:t>
            </w:r>
          </w:p>
        </w:tc>
      </w:tr>
      <w:tr w:rsidR="00D87C8C" w:rsidRPr="00B26856" w:rsidTr="00D87C8C">
        <w:trPr>
          <w:trHeight w:val="144"/>
        </w:trPr>
        <w:tc>
          <w:tcPr>
            <w:tcW w:w="1144"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w:t>
            </w:r>
          </w:p>
        </w:tc>
        <w:tc>
          <w:tcPr>
            <w:tcW w:w="827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Общие сведения о языке</w:t>
            </w:r>
          </w:p>
        </w:tc>
      </w:tr>
      <w:tr w:rsidR="00D87C8C" w:rsidRPr="00B26856" w:rsidTr="00D87C8C">
        <w:trPr>
          <w:trHeight w:val="144"/>
        </w:trPr>
        <w:tc>
          <w:tcPr>
            <w:tcW w:w="1144"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w:t>
            </w:r>
          </w:p>
        </w:tc>
        <w:tc>
          <w:tcPr>
            <w:tcW w:w="827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Культура речи в экологическом аспекте. Экология как наука, экология языка</w:t>
            </w:r>
          </w:p>
        </w:tc>
      </w:tr>
      <w:tr w:rsidR="00D87C8C" w:rsidRPr="00B26856" w:rsidTr="00D87C8C">
        <w:trPr>
          <w:trHeight w:val="144"/>
        </w:trPr>
        <w:tc>
          <w:tcPr>
            <w:tcW w:w="1144"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1.2</w:t>
            </w:r>
          </w:p>
        </w:tc>
        <w:tc>
          <w:tcPr>
            <w:tcW w:w="827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Проблемы речевой культуры в современном обществе (стилистические изменения в лексике, огрубление обиходно-разговорной речи, неоправданное употребление иноязычных заимствований и другое)</w:t>
            </w:r>
          </w:p>
        </w:tc>
      </w:tr>
      <w:tr w:rsidR="00D87C8C" w:rsidRPr="00B26856" w:rsidTr="00D87C8C">
        <w:trPr>
          <w:trHeight w:val="144"/>
        </w:trPr>
        <w:tc>
          <w:tcPr>
            <w:tcW w:w="1144"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w:t>
            </w:r>
          </w:p>
        </w:tc>
        <w:tc>
          <w:tcPr>
            <w:tcW w:w="827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Язык и речь. Культура речи</w:t>
            </w:r>
          </w:p>
        </w:tc>
      </w:tr>
      <w:tr w:rsidR="00D87C8C" w:rsidRPr="00B26856" w:rsidTr="00D87C8C">
        <w:trPr>
          <w:trHeight w:val="144"/>
        </w:trPr>
        <w:tc>
          <w:tcPr>
            <w:tcW w:w="1144"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w:t>
            </w:r>
          </w:p>
        </w:tc>
        <w:tc>
          <w:tcPr>
            <w:tcW w:w="827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Синтаксис. Синтаксические нормы</w:t>
            </w:r>
          </w:p>
        </w:tc>
      </w:tr>
      <w:tr w:rsidR="00D87C8C" w:rsidRPr="00B26856" w:rsidTr="00D87C8C">
        <w:trPr>
          <w:trHeight w:val="144"/>
        </w:trPr>
        <w:tc>
          <w:tcPr>
            <w:tcW w:w="1144"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2.1.1</w:t>
            </w:r>
          </w:p>
        </w:tc>
        <w:tc>
          <w:tcPr>
            <w:tcW w:w="827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Синтаксис как раздел лингвистики</w:t>
            </w:r>
          </w:p>
        </w:tc>
      </w:tr>
      <w:tr w:rsidR="00D87C8C" w:rsidRPr="00B26856" w:rsidTr="00D87C8C">
        <w:trPr>
          <w:trHeight w:val="144"/>
        </w:trPr>
        <w:tc>
          <w:tcPr>
            <w:tcW w:w="1144"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2.1.2</w:t>
            </w:r>
          </w:p>
        </w:tc>
        <w:tc>
          <w:tcPr>
            <w:tcW w:w="827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Синтаксический анализ словосочетания и предложения</w:t>
            </w:r>
          </w:p>
        </w:tc>
      </w:tr>
      <w:tr w:rsidR="00D87C8C" w:rsidRPr="00B26856" w:rsidTr="00D87C8C">
        <w:trPr>
          <w:trHeight w:val="144"/>
        </w:trPr>
        <w:tc>
          <w:tcPr>
            <w:tcW w:w="1144"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2.1.3</w:t>
            </w:r>
          </w:p>
        </w:tc>
        <w:tc>
          <w:tcPr>
            <w:tcW w:w="827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Изобразительно-выразительные средства синтаксиса. Синтаксический параллелизм, парцелляция, вопросно-ответная форма изложения, градация, инверсия, лексический повтор, анафора, эпифора, антитеза; риторический вопрос, риторическое восклицание, риторическое обращение; многосоюзие, бессоюзие</w:t>
            </w:r>
          </w:p>
        </w:tc>
      </w:tr>
      <w:tr w:rsidR="00D87C8C" w:rsidRPr="00B26856" w:rsidTr="00D87C8C">
        <w:trPr>
          <w:trHeight w:val="144"/>
        </w:trPr>
        <w:tc>
          <w:tcPr>
            <w:tcW w:w="1144"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2.1.4</w:t>
            </w:r>
          </w:p>
        </w:tc>
        <w:tc>
          <w:tcPr>
            <w:tcW w:w="827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Синтаксические нормы</w:t>
            </w:r>
          </w:p>
        </w:tc>
      </w:tr>
      <w:tr w:rsidR="00D87C8C" w:rsidRPr="00B26856" w:rsidTr="00D87C8C">
        <w:trPr>
          <w:trHeight w:val="144"/>
        </w:trPr>
        <w:tc>
          <w:tcPr>
            <w:tcW w:w="1144"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2.1.5</w:t>
            </w:r>
          </w:p>
        </w:tc>
        <w:tc>
          <w:tcPr>
            <w:tcW w:w="827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Порядок слов в предложении</w:t>
            </w:r>
          </w:p>
        </w:tc>
      </w:tr>
      <w:tr w:rsidR="00D87C8C" w:rsidRPr="00B26856" w:rsidTr="00D87C8C">
        <w:trPr>
          <w:trHeight w:val="144"/>
        </w:trPr>
        <w:tc>
          <w:tcPr>
            <w:tcW w:w="1144"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2.1.6</w:t>
            </w:r>
          </w:p>
        </w:tc>
        <w:tc>
          <w:tcPr>
            <w:tcW w:w="827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Основные нормы согласования сказуемого с подлежащим, в состав которого входят слова </w:t>
            </w:r>
            <w:r w:rsidRPr="00B26856">
              <w:rPr>
                <w:rFonts w:ascii="Times New Roman" w:hAnsi="Times New Roman" w:cs="Times New Roman"/>
                <w:i/>
                <w:color w:val="000000"/>
                <w:sz w:val="24"/>
                <w:szCs w:val="24"/>
              </w:rPr>
              <w:t>множество</w:t>
            </w:r>
            <w:r w:rsidRPr="00B26856">
              <w:rPr>
                <w:rFonts w:ascii="Times New Roman" w:hAnsi="Times New Roman" w:cs="Times New Roman"/>
                <w:color w:val="000000"/>
                <w:sz w:val="24"/>
                <w:szCs w:val="24"/>
              </w:rPr>
              <w:t>,</w:t>
            </w:r>
            <w:r w:rsidRPr="00B26856">
              <w:rPr>
                <w:rFonts w:ascii="Times New Roman" w:hAnsi="Times New Roman" w:cs="Times New Roman"/>
                <w:i/>
                <w:color w:val="000000"/>
                <w:sz w:val="24"/>
                <w:szCs w:val="24"/>
              </w:rPr>
              <w:t xml:space="preserve"> ряд</w:t>
            </w:r>
            <w:r w:rsidRPr="00B26856">
              <w:rPr>
                <w:rFonts w:ascii="Times New Roman" w:hAnsi="Times New Roman" w:cs="Times New Roman"/>
                <w:color w:val="000000"/>
                <w:sz w:val="24"/>
                <w:szCs w:val="24"/>
              </w:rPr>
              <w:t>,</w:t>
            </w:r>
            <w:r w:rsidRPr="00B26856">
              <w:rPr>
                <w:rFonts w:ascii="Times New Roman" w:hAnsi="Times New Roman" w:cs="Times New Roman"/>
                <w:i/>
                <w:color w:val="000000"/>
                <w:sz w:val="24"/>
                <w:szCs w:val="24"/>
              </w:rPr>
              <w:t xml:space="preserve"> большинство</w:t>
            </w:r>
            <w:r w:rsidRPr="00B26856">
              <w:rPr>
                <w:rFonts w:ascii="Times New Roman" w:hAnsi="Times New Roman" w:cs="Times New Roman"/>
                <w:color w:val="000000"/>
                <w:sz w:val="24"/>
                <w:szCs w:val="24"/>
              </w:rPr>
              <w:t>,</w:t>
            </w:r>
            <w:r w:rsidRPr="00B26856">
              <w:rPr>
                <w:rFonts w:ascii="Times New Roman" w:hAnsi="Times New Roman" w:cs="Times New Roman"/>
                <w:i/>
                <w:color w:val="000000"/>
                <w:sz w:val="24"/>
                <w:szCs w:val="24"/>
              </w:rPr>
              <w:t xml:space="preserve"> меньшинство</w:t>
            </w:r>
            <w:r w:rsidRPr="00B26856">
              <w:rPr>
                <w:rFonts w:ascii="Times New Roman" w:hAnsi="Times New Roman" w:cs="Times New Roman"/>
                <w:color w:val="000000"/>
                <w:sz w:val="24"/>
                <w:szCs w:val="24"/>
              </w:rPr>
              <w:t>; с подлежащим, выраженным количественно-именным сочетанием (</w:t>
            </w:r>
            <w:r w:rsidRPr="00B26856">
              <w:rPr>
                <w:rFonts w:ascii="Times New Roman" w:hAnsi="Times New Roman" w:cs="Times New Roman"/>
                <w:i/>
                <w:color w:val="000000"/>
                <w:sz w:val="24"/>
                <w:szCs w:val="24"/>
              </w:rPr>
              <w:t>двадцать лет</w:t>
            </w:r>
            <w:r w:rsidRPr="00B26856">
              <w:rPr>
                <w:rFonts w:ascii="Times New Roman" w:hAnsi="Times New Roman" w:cs="Times New Roman"/>
                <w:color w:val="000000"/>
                <w:sz w:val="24"/>
                <w:szCs w:val="24"/>
              </w:rPr>
              <w:t>,</w:t>
            </w:r>
            <w:r w:rsidRPr="00B26856">
              <w:rPr>
                <w:rFonts w:ascii="Times New Roman" w:hAnsi="Times New Roman" w:cs="Times New Roman"/>
                <w:i/>
                <w:color w:val="000000"/>
                <w:sz w:val="24"/>
                <w:szCs w:val="24"/>
              </w:rPr>
              <w:t xml:space="preserve"> пять человек</w:t>
            </w:r>
            <w:r w:rsidRPr="00B26856">
              <w:rPr>
                <w:rFonts w:ascii="Times New Roman" w:hAnsi="Times New Roman" w:cs="Times New Roman"/>
                <w:color w:val="000000"/>
                <w:sz w:val="24"/>
                <w:szCs w:val="24"/>
              </w:rPr>
              <w:t xml:space="preserve">); имеющим в своём составе числительные, оканчивающиеся на </w:t>
            </w:r>
            <w:r w:rsidRPr="00B26856">
              <w:rPr>
                <w:rFonts w:ascii="Times New Roman" w:hAnsi="Times New Roman" w:cs="Times New Roman"/>
                <w:i/>
                <w:color w:val="000000"/>
                <w:sz w:val="24"/>
                <w:szCs w:val="24"/>
              </w:rPr>
              <w:t>один</w:t>
            </w:r>
            <w:r w:rsidRPr="00B26856">
              <w:rPr>
                <w:rFonts w:ascii="Times New Roman" w:hAnsi="Times New Roman" w:cs="Times New Roman"/>
                <w:color w:val="000000"/>
                <w:sz w:val="24"/>
                <w:szCs w:val="24"/>
              </w:rPr>
              <w:t xml:space="preserve">; имеющим в своём составе числительные </w:t>
            </w:r>
            <w:r w:rsidRPr="00B26856">
              <w:rPr>
                <w:rFonts w:ascii="Times New Roman" w:hAnsi="Times New Roman" w:cs="Times New Roman"/>
                <w:i/>
                <w:color w:val="000000"/>
                <w:sz w:val="24"/>
                <w:szCs w:val="24"/>
              </w:rPr>
              <w:t>два</w:t>
            </w:r>
            <w:r w:rsidRPr="00B26856">
              <w:rPr>
                <w:rFonts w:ascii="Times New Roman" w:hAnsi="Times New Roman" w:cs="Times New Roman"/>
                <w:color w:val="000000"/>
                <w:sz w:val="24"/>
                <w:szCs w:val="24"/>
              </w:rPr>
              <w:t>,</w:t>
            </w:r>
            <w:r w:rsidRPr="00B26856">
              <w:rPr>
                <w:rFonts w:ascii="Times New Roman" w:hAnsi="Times New Roman" w:cs="Times New Roman"/>
                <w:i/>
                <w:color w:val="000000"/>
                <w:sz w:val="24"/>
                <w:szCs w:val="24"/>
              </w:rPr>
              <w:t xml:space="preserve"> три</w:t>
            </w:r>
            <w:r w:rsidRPr="00B26856">
              <w:rPr>
                <w:rFonts w:ascii="Times New Roman" w:hAnsi="Times New Roman" w:cs="Times New Roman"/>
                <w:color w:val="000000"/>
                <w:sz w:val="24"/>
                <w:szCs w:val="24"/>
              </w:rPr>
              <w:t>,</w:t>
            </w:r>
            <w:r w:rsidRPr="00B26856">
              <w:rPr>
                <w:rFonts w:ascii="Times New Roman" w:hAnsi="Times New Roman" w:cs="Times New Roman"/>
                <w:i/>
                <w:color w:val="000000"/>
                <w:sz w:val="24"/>
                <w:szCs w:val="24"/>
              </w:rPr>
              <w:t xml:space="preserve"> четыре</w:t>
            </w:r>
            <w:r w:rsidRPr="00B26856">
              <w:rPr>
                <w:rFonts w:ascii="Times New Roman" w:hAnsi="Times New Roman" w:cs="Times New Roman"/>
                <w:color w:val="000000"/>
                <w:sz w:val="24"/>
                <w:szCs w:val="24"/>
              </w:rPr>
              <w:t xml:space="preserve"> или числительное, оканчивающееся на </w:t>
            </w:r>
            <w:r w:rsidRPr="00B26856">
              <w:rPr>
                <w:rFonts w:ascii="Times New Roman" w:hAnsi="Times New Roman" w:cs="Times New Roman"/>
                <w:i/>
                <w:color w:val="000000"/>
                <w:sz w:val="24"/>
                <w:szCs w:val="24"/>
              </w:rPr>
              <w:t>два</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три</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четыре</w:t>
            </w:r>
            <w:r w:rsidRPr="00B26856">
              <w:rPr>
                <w:rFonts w:ascii="Times New Roman" w:hAnsi="Times New Roman" w:cs="Times New Roman"/>
                <w:color w:val="000000"/>
                <w:sz w:val="24"/>
                <w:szCs w:val="24"/>
              </w:rPr>
              <w:t xml:space="preserve">. Согласование сказуемого с подлежащим, имеющим при себе приложение (типа </w:t>
            </w:r>
            <w:r w:rsidRPr="00B26856">
              <w:rPr>
                <w:rFonts w:ascii="Times New Roman" w:hAnsi="Times New Roman" w:cs="Times New Roman"/>
                <w:i/>
                <w:color w:val="000000"/>
                <w:sz w:val="24"/>
                <w:szCs w:val="24"/>
              </w:rPr>
              <w:t>диван-кровать</w:t>
            </w:r>
            <w:r w:rsidRPr="00B26856">
              <w:rPr>
                <w:rFonts w:ascii="Times New Roman" w:hAnsi="Times New Roman" w:cs="Times New Roman"/>
                <w:color w:val="000000"/>
                <w:sz w:val="24"/>
                <w:szCs w:val="24"/>
              </w:rPr>
              <w:t>,</w:t>
            </w:r>
            <w:r w:rsidRPr="00B26856">
              <w:rPr>
                <w:rFonts w:ascii="Times New Roman" w:hAnsi="Times New Roman" w:cs="Times New Roman"/>
                <w:i/>
                <w:color w:val="000000"/>
                <w:sz w:val="24"/>
                <w:szCs w:val="24"/>
              </w:rPr>
              <w:t xml:space="preserve"> озеро Байкал</w:t>
            </w:r>
            <w:r w:rsidRPr="00B26856">
              <w:rPr>
                <w:rFonts w:ascii="Times New Roman" w:hAnsi="Times New Roman" w:cs="Times New Roman"/>
                <w:color w:val="000000"/>
                <w:sz w:val="24"/>
                <w:szCs w:val="24"/>
              </w:rPr>
              <w:t>). Согласование сказуемого с подлежащим, выраженным аббревиатурой, заимствованным несклоняемым существительным</w:t>
            </w:r>
          </w:p>
        </w:tc>
      </w:tr>
      <w:tr w:rsidR="00D87C8C" w:rsidRPr="00B26856" w:rsidTr="00D87C8C">
        <w:trPr>
          <w:trHeight w:val="144"/>
        </w:trPr>
        <w:tc>
          <w:tcPr>
            <w:tcW w:w="1144"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2.1.7</w:t>
            </w:r>
          </w:p>
        </w:tc>
        <w:tc>
          <w:tcPr>
            <w:tcW w:w="827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Основные нормы управления: правильный выбор падежной или предложно-падежной формы управляемого слова</w:t>
            </w:r>
          </w:p>
        </w:tc>
      </w:tr>
      <w:tr w:rsidR="00D87C8C" w:rsidRPr="00B26856" w:rsidTr="00D87C8C">
        <w:trPr>
          <w:trHeight w:val="144"/>
        </w:trPr>
        <w:tc>
          <w:tcPr>
            <w:tcW w:w="1144"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2.1.8</w:t>
            </w:r>
          </w:p>
        </w:tc>
        <w:tc>
          <w:tcPr>
            <w:tcW w:w="827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Основные нормы употребления однородных членов предложения</w:t>
            </w:r>
          </w:p>
        </w:tc>
      </w:tr>
      <w:tr w:rsidR="00D87C8C" w:rsidRPr="00B26856" w:rsidTr="00D87C8C">
        <w:trPr>
          <w:trHeight w:val="144"/>
        </w:trPr>
        <w:tc>
          <w:tcPr>
            <w:tcW w:w="1144"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2.1.9</w:t>
            </w:r>
          </w:p>
        </w:tc>
        <w:tc>
          <w:tcPr>
            <w:tcW w:w="827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Основные нормы употребления причастных и деепричастных оборотов</w:t>
            </w:r>
          </w:p>
        </w:tc>
      </w:tr>
      <w:tr w:rsidR="00D87C8C" w:rsidRPr="00B26856" w:rsidTr="00D87C8C">
        <w:trPr>
          <w:trHeight w:val="144"/>
        </w:trPr>
        <w:tc>
          <w:tcPr>
            <w:tcW w:w="1144"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2.1.10</w:t>
            </w:r>
          </w:p>
        </w:tc>
        <w:tc>
          <w:tcPr>
            <w:tcW w:w="827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Основные нормы построения сложных предложений</w:t>
            </w:r>
          </w:p>
        </w:tc>
      </w:tr>
      <w:tr w:rsidR="00D87C8C" w:rsidRPr="00B26856" w:rsidTr="00D87C8C">
        <w:trPr>
          <w:trHeight w:val="144"/>
        </w:trPr>
        <w:tc>
          <w:tcPr>
            <w:tcW w:w="1144"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w:t>
            </w:r>
          </w:p>
        </w:tc>
        <w:tc>
          <w:tcPr>
            <w:tcW w:w="827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Пунктуация. Основные правила пунктуации</w:t>
            </w:r>
          </w:p>
        </w:tc>
      </w:tr>
      <w:tr w:rsidR="00D87C8C" w:rsidRPr="00B26856" w:rsidTr="00D87C8C">
        <w:trPr>
          <w:trHeight w:val="144"/>
        </w:trPr>
        <w:tc>
          <w:tcPr>
            <w:tcW w:w="1144"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2.2.1</w:t>
            </w:r>
          </w:p>
        </w:tc>
        <w:tc>
          <w:tcPr>
            <w:tcW w:w="827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Пунктуация как раздел лингвистики</w:t>
            </w:r>
          </w:p>
        </w:tc>
      </w:tr>
      <w:tr w:rsidR="00D87C8C" w:rsidRPr="00B26856" w:rsidTr="00D87C8C">
        <w:trPr>
          <w:trHeight w:val="144"/>
        </w:trPr>
        <w:tc>
          <w:tcPr>
            <w:tcW w:w="1144"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2.2.2</w:t>
            </w:r>
          </w:p>
        </w:tc>
        <w:tc>
          <w:tcPr>
            <w:tcW w:w="827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Пунктуационный анализ предложения</w:t>
            </w:r>
          </w:p>
        </w:tc>
      </w:tr>
      <w:tr w:rsidR="00D87C8C" w:rsidRPr="00B26856" w:rsidTr="00D87C8C">
        <w:trPr>
          <w:trHeight w:val="144"/>
        </w:trPr>
        <w:tc>
          <w:tcPr>
            <w:tcW w:w="1144"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2.2.3</w:t>
            </w:r>
          </w:p>
        </w:tc>
        <w:tc>
          <w:tcPr>
            <w:tcW w:w="827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Разделы русской пунктуации и система правил, включённых в каждый из них: знаки препинания в конце предложений; знаки препинания внутри простого предложения; знаки препинания между частями сложного предложения; знаки препинания при передаче чужой речи</w:t>
            </w:r>
          </w:p>
        </w:tc>
      </w:tr>
      <w:tr w:rsidR="00D87C8C" w:rsidRPr="00B26856" w:rsidTr="00D87C8C">
        <w:trPr>
          <w:trHeight w:val="144"/>
        </w:trPr>
        <w:tc>
          <w:tcPr>
            <w:tcW w:w="1144"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2.2.4</w:t>
            </w:r>
          </w:p>
        </w:tc>
        <w:tc>
          <w:tcPr>
            <w:tcW w:w="827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Сочетание знаков препинания</w:t>
            </w:r>
          </w:p>
        </w:tc>
      </w:tr>
      <w:tr w:rsidR="00D87C8C" w:rsidRPr="00B26856" w:rsidTr="00D87C8C">
        <w:trPr>
          <w:trHeight w:val="144"/>
        </w:trPr>
        <w:tc>
          <w:tcPr>
            <w:tcW w:w="1144"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2.2.5</w:t>
            </w:r>
          </w:p>
        </w:tc>
        <w:tc>
          <w:tcPr>
            <w:tcW w:w="827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Знаки препинания и их функции</w:t>
            </w:r>
          </w:p>
        </w:tc>
      </w:tr>
      <w:tr w:rsidR="00D87C8C" w:rsidRPr="00B26856" w:rsidTr="00D87C8C">
        <w:trPr>
          <w:trHeight w:val="144"/>
        </w:trPr>
        <w:tc>
          <w:tcPr>
            <w:tcW w:w="1144"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2.2.6</w:t>
            </w:r>
          </w:p>
        </w:tc>
        <w:tc>
          <w:tcPr>
            <w:tcW w:w="827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Знаки препинания между подлежащим и сказуемым</w:t>
            </w:r>
          </w:p>
        </w:tc>
      </w:tr>
      <w:tr w:rsidR="00D87C8C" w:rsidRPr="00B26856" w:rsidTr="00D87C8C">
        <w:trPr>
          <w:trHeight w:val="144"/>
        </w:trPr>
        <w:tc>
          <w:tcPr>
            <w:tcW w:w="1144"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2.2.7</w:t>
            </w:r>
          </w:p>
        </w:tc>
        <w:tc>
          <w:tcPr>
            <w:tcW w:w="827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Знаки препинания в предложениях с однородными членами</w:t>
            </w:r>
          </w:p>
        </w:tc>
      </w:tr>
      <w:tr w:rsidR="00D87C8C" w:rsidRPr="00B26856" w:rsidTr="00D87C8C">
        <w:trPr>
          <w:trHeight w:val="144"/>
        </w:trPr>
        <w:tc>
          <w:tcPr>
            <w:tcW w:w="1144"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2.2.8</w:t>
            </w:r>
          </w:p>
        </w:tc>
        <w:tc>
          <w:tcPr>
            <w:tcW w:w="827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Знаки препинания при обособлении</w:t>
            </w:r>
          </w:p>
        </w:tc>
      </w:tr>
      <w:tr w:rsidR="00D87C8C" w:rsidRPr="00B26856" w:rsidTr="00D87C8C">
        <w:trPr>
          <w:trHeight w:val="144"/>
        </w:trPr>
        <w:tc>
          <w:tcPr>
            <w:tcW w:w="1144"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2.2.9</w:t>
            </w:r>
          </w:p>
        </w:tc>
        <w:tc>
          <w:tcPr>
            <w:tcW w:w="827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Знаки препинания в предложениях с вводными конструкциями, обращениями, междометиями</w:t>
            </w:r>
          </w:p>
        </w:tc>
      </w:tr>
      <w:tr w:rsidR="00D87C8C" w:rsidRPr="00B26856" w:rsidTr="00D87C8C">
        <w:trPr>
          <w:trHeight w:val="144"/>
        </w:trPr>
        <w:tc>
          <w:tcPr>
            <w:tcW w:w="1144"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2.2.10</w:t>
            </w:r>
          </w:p>
        </w:tc>
        <w:tc>
          <w:tcPr>
            <w:tcW w:w="827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Знаки препинания в сложном предложении</w:t>
            </w:r>
          </w:p>
        </w:tc>
      </w:tr>
      <w:tr w:rsidR="00D87C8C" w:rsidRPr="00B26856" w:rsidTr="00D87C8C">
        <w:trPr>
          <w:trHeight w:val="144"/>
        </w:trPr>
        <w:tc>
          <w:tcPr>
            <w:tcW w:w="1144"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2.2.11</w:t>
            </w:r>
          </w:p>
        </w:tc>
        <w:tc>
          <w:tcPr>
            <w:tcW w:w="827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Знаки препинания в сложном предложении с разными видами связи</w:t>
            </w:r>
          </w:p>
        </w:tc>
      </w:tr>
      <w:tr w:rsidR="00D87C8C" w:rsidRPr="00B26856" w:rsidTr="00D87C8C">
        <w:trPr>
          <w:trHeight w:val="144"/>
        </w:trPr>
        <w:tc>
          <w:tcPr>
            <w:tcW w:w="1144"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2.2.12</w:t>
            </w:r>
          </w:p>
        </w:tc>
        <w:tc>
          <w:tcPr>
            <w:tcW w:w="827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Знаки препинания при передаче чужой речи</w:t>
            </w:r>
          </w:p>
        </w:tc>
      </w:tr>
      <w:tr w:rsidR="00D87C8C" w:rsidRPr="00B26856" w:rsidTr="00D87C8C">
        <w:trPr>
          <w:trHeight w:val="144"/>
        </w:trPr>
        <w:tc>
          <w:tcPr>
            <w:tcW w:w="1144"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w:t>
            </w:r>
          </w:p>
        </w:tc>
        <w:tc>
          <w:tcPr>
            <w:tcW w:w="827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Функциональная стилистика. Культура речи</w:t>
            </w:r>
          </w:p>
        </w:tc>
      </w:tr>
      <w:tr w:rsidR="00D87C8C" w:rsidRPr="00B26856" w:rsidTr="00D87C8C">
        <w:trPr>
          <w:trHeight w:val="144"/>
        </w:trPr>
        <w:tc>
          <w:tcPr>
            <w:tcW w:w="1144"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w:t>
            </w:r>
          </w:p>
        </w:tc>
        <w:tc>
          <w:tcPr>
            <w:tcW w:w="827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Функциональная стилистика как раздел лингвистики</w:t>
            </w:r>
          </w:p>
        </w:tc>
      </w:tr>
      <w:tr w:rsidR="00D87C8C" w:rsidRPr="00B26856" w:rsidTr="00D87C8C">
        <w:trPr>
          <w:trHeight w:val="144"/>
        </w:trPr>
        <w:tc>
          <w:tcPr>
            <w:tcW w:w="1144"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3.2</w:t>
            </w:r>
          </w:p>
        </w:tc>
        <w:tc>
          <w:tcPr>
            <w:tcW w:w="827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Стилистическая норма</w:t>
            </w:r>
          </w:p>
        </w:tc>
      </w:tr>
      <w:tr w:rsidR="00D87C8C" w:rsidRPr="00B26856" w:rsidTr="00D87C8C">
        <w:trPr>
          <w:trHeight w:val="144"/>
        </w:trPr>
        <w:tc>
          <w:tcPr>
            <w:tcW w:w="1144"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3.3</w:t>
            </w:r>
          </w:p>
        </w:tc>
        <w:tc>
          <w:tcPr>
            <w:tcW w:w="827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Разговорная речь, сферы её использования, назначение. Основные признаки разговорной речи: неофициальность, экспрессивность, неподготовленность, преимущественно диалогическая форма. Фонетические, интонационные, лексические, морфологические, синтаксические особенности разговорной речи. Основные жанры разговорной речи: устный рассказ, беседа, спор и другие</w:t>
            </w:r>
          </w:p>
        </w:tc>
      </w:tr>
      <w:tr w:rsidR="00D87C8C" w:rsidRPr="00B26856" w:rsidTr="00D87C8C">
        <w:trPr>
          <w:trHeight w:val="144"/>
        </w:trPr>
        <w:tc>
          <w:tcPr>
            <w:tcW w:w="1144"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3.4</w:t>
            </w:r>
          </w:p>
        </w:tc>
        <w:tc>
          <w:tcPr>
            <w:tcW w:w="827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Научный стиль, сферы его использования, назначение. Основные признаки научного стиля: отвлечённость, логичность, точность, объективность. Лексические, морфологические, синтаксические особенности научного стиля. Основные подстили научного стиля. Основные жанры научного стиля: монография, диссертация, научная статья, реферат, словарь, справочник, учебник и учебное пособие, лекция, доклад и другие</w:t>
            </w:r>
          </w:p>
        </w:tc>
      </w:tr>
      <w:tr w:rsidR="00D87C8C" w:rsidRPr="00B26856" w:rsidTr="00D87C8C">
        <w:trPr>
          <w:trHeight w:val="144"/>
        </w:trPr>
        <w:tc>
          <w:tcPr>
            <w:tcW w:w="1144"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3.5</w:t>
            </w:r>
          </w:p>
        </w:tc>
        <w:tc>
          <w:tcPr>
            <w:tcW w:w="827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Официально-деловой стиль, сферы его использования, назначение. Основные признаки официально-делового стиля: точность, стандартизированность, стереотипность. Лексические, морфологические, синтаксические особенности официально-делового стиля. Основные жанры официально-делового стиля: закон, устав, приказ; расписка, заявление, доверенность; автобиография, характеристика, резюме и другие</w:t>
            </w:r>
          </w:p>
        </w:tc>
      </w:tr>
      <w:tr w:rsidR="00D87C8C" w:rsidRPr="00B26856" w:rsidTr="00D87C8C">
        <w:trPr>
          <w:trHeight w:val="144"/>
        </w:trPr>
        <w:tc>
          <w:tcPr>
            <w:tcW w:w="1144"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3.6</w:t>
            </w:r>
          </w:p>
        </w:tc>
        <w:tc>
          <w:tcPr>
            <w:tcW w:w="827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Публицистический стиль, сферы его использования, назначение. Основные признаки публицистического стиля: экспрессивность, призывность, оценочность. Лексические, морфологические, синтаксические особенности публицистического стиля. Основные жанры публицистического стиля: заметка, статья, репортаж, очерк, эссе, интервью</w:t>
            </w:r>
          </w:p>
        </w:tc>
      </w:tr>
      <w:tr w:rsidR="00D87C8C" w:rsidRPr="00B26856" w:rsidTr="00D87C8C">
        <w:trPr>
          <w:trHeight w:val="144"/>
        </w:trPr>
        <w:tc>
          <w:tcPr>
            <w:tcW w:w="1144"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3.7</w:t>
            </w:r>
          </w:p>
        </w:tc>
        <w:tc>
          <w:tcPr>
            <w:tcW w:w="8275" w:type="dxa"/>
            <w:tcBorders>
              <w:top w:val="single" w:sz="6" w:space="0" w:color="000000"/>
              <w:left w:val="single" w:sz="6" w:space="0" w:color="000000"/>
              <w:bottom w:val="single" w:sz="6" w:space="0" w:color="000000"/>
              <w:right w:val="single" w:sz="6" w:space="0" w:color="000000"/>
            </w:tcBorders>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Язык художественной литературы и его отличие от других функциональных разновидностей языка. Основные признаки художественной речи: образность, широкое использование изобразительно-выразительных средств, языковых средств других функциональных разновидностей языка</w:t>
            </w:r>
          </w:p>
        </w:tc>
      </w:tr>
    </w:tbl>
    <w:p w:rsidR="00D87C8C" w:rsidRPr="00B26856" w:rsidRDefault="00D87C8C" w:rsidP="00D87C8C">
      <w:pPr>
        <w:rPr>
          <w:rFonts w:ascii="Times New Roman" w:hAnsi="Times New Roman" w:cs="Times New Roman"/>
          <w:sz w:val="24"/>
          <w:szCs w:val="24"/>
        </w:rPr>
      </w:pPr>
    </w:p>
    <w:p w:rsidR="00D87C8C" w:rsidRPr="00B26856" w:rsidRDefault="00D87C8C" w:rsidP="00D87C8C">
      <w:pPr>
        <w:spacing w:after="0" w:line="408" w:lineRule="auto"/>
        <w:ind w:left="120"/>
        <w:jc w:val="center"/>
        <w:rPr>
          <w:rFonts w:ascii="Times New Roman" w:hAnsi="Times New Roman" w:cs="Times New Roman"/>
          <w:sz w:val="24"/>
          <w:szCs w:val="24"/>
        </w:rPr>
      </w:pPr>
      <w:r w:rsidRPr="00B26856">
        <w:rPr>
          <w:rFonts w:ascii="Times New Roman" w:hAnsi="Times New Roman" w:cs="Times New Roman"/>
          <w:b/>
          <w:color w:val="000000"/>
          <w:sz w:val="24"/>
          <w:szCs w:val="24"/>
        </w:rPr>
        <w:t>учебного предмета «Литература»</w:t>
      </w:r>
    </w:p>
    <w:p w:rsidR="00D87C8C" w:rsidRPr="00B26856" w:rsidRDefault="00D87C8C" w:rsidP="00D87C8C">
      <w:pPr>
        <w:spacing w:after="0" w:line="408" w:lineRule="auto"/>
        <w:ind w:left="120"/>
        <w:jc w:val="center"/>
        <w:rPr>
          <w:rFonts w:ascii="Times New Roman" w:hAnsi="Times New Roman" w:cs="Times New Roman"/>
          <w:sz w:val="24"/>
          <w:szCs w:val="24"/>
        </w:rPr>
      </w:pPr>
      <w:r w:rsidRPr="00B26856">
        <w:rPr>
          <w:rFonts w:ascii="Times New Roman" w:hAnsi="Times New Roman" w:cs="Times New Roman"/>
          <w:b/>
          <w:color w:val="000000"/>
          <w:sz w:val="24"/>
          <w:szCs w:val="24"/>
        </w:rPr>
        <w:t>(Базовый уровень)</w:t>
      </w:r>
    </w:p>
    <w:tbl>
      <w:tblPr>
        <w:tblW w:w="942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0" w:type="dxa"/>
          <w:left w:w="100" w:type="dxa"/>
        </w:tblCellMar>
        <w:tblLook w:val="04A0" w:firstRow="1" w:lastRow="0" w:firstColumn="1" w:lastColumn="0" w:noHBand="0" w:noVBand="1"/>
      </w:tblPr>
      <w:tblGrid>
        <w:gridCol w:w="1976"/>
        <w:gridCol w:w="7444"/>
      </w:tblGrid>
      <w:tr w:rsidR="00D87C8C" w:rsidRPr="00B26856" w:rsidTr="00D87C8C">
        <w:trPr>
          <w:trHeight w:val="144"/>
        </w:trPr>
        <w:tc>
          <w:tcPr>
            <w:tcW w:w="1976" w:type="dxa"/>
            <w:vAlign w:val="center"/>
          </w:tcPr>
          <w:p w:rsidR="00D87C8C" w:rsidRPr="00B26856" w:rsidRDefault="00D87C8C" w:rsidP="00D87C8C">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Код проверяемого результата</w:t>
            </w:r>
          </w:p>
        </w:tc>
        <w:tc>
          <w:tcPr>
            <w:tcW w:w="7443" w:type="dxa"/>
            <w:vAlign w:val="center"/>
          </w:tcPr>
          <w:p w:rsidR="00D87C8C" w:rsidRPr="00B26856" w:rsidRDefault="00D87C8C" w:rsidP="00D87C8C">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Проверяемые предметные результаты освоения основной образовательной программы среднего общего образования</w:t>
            </w:r>
          </w:p>
        </w:tc>
      </w:tr>
      <w:tr w:rsidR="00D87C8C" w:rsidRPr="00B26856" w:rsidTr="00D87C8C">
        <w:trPr>
          <w:trHeight w:val="144"/>
        </w:trPr>
        <w:tc>
          <w:tcPr>
            <w:tcW w:w="1976" w:type="dxa"/>
            <w:vAlign w:val="center"/>
          </w:tcPr>
          <w:p w:rsidR="00D87C8C" w:rsidRPr="00B26856" w:rsidRDefault="00D87C8C" w:rsidP="00D87C8C">
            <w:pPr>
              <w:spacing w:after="0" w:line="360"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w:t>
            </w:r>
          </w:p>
        </w:tc>
        <w:tc>
          <w:tcPr>
            <w:tcW w:w="7443" w:type="dxa"/>
            <w:vAlign w:val="center"/>
          </w:tcPr>
          <w:p w:rsidR="00D87C8C" w:rsidRPr="00B26856" w:rsidRDefault="00D87C8C" w:rsidP="00D87C8C">
            <w:pPr>
              <w:spacing w:after="0" w:line="360"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Осознание причастности к отечественным традициям и исторической преемственности поколений на основе установления связей литературы с фактами социальной жизни, идеологическими течениями и особенностями культурного развития страны в конкретную историческую эпоху (вторая половина XIX в.)</w:t>
            </w:r>
          </w:p>
        </w:tc>
      </w:tr>
      <w:tr w:rsidR="00D87C8C" w:rsidRPr="00B26856" w:rsidTr="00D87C8C">
        <w:trPr>
          <w:trHeight w:val="144"/>
        </w:trPr>
        <w:tc>
          <w:tcPr>
            <w:tcW w:w="1976" w:type="dxa"/>
            <w:vAlign w:val="center"/>
          </w:tcPr>
          <w:p w:rsidR="00D87C8C" w:rsidRPr="00B26856" w:rsidRDefault="00D87C8C" w:rsidP="00D87C8C">
            <w:pPr>
              <w:spacing w:after="0" w:line="360"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w:t>
            </w:r>
          </w:p>
        </w:tc>
        <w:tc>
          <w:tcPr>
            <w:tcW w:w="7443" w:type="dxa"/>
            <w:vAlign w:val="center"/>
          </w:tcPr>
          <w:p w:rsidR="00D87C8C" w:rsidRPr="00B26856" w:rsidRDefault="00D87C8C" w:rsidP="00D87C8C">
            <w:pPr>
              <w:spacing w:after="0" w:line="360"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Понимание взаимосвязей между языковым, литературным, интеллектуальным, духовно-нравственным развитием личности в контексте осмысления произведений литературной классики и собственного интеллектуально-нравственного роста</w:t>
            </w:r>
          </w:p>
        </w:tc>
      </w:tr>
      <w:tr w:rsidR="00D87C8C" w:rsidRPr="00B26856" w:rsidTr="00D87C8C">
        <w:trPr>
          <w:trHeight w:val="144"/>
        </w:trPr>
        <w:tc>
          <w:tcPr>
            <w:tcW w:w="1976" w:type="dxa"/>
            <w:vAlign w:val="center"/>
          </w:tcPr>
          <w:p w:rsidR="00D87C8C" w:rsidRPr="00B26856" w:rsidRDefault="00D87C8C" w:rsidP="00D87C8C">
            <w:pPr>
              <w:spacing w:after="0" w:line="360"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w:t>
            </w:r>
          </w:p>
        </w:tc>
        <w:tc>
          <w:tcPr>
            <w:tcW w:w="7443" w:type="dxa"/>
            <w:vAlign w:val="center"/>
          </w:tcPr>
          <w:p w:rsidR="00D87C8C" w:rsidRPr="00B26856" w:rsidRDefault="00D87C8C" w:rsidP="00D87C8C">
            <w:pPr>
              <w:spacing w:after="0" w:line="360" w:lineRule="auto"/>
              <w:ind w:left="336"/>
              <w:jc w:val="both"/>
              <w:rPr>
                <w:rFonts w:ascii="Times New Roman" w:hAnsi="Times New Roman" w:cs="Times New Roman"/>
                <w:sz w:val="24"/>
                <w:szCs w:val="24"/>
              </w:rPr>
            </w:pPr>
            <w:r w:rsidRPr="00B26856">
              <w:rPr>
                <w:rFonts w:ascii="Times New Roman" w:hAnsi="Times New Roman" w:cs="Times New Roman"/>
                <w:color w:val="000000"/>
                <w:spacing w:val="-2"/>
                <w:sz w:val="24"/>
                <w:szCs w:val="24"/>
              </w:rPr>
              <w:t>Сформированность устойчивого интереса к чтению как средству познания отечественной и других культур, уважительного отношения к ним; осознанное умение внимательно читать, понимать и самостоятельно интерпретировать художественный текст</w:t>
            </w:r>
          </w:p>
        </w:tc>
      </w:tr>
      <w:tr w:rsidR="00D87C8C" w:rsidRPr="00B26856" w:rsidTr="00D87C8C">
        <w:trPr>
          <w:trHeight w:val="144"/>
        </w:trPr>
        <w:tc>
          <w:tcPr>
            <w:tcW w:w="1976" w:type="dxa"/>
            <w:vAlign w:val="center"/>
          </w:tcPr>
          <w:p w:rsidR="00D87C8C" w:rsidRPr="00B26856" w:rsidRDefault="00D87C8C" w:rsidP="00D87C8C">
            <w:pPr>
              <w:spacing w:after="0" w:line="360"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w:t>
            </w:r>
          </w:p>
        </w:tc>
        <w:tc>
          <w:tcPr>
            <w:tcW w:w="7443" w:type="dxa"/>
            <w:vAlign w:val="center"/>
          </w:tcPr>
          <w:p w:rsidR="00D87C8C" w:rsidRPr="00B26856" w:rsidRDefault="00D87C8C" w:rsidP="00D87C8C">
            <w:pPr>
              <w:spacing w:after="0" w:line="360"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Знание содержания, понимание ключевых проблем и осознание историко-культурного и нравственно-ценностного взаимовлияния произведений русской и зарубежной классической литературы, а также литературы народов России (вторая половина XIX в.)</w:t>
            </w:r>
          </w:p>
        </w:tc>
      </w:tr>
      <w:tr w:rsidR="00D87C8C" w:rsidRPr="00B26856" w:rsidTr="00D87C8C">
        <w:trPr>
          <w:trHeight w:val="144"/>
        </w:trPr>
        <w:tc>
          <w:tcPr>
            <w:tcW w:w="1976" w:type="dxa"/>
            <w:vAlign w:val="center"/>
          </w:tcPr>
          <w:p w:rsidR="00D87C8C" w:rsidRPr="00B26856" w:rsidRDefault="00D87C8C" w:rsidP="00D87C8C">
            <w:pPr>
              <w:spacing w:after="0" w:line="360"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w:t>
            </w:r>
          </w:p>
        </w:tc>
        <w:tc>
          <w:tcPr>
            <w:tcW w:w="7443" w:type="dxa"/>
            <w:vAlign w:val="center"/>
          </w:tcPr>
          <w:p w:rsidR="00D87C8C" w:rsidRPr="00B26856" w:rsidRDefault="00D87C8C" w:rsidP="00D87C8C">
            <w:pPr>
              <w:spacing w:after="0" w:line="360"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второй половины XIX в. со временем написания, с современностью и традицией; умение раскрывать конкретно-историческое и общечеловеческое содержание литературных произведений</w:t>
            </w:r>
          </w:p>
        </w:tc>
      </w:tr>
      <w:tr w:rsidR="00D87C8C" w:rsidRPr="00B26856" w:rsidTr="00D87C8C">
        <w:trPr>
          <w:trHeight w:val="144"/>
        </w:trPr>
        <w:tc>
          <w:tcPr>
            <w:tcW w:w="1976" w:type="dxa"/>
            <w:vAlign w:val="center"/>
          </w:tcPr>
          <w:p w:rsidR="00D87C8C" w:rsidRPr="00B26856" w:rsidRDefault="00D87C8C" w:rsidP="00D87C8C">
            <w:pPr>
              <w:spacing w:after="0" w:line="360"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w:t>
            </w:r>
          </w:p>
        </w:tc>
        <w:tc>
          <w:tcPr>
            <w:tcW w:w="7443" w:type="dxa"/>
            <w:vAlign w:val="center"/>
          </w:tcPr>
          <w:p w:rsidR="00D87C8C" w:rsidRPr="00B26856" w:rsidRDefault="00D87C8C" w:rsidP="00D87C8C">
            <w:pPr>
              <w:spacing w:after="0" w:line="360"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Способность выявлять в произведениях художественной литературы XIX в.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 иметь устойчивые навыки устной и письменной речи в процессе чтения и обсуждения лучших образцов отечественной и зарубежной литературы</w:t>
            </w:r>
          </w:p>
        </w:tc>
      </w:tr>
      <w:tr w:rsidR="00D87C8C" w:rsidRPr="00B26856" w:rsidTr="00D87C8C">
        <w:trPr>
          <w:trHeight w:val="144"/>
        </w:trPr>
        <w:tc>
          <w:tcPr>
            <w:tcW w:w="1976" w:type="dxa"/>
            <w:vAlign w:val="center"/>
          </w:tcPr>
          <w:p w:rsidR="00D87C8C" w:rsidRPr="00B26856" w:rsidRDefault="00D87C8C" w:rsidP="00D87C8C">
            <w:pPr>
              <w:spacing w:after="0" w:line="360"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w:t>
            </w:r>
          </w:p>
        </w:tc>
        <w:tc>
          <w:tcPr>
            <w:tcW w:w="7443" w:type="dxa"/>
            <w:vAlign w:val="center"/>
          </w:tcPr>
          <w:p w:rsidR="00D87C8C" w:rsidRPr="00B26856" w:rsidRDefault="00D87C8C" w:rsidP="00D87C8C">
            <w:pPr>
              <w:spacing w:after="0" w:line="360"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умение эмоционально откликаться на прочитанное, выражать личное отношение к нему, передавать читательские впечатления</w:t>
            </w:r>
          </w:p>
        </w:tc>
      </w:tr>
      <w:tr w:rsidR="00D87C8C" w:rsidRPr="00B26856" w:rsidTr="00D87C8C">
        <w:trPr>
          <w:trHeight w:val="144"/>
        </w:trPr>
        <w:tc>
          <w:tcPr>
            <w:tcW w:w="1976" w:type="dxa"/>
            <w:vAlign w:val="center"/>
          </w:tcPr>
          <w:p w:rsidR="00D87C8C" w:rsidRPr="00B26856" w:rsidRDefault="00D87C8C" w:rsidP="00D87C8C">
            <w:pPr>
              <w:spacing w:after="0" w:line="360"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w:t>
            </w:r>
          </w:p>
        </w:tc>
        <w:tc>
          <w:tcPr>
            <w:tcW w:w="7443" w:type="dxa"/>
            <w:vAlign w:val="center"/>
          </w:tcPr>
          <w:p w:rsidR="00D87C8C" w:rsidRPr="00B26856" w:rsidRDefault="00D87C8C" w:rsidP="00D87C8C">
            <w:pPr>
              <w:spacing w:after="0" w:line="360"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tc>
      </w:tr>
      <w:tr w:rsidR="00D87C8C" w:rsidRPr="00B26856" w:rsidTr="00D87C8C">
        <w:trPr>
          <w:trHeight w:val="144"/>
        </w:trPr>
        <w:tc>
          <w:tcPr>
            <w:tcW w:w="1976" w:type="dxa"/>
            <w:vAlign w:val="center"/>
          </w:tcPr>
          <w:p w:rsidR="00D87C8C" w:rsidRPr="00B26856" w:rsidRDefault="00D87C8C" w:rsidP="00D87C8C">
            <w:pPr>
              <w:spacing w:after="0" w:line="360"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9</w:t>
            </w:r>
          </w:p>
        </w:tc>
        <w:tc>
          <w:tcPr>
            <w:tcW w:w="7443" w:type="dxa"/>
            <w:vAlign w:val="center"/>
          </w:tcPr>
          <w:p w:rsidR="00D87C8C" w:rsidRPr="00B26856" w:rsidRDefault="00D87C8C" w:rsidP="00D87C8C">
            <w:pPr>
              <w:spacing w:after="0" w:line="360"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на уровне основного общего образования): 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«вечные темы» и «вечные образы» в литературе; взаимосвязь и взаимовлияние национальных литератур; художественный перевод; литературная критика</w:t>
            </w:r>
          </w:p>
        </w:tc>
      </w:tr>
      <w:tr w:rsidR="00D87C8C" w:rsidRPr="00B26856" w:rsidTr="00D87C8C">
        <w:trPr>
          <w:trHeight w:val="144"/>
        </w:trPr>
        <w:tc>
          <w:tcPr>
            <w:tcW w:w="1976" w:type="dxa"/>
            <w:vAlign w:val="center"/>
          </w:tcPr>
          <w:p w:rsidR="00D87C8C" w:rsidRPr="00B26856" w:rsidRDefault="00D87C8C" w:rsidP="00D87C8C">
            <w:pPr>
              <w:spacing w:after="0" w:line="360"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10</w:t>
            </w:r>
          </w:p>
        </w:tc>
        <w:tc>
          <w:tcPr>
            <w:tcW w:w="7443" w:type="dxa"/>
            <w:vAlign w:val="center"/>
          </w:tcPr>
          <w:p w:rsidR="00D87C8C" w:rsidRPr="00B26856" w:rsidRDefault="00D87C8C" w:rsidP="00D87C8C">
            <w:pPr>
              <w:spacing w:after="0" w:line="360"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Умение сопоставлять произведения русской и зарубежной литературы и сравнивать их с художественными интерпретациями в других видах искусств (например, графика, живопись, театр, кино, музыка)</w:t>
            </w:r>
          </w:p>
        </w:tc>
      </w:tr>
      <w:tr w:rsidR="00D87C8C" w:rsidRPr="00B26856" w:rsidTr="00D87C8C">
        <w:trPr>
          <w:trHeight w:val="144"/>
        </w:trPr>
        <w:tc>
          <w:tcPr>
            <w:tcW w:w="1976" w:type="dxa"/>
            <w:vAlign w:val="center"/>
          </w:tcPr>
          <w:p w:rsidR="00D87C8C" w:rsidRPr="00B26856" w:rsidRDefault="00D87C8C" w:rsidP="00D87C8C">
            <w:pPr>
              <w:spacing w:after="0" w:line="360"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w:t>
            </w:r>
          </w:p>
        </w:tc>
        <w:tc>
          <w:tcPr>
            <w:tcW w:w="7443" w:type="dxa"/>
            <w:vAlign w:val="center"/>
          </w:tcPr>
          <w:p w:rsidR="00D87C8C" w:rsidRPr="00B26856" w:rsidRDefault="00D87C8C" w:rsidP="00D87C8C">
            <w:pPr>
              <w:spacing w:after="0" w:line="360"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 владение умением анализировать единицы различных языковых уровней и выявлять их роль в произведении</w:t>
            </w:r>
          </w:p>
        </w:tc>
      </w:tr>
      <w:tr w:rsidR="00D87C8C" w:rsidRPr="00B26856" w:rsidTr="00D87C8C">
        <w:trPr>
          <w:trHeight w:val="144"/>
        </w:trPr>
        <w:tc>
          <w:tcPr>
            <w:tcW w:w="1976" w:type="dxa"/>
            <w:vAlign w:val="center"/>
          </w:tcPr>
          <w:p w:rsidR="00D87C8C" w:rsidRPr="00B26856" w:rsidRDefault="00D87C8C" w:rsidP="00D87C8C">
            <w:pPr>
              <w:spacing w:after="0" w:line="360"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12</w:t>
            </w:r>
          </w:p>
        </w:tc>
        <w:tc>
          <w:tcPr>
            <w:tcW w:w="7443" w:type="dxa"/>
            <w:vAlign w:val="center"/>
          </w:tcPr>
          <w:p w:rsidR="00D87C8C" w:rsidRPr="00B26856" w:rsidRDefault="00D87C8C" w:rsidP="00D87C8C">
            <w:pPr>
              <w:spacing w:after="0" w:line="360"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tc>
      </w:tr>
      <w:tr w:rsidR="00D87C8C" w:rsidRPr="00B26856" w:rsidTr="00D87C8C">
        <w:trPr>
          <w:trHeight w:val="144"/>
        </w:trPr>
        <w:tc>
          <w:tcPr>
            <w:tcW w:w="1976" w:type="dxa"/>
            <w:vAlign w:val="center"/>
          </w:tcPr>
          <w:p w:rsidR="00D87C8C" w:rsidRPr="00B26856" w:rsidRDefault="00D87C8C" w:rsidP="00D87C8C">
            <w:pPr>
              <w:spacing w:after="0" w:line="360"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13</w:t>
            </w:r>
          </w:p>
        </w:tc>
        <w:tc>
          <w:tcPr>
            <w:tcW w:w="7443" w:type="dxa"/>
            <w:vAlign w:val="center"/>
          </w:tcPr>
          <w:p w:rsidR="00D87C8C" w:rsidRPr="00B26856" w:rsidRDefault="00D87C8C" w:rsidP="00D87C8C">
            <w:pPr>
              <w:spacing w:after="0" w:line="360"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tc>
      </w:tr>
    </w:tbl>
    <w:p w:rsidR="00D87C8C" w:rsidRPr="00B26856" w:rsidRDefault="00D87C8C" w:rsidP="00D87C8C">
      <w:pPr>
        <w:jc w:val="center"/>
        <w:rPr>
          <w:rFonts w:ascii="Times New Roman" w:hAnsi="Times New Roman" w:cs="Times New Roman"/>
          <w:sz w:val="24"/>
          <w:szCs w:val="24"/>
        </w:rPr>
      </w:pPr>
      <w:r w:rsidRPr="00B26856">
        <w:rPr>
          <w:rFonts w:ascii="Times New Roman" w:hAnsi="Times New Roman" w:cs="Times New Roman"/>
          <w:sz w:val="24"/>
          <w:szCs w:val="24"/>
        </w:rPr>
        <w:t xml:space="preserve"> </w:t>
      </w:r>
    </w:p>
    <w:p w:rsidR="00D87C8C" w:rsidRPr="00B26856" w:rsidRDefault="00D87C8C" w:rsidP="00D87C8C">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11 КЛАСС</w:t>
      </w:r>
    </w:p>
    <w:p w:rsidR="00D87C8C" w:rsidRPr="00B26856" w:rsidRDefault="00D87C8C" w:rsidP="00D87C8C">
      <w:pPr>
        <w:spacing w:before="199" w:after="199"/>
        <w:ind w:left="120"/>
        <w:rPr>
          <w:rFonts w:ascii="Times New Roman" w:hAnsi="Times New Roman" w:cs="Times New Roman"/>
          <w:sz w:val="24"/>
          <w:szCs w:val="24"/>
        </w:rPr>
      </w:pPr>
    </w:p>
    <w:tbl>
      <w:tblPr>
        <w:tblW w:w="942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0" w:type="dxa"/>
          <w:left w:w="100" w:type="dxa"/>
        </w:tblCellMar>
        <w:tblLook w:val="04A0" w:firstRow="1" w:lastRow="0" w:firstColumn="1" w:lastColumn="0" w:noHBand="0" w:noVBand="1"/>
      </w:tblPr>
      <w:tblGrid>
        <w:gridCol w:w="1976"/>
        <w:gridCol w:w="7444"/>
      </w:tblGrid>
      <w:tr w:rsidR="00D87C8C" w:rsidRPr="00B26856" w:rsidTr="00D87C8C">
        <w:trPr>
          <w:trHeight w:val="144"/>
        </w:trPr>
        <w:tc>
          <w:tcPr>
            <w:tcW w:w="1976" w:type="dxa"/>
            <w:vAlign w:val="center"/>
          </w:tcPr>
          <w:p w:rsidR="00D87C8C" w:rsidRPr="00B26856" w:rsidRDefault="00D87C8C" w:rsidP="00D87C8C">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Код проверяемого результата</w:t>
            </w:r>
          </w:p>
        </w:tc>
        <w:tc>
          <w:tcPr>
            <w:tcW w:w="7443" w:type="dxa"/>
            <w:vAlign w:val="center"/>
          </w:tcPr>
          <w:p w:rsidR="00D87C8C" w:rsidRPr="00B26856" w:rsidRDefault="00D87C8C" w:rsidP="00D87C8C">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Проверяемые предметные результаты освоения основной образовательной программы среднего общего образования</w:t>
            </w:r>
          </w:p>
        </w:tc>
      </w:tr>
      <w:tr w:rsidR="00D87C8C" w:rsidRPr="00B26856" w:rsidTr="00D87C8C">
        <w:trPr>
          <w:trHeight w:val="144"/>
        </w:trPr>
        <w:tc>
          <w:tcPr>
            <w:tcW w:w="1976" w:type="dxa"/>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w:t>
            </w:r>
          </w:p>
        </w:tc>
        <w:tc>
          <w:tcPr>
            <w:tcW w:w="7443" w:type="dxa"/>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Осознание чувства причастности к отечественным традициям и осознание исторической преемственности поколений; включение в культурно-языковое пространство русской и мировой культуры через умение соотносить художественную литературу конца XIX – начала XXI в. с фактами общественной жизни и культуры; раскрывать роль литературы в духовном и культурном развитии общества; воспитание ценностного отношения к литературе как неотъемлемой части культуры</w:t>
            </w:r>
          </w:p>
        </w:tc>
      </w:tr>
      <w:tr w:rsidR="00D87C8C" w:rsidRPr="00B26856" w:rsidTr="00D87C8C">
        <w:trPr>
          <w:trHeight w:val="144"/>
        </w:trPr>
        <w:tc>
          <w:tcPr>
            <w:tcW w:w="1976" w:type="dxa"/>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w:t>
            </w:r>
          </w:p>
        </w:tc>
        <w:tc>
          <w:tcPr>
            <w:tcW w:w="7443" w:type="dxa"/>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Осознание взаимосвязи между языковым, литературным, интеллектуальным, духовно-нравственным развитием личности в контексте осмысления произведений русской, зарубежной литературы и литературы народов России и собственного интеллектуально-нравственного роста</w:t>
            </w:r>
          </w:p>
        </w:tc>
      </w:tr>
      <w:tr w:rsidR="00D87C8C" w:rsidRPr="00B26856" w:rsidTr="00D87C8C">
        <w:trPr>
          <w:trHeight w:val="144"/>
        </w:trPr>
        <w:tc>
          <w:tcPr>
            <w:tcW w:w="1976" w:type="dxa"/>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w:t>
            </w:r>
          </w:p>
        </w:tc>
        <w:tc>
          <w:tcPr>
            <w:tcW w:w="7443" w:type="dxa"/>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Приобщение к российскому литературному наследию и через него – к традиционным ценностям и сокровищам отечественной и мировой культуры; понимание роли и места русской литературы в мировом культурном процессе</w:t>
            </w:r>
          </w:p>
        </w:tc>
      </w:tr>
      <w:tr w:rsidR="00D87C8C" w:rsidRPr="00B26856" w:rsidTr="00D87C8C">
        <w:trPr>
          <w:trHeight w:val="144"/>
        </w:trPr>
        <w:tc>
          <w:tcPr>
            <w:tcW w:w="1976" w:type="dxa"/>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w:t>
            </w:r>
          </w:p>
        </w:tc>
        <w:tc>
          <w:tcPr>
            <w:tcW w:w="7443" w:type="dxa"/>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Знание содержания и понимание ключевых проблем произведений русской, зарубежной литературы, литературы народов России (конец XIX – начало XXI в.) и современной литературы, их историко-культурного и нравственно-ценностного влияния на формирование национальной и мировой литературы</w:t>
            </w:r>
          </w:p>
        </w:tc>
      </w:tr>
      <w:tr w:rsidR="00D87C8C" w:rsidRPr="00B26856" w:rsidTr="00D87C8C">
        <w:trPr>
          <w:trHeight w:val="144"/>
        </w:trPr>
        <w:tc>
          <w:tcPr>
            <w:tcW w:w="1976" w:type="dxa"/>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w:t>
            </w:r>
          </w:p>
        </w:tc>
        <w:tc>
          <w:tcPr>
            <w:tcW w:w="7443" w:type="dxa"/>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конца XIX – XXI в. со временем написания, с современностью и традицией; выявлять «сквозные темы» и ключевые проблемы русской литературы</w:t>
            </w:r>
          </w:p>
        </w:tc>
      </w:tr>
      <w:tr w:rsidR="00D87C8C" w:rsidRPr="00B26856" w:rsidTr="00D87C8C">
        <w:trPr>
          <w:trHeight w:val="144"/>
        </w:trPr>
        <w:tc>
          <w:tcPr>
            <w:tcW w:w="1976" w:type="dxa"/>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w:t>
            </w:r>
          </w:p>
        </w:tc>
        <w:tc>
          <w:tcPr>
            <w:tcW w:w="7443" w:type="dxa"/>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участие в дискуссии на литературные темы; свободное владение устной и письменной речью в процессе чтения и обсуждения лучших образцов отечественной и зарубежной литературы</w:t>
            </w:r>
          </w:p>
        </w:tc>
      </w:tr>
      <w:tr w:rsidR="00D87C8C" w:rsidRPr="00B26856" w:rsidTr="00D87C8C">
        <w:trPr>
          <w:trHeight w:val="144"/>
        </w:trPr>
        <w:tc>
          <w:tcPr>
            <w:tcW w:w="1976" w:type="dxa"/>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w:t>
            </w:r>
          </w:p>
        </w:tc>
        <w:tc>
          <w:tcPr>
            <w:tcW w:w="7443" w:type="dxa"/>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Самостоятельное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w:t>
            </w:r>
          </w:p>
        </w:tc>
      </w:tr>
      <w:tr w:rsidR="00D87C8C" w:rsidRPr="00B26856" w:rsidTr="00D87C8C">
        <w:trPr>
          <w:trHeight w:val="144"/>
        </w:trPr>
        <w:tc>
          <w:tcPr>
            <w:tcW w:w="1976" w:type="dxa"/>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w:t>
            </w:r>
          </w:p>
        </w:tc>
        <w:tc>
          <w:tcPr>
            <w:tcW w:w="7443" w:type="dxa"/>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tc>
      </w:tr>
      <w:tr w:rsidR="00D87C8C" w:rsidRPr="00B26856" w:rsidTr="00D87C8C">
        <w:trPr>
          <w:trHeight w:val="144"/>
        </w:trPr>
        <w:tc>
          <w:tcPr>
            <w:tcW w:w="1976" w:type="dxa"/>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9</w:t>
            </w:r>
          </w:p>
        </w:tc>
        <w:tc>
          <w:tcPr>
            <w:tcW w:w="7443" w:type="dxa"/>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Овладение умениями овладение умениями самостоятельного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на уровне основного общего образования): 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w:t>
            </w:r>
          </w:p>
        </w:tc>
      </w:tr>
      <w:tr w:rsidR="00D87C8C" w:rsidRPr="00B26856" w:rsidTr="00D87C8C">
        <w:trPr>
          <w:trHeight w:val="144"/>
        </w:trPr>
        <w:tc>
          <w:tcPr>
            <w:tcW w:w="1976" w:type="dxa"/>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10</w:t>
            </w:r>
          </w:p>
        </w:tc>
        <w:tc>
          <w:tcPr>
            <w:tcW w:w="7443" w:type="dxa"/>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Умение самостоятельно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другие)</w:t>
            </w:r>
          </w:p>
        </w:tc>
      </w:tr>
      <w:tr w:rsidR="00D87C8C" w:rsidRPr="00B26856" w:rsidTr="00D87C8C">
        <w:trPr>
          <w:trHeight w:val="144"/>
        </w:trPr>
        <w:tc>
          <w:tcPr>
            <w:tcW w:w="1976" w:type="dxa"/>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w:t>
            </w:r>
          </w:p>
        </w:tc>
        <w:tc>
          <w:tcPr>
            <w:tcW w:w="7443" w:type="dxa"/>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w:t>
            </w:r>
          </w:p>
        </w:tc>
      </w:tr>
      <w:tr w:rsidR="00D87C8C" w:rsidRPr="00B26856" w:rsidTr="00D87C8C">
        <w:trPr>
          <w:trHeight w:val="144"/>
        </w:trPr>
        <w:tc>
          <w:tcPr>
            <w:tcW w:w="1976" w:type="dxa"/>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12</w:t>
            </w:r>
          </w:p>
        </w:tc>
        <w:tc>
          <w:tcPr>
            <w:tcW w:w="7443" w:type="dxa"/>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tc>
      </w:tr>
      <w:tr w:rsidR="00D87C8C" w:rsidRPr="00B26856" w:rsidTr="00D87C8C">
        <w:trPr>
          <w:trHeight w:val="144"/>
        </w:trPr>
        <w:tc>
          <w:tcPr>
            <w:tcW w:w="1976" w:type="dxa"/>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13</w:t>
            </w:r>
          </w:p>
        </w:tc>
        <w:tc>
          <w:tcPr>
            <w:tcW w:w="7443" w:type="dxa"/>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Умение самостоятельно работать с разными информационными источниками, в том числе в медиапространстве, оптимально использовать ресурсы традиционных библиотек и электронных библиотечных систем</w:t>
            </w:r>
          </w:p>
        </w:tc>
      </w:tr>
    </w:tbl>
    <w:p w:rsidR="00D87C8C" w:rsidRPr="00B26856" w:rsidRDefault="00D87C8C" w:rsidP="00D87C8C">
      <w:pPr>
        <w:rPr>
          <w:rFonts w:ascii="Times New Roman" w:hAnsi="Times New Roman" w:cs="Times New Roman"/>
          <w:sz w:val="24"/>
          <w:szCs w:val="24"/>
        </w:rPr>
        <w:sectPr w:rsidR="00D87C8C" w:rsidRPr="00B26856">
          <w:pgSz w:w="11906" w:h="16383"/>
          <w:pgMar w:top="1134" w:right="850" w:bottom="1134" w:left="1701" w:header="0" w:footer="0" w:gutter="0"/>
          <w:cols w:space="720"/>
          <w:formProt w:val="0"/>
          <w:docGrid w:linePitch="100" w:charSpace="4096"/>
        </w:sectPr>
      </w:pPr>
    </w:p>
    <w:p w:rsidR="00D87C8C" w:rsidRPr="00B26856" w:rsidRDefault="00D87C8C" w:rsidP="00D87C8C">
      <w:pPr>
        <w:spacing w:before="269" w:after="269"/>
        <w:ind w:left="120"/>
        <w:rPr>
          <w:rFonts w:ascii="Times New Roman" w:hAnsi="Times New Roman" w:cs="Times New Roman"/>
          <w:sz w:val="24"/>
          <w:szCs w:val="24"/>
        </w:rPr>
      </w:pPr>
      <w:bookmarkStart w:id="2" w:name="block-55017892"/>
      <w:bookmarkEnd w:id="2"/>
      <w:r w:rsidRPr="00B26856">
        <w:rPr>
          <w:rFonts w:ascii="Times New Roman" w:hAnsi="Times New Roman" w:cs="Times New Roman"/>
          <w:b/>
          <w:color w:val="000000"/>
          <w:sz w:val="24"/>
          <w:szCs w:val="24"/>
        </w:rPr>
        <w:t>ПРОВЕРЯЕМЫЕ ЭЛЕМЕНТЫ СОДЕРЖАНИЯ</w:t>
      </w:r>
    </w:p>
    <w:p w:rsidR="00D87C8C" w:rsidRPr="00B26856" w:rsidRDefault="00D87C8C" w:rsidP="00D87C8C">
      <w:pPr>
        <w:spacing w:before="269" w:after="269"/>
        <w:ind w:left="120"/>
        <w:rPr>
          <w:rFonts w:ascii="Times New Roman" w:hAnsi="Times New Roman" w:cs="Times New Roman"/>
          <w:sz w:val="24"/>
          <w:szCs w:val="24"/>
        </w:rPr>
      </w:pPr>
    </w:p>
    <w:p w:rsidR="00D87C8C" w:rsidRPr="00B26856" w:rsidRDefault="00D87C8C" w:rsidP="00D87C8C">
      <w:pPr>
        <w:spacing w:before="269" w:after="269"/>
        <w:ind w:left="120"/>
        <w:rPr>
          <w:rFonts w:ascii="Times New Roman" w:hAnsi="Times New Roman" w:cs="Times New Roman"/>
          <w:sz w:val="24"/>
          <w:szCs w:val="24"/>
        </w:rPr>
      </w:pPr>
      <w:r w:rsidRPr="00B26856">
        <w:rPr>
          <w:rFonts w:ascii="Times New Roman" w:hAnsi="Times New Roman" w:cs="Times New Roman"/>
          <w:b/>
          <w:color w:val="000000"/>
          <w:sz w:val="24"/>
          <w:szCs w:val="24"/>
        </w:rPr>
        <w:t>10 КЛАСС</w:t>
      </w:r>
    </w:p>
    <w:p w:rsidR="00D87C8C" w:rsidRPr="00B26856" w:rsidRDefault="00D87C8C" w:rsidP="00D87C8C">
      <w:pPr>
        <w:spacing w:after="0"/>
        <w:ind w:left="120"/>
        <w:rPr>
          <w:rFonts w:ascii="Times New Roman" w:hAnsi="Times New Roman" w:cs="Times New Roman"/>
          <w:sz w:val="24"/>
          <w:szCs w:val="24"/>
        </w:rPr>
      </w:pPr>
    </w:p>
    <w:tbl>
      <w:tblPr>
        <w:tblW w:w="942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0" w:type="dxa"/>
          <w:left w:w="100" w:type="dxa"/>
        </w:tblCellMar>
        <w:tblLook w:val="04A0" w:firstRow="1" w:lastRow="0" w:firstColumn="1" w:lastColumn="0" w:noHBand="0" w:noVBand="1"/>
      </w:tblPr>
      <w:tblGrid>
        <w:gridCol w:w="1018"/>
        <w:gridCol w:w="8402"/>
      </w:tblGrid>
      <w:tr w:rsidR="00D87C8C" w:rsidRPr="00B26856" w:rsidTr="00D87C8C">
        <w:trPr>
          <w:trHeight w:val="144"/>
        </w:trPr>
        <w:tc>
          <w:tcPr>
            <w:tcW w:w="1018" w:type="dxa"/>
            <w:vAlign w:val="center"/>
          </w:tcPr>
          <w:p w:rsidR="00D87C8C" w:rsidRPr="00B26856" w:rsidRDefault="00D87C8C" w:rsidP="00D87C8C">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Код</w:t>
            </w:r>
          </w:p>
        </w:tc>
        <w:tc>
          <w:tcPr>
            <w:tcW w:w="8401" w:type="dxa"/>
            <w:vAlign w:val="center"/>
          </w:tcPr>
          <w:p w:rsidR="00D87C8C" w:rsidRPr="00B26856" w:rsidRDefault="00D87C8C" w:rsidP="00D87C8C">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Проверяемый элемент содержания</w:t>
            </w:r>
          </w:p>
        </w:tc>
      </w:tr>
      <w:tr w:rsidR="00D87C8C" w:rsidRPr="00B26856" w:rsidTr="00D87C8C">
        <w:trPr>
          <w:trHeight w:val="144"/>
        </w:trPr>
        <w:tc>
          <w:tcPr>
            <w:tcW w:w="1018" w:type="dxa"/>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w:t>
            </w:r>
          </w:p>
        </w:tc>
        <w:tc>
          <w:tcPr>
            <w:tcW w:w="8401" w:type="dxa"/>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Основные этапы литературного процесса от древнерусской литературы до литературы первой половины XIX в.: обобщающее повторение: «Слово о полку Игореве»; стихотворения М.В. Ломоносова, Г.Р. Державина; комедия Д.И. Фонвизина «Недоросль»; стихотворения и баллады В.А. Жуковского; комедия А.С. Грибоедова «Горе от ума»; произведения А.С. Пушкина (стихотворения, романы «Евгений Онегин» и «Капитанская дочка»); произведения М.Ю. Лермонтова (стихотворения, роман «Герой нашего времени»); произведения Н.В. Гоголя (комедия «Ревизор», поэма «Мёртвые души»)</w:t>
            </w:r>
          </w:p>
        </w:tc>
      </w:tr>
      <w:tr w:rsidR="00D87C8C" w:rsidRPr="00B26856" w:rsidTr="00D87C8C">
        <w:trPr>
          <w:trHeight w:val="144"/>
        </w:trPr>
        <w:tc>
          <w:tcPr>
            <w:tcW w:w="1018" w:type="dxa"/>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w:t>
            </w:r>
          </w:p>
        </w:tc>
        <w:tc>
          <w:tcPr>
            <w:tcW w:w="8401" w:type="dxa"/>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Литература второй половины XIX в.</w:t>
            </w:r>
          </w:p>
        </w:tc>
      </w:tr>
      <w:tr w:rsidR="00D87C8C" w:rsidRPr="00B26856" w:rsidTr="00D87C8C">
        <w:trPr>
          <w:trHeight w:val="144"/>
        </w:trPr>
        <w:tc>
          <w:tcPr>
            <w:tcW w:w="1018" w:type="dxa"/>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w:t>
            </w:r>
          </w:p>
        </w:tc>
        <w:tc>
          <w:tcPr>
            <w:tcW w:w="8401" w:type="dxa"/>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А.Н. Островский. Драма «Гроза»</w:t>
            </w:r>
          </w:p>
        </w:tc>
      </w:tr>
      <w:tr w:rsidR="00D87C8C" w:rsidRPr="00B26856" w:rsidTr="00D87C8C">
        <w:trPr>
          <w:trHeight w:val="144"/>
        </w:trPr>
        <w:tc>
          <w:tcPr>
            <w:tcW w:w="1018" w:type="dxa"/>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w:t>
            </w:r>
          </w:p>
        </w:tc>
        <w:tc>
          <w:tcPr>
            <w:tcW w:w="8401" w:type="dxa"/>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И.А. Гончаров. Роман «Обломов»</w:t>
            </w:r>
          </w:p>
        </w:tc>
      </w:tr>
      <w:tr w:rsidR="00D87C8C" w:rsidRPr="00B26856" w:rsidTr="00D87C8C">
        <w:trPr>
          <w:trHeight w:val="144"/>
        </w:trPr>
        <w:tc>
          <w:tcPr>
            <w:tcW w:w="1018" w:type="dxa"/>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w:t>
            </w:r>
          </w:p>
        </w:tc>
        <w:tc>
          <w:tcPr>
            <w:tcW w:w="8401" w:type="dxa"/>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И.С. Тургенев. Роман «Отцы и дети»</w:t>
            </w:r>
          </w:p>
        </w:tc>
      </w:tr>
      <w:tr w:rsidR="00D87C8C" w:rsidRPr="00B26856" w:rsidTr="00D87C8C">
        <w:trPr>
          <w:trHeight w:val="144"/>
        </w:trPr>
        <w:tc>
          <w:tcPr>
            <w:tcW w:w="1018" w:type="dxa"/>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w:t>
            </w:r>
          </w:p>
        </w:tc>
        <w:tc>
          <w:tcPr>
            <w:tcW w:w="8401" w:type="dxa"/>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Ф.И. Тютчев. Стихотворения (не менее трёх по выбору). Например, «Silentium!», «Не то, что мните вы, природа...», «Умом Россию не понять...», «О, как убийственно мы любим...», «Нам не дано предугадать...», «К. Б.» («Я встретил вас – и всё былое...»)</w:t>
            </w:r>
          </w:p>
        </w:tc>
      </w:tr>
      <w:tr w:rsidR="00D87C8C" w:rsidRPr="00B26856" w:rsidTr="00D87C8C">
        <w:trPr>
          <w:trHeight w:val="144"/>
        </w:trPr>
        <w:tc>
          <w:tcPr>
            <w:tcW w:w="1018" w:type="dxa"/>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2.5</w:t>
            </w:r>
          </w:p>
        </w:tc>
        <w:tc>
          <w:tcPr>
            <w:tcW w:w="8401" w:type="dxa"/>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Н.А. Некрасов. Стихотворения (не менее трёх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Поэма «Кому на Руси жить хорошо»</w:t>
            </w:r>
          </w:p>
        </w:tc>
      </w:tr>
      <w:tr w:rsidR="00D87C8C" w:rsidRPr="00B26856" w:rsidTr="00D87C8C">
        <w:trPr>
          <w:trHeight w:val="144"/>
        </w:trPr>
        <w:tc>
          <w:tcPr>
            <w:tcW w:w="1018" w:type="dxa"/>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2.6</w:t>
            </w:r>
          </w:p>
        </w:tc>
        <w:tc>
          <w:tcPr>
            <w:tcW w:w="8401" w:type="dxa"/>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А.А. Фет. Стихотворения (не менее трёх по выбору). Например, «Одним толчком согнать ладью живую...», «Ещё майская ночь», «Вечер», «Это утро, радость эта...», «Шёпот, робкое дыханье...», «Сияла ночь. Луной был полон сад. Лежали...»</w:t>
            </w:r>
          </w:p>
        </w:tc>
      </w:tr>
      <w:tr w:rsidR="00D87C8C" w:rsidRPr="00B26856" w:rsidTr="00D87C8C">
        <w:trPr>
          <w:trHeight w:val="144"/>
        </w:trPr>
        <w:tc>
          <w:tcPr>
            <w:tcW w:w="1018" w:type="dxa"/>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2.7</w:t>
            </w:r>
          </w:p>
        </w:tc>
        <w:tc>
          <w:tcPr>
            <w:tcW w:w="8401" w:type="dxa"/>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М.Е. Салтыков-Щедрин. Роман-хроника «История одного города» (не менее двух глав по выбору). Например, главы «О корени происхождения глуповцев», «Опись градоначальникам», «Органчик», «Подтверждение покаяния»</w:t>
            </w:r>
          </w:p>
        </w:tc>
      </w:tr>
      <w:tr w:rsidR="00D87C8C" w:rsidRPr="00B26856" w:rsidTr="00D87C8C">
        <w:trPr>
          <w:trHeight w:val="144"/>
        </w:trPr>
        <w:tc>
          <w:tcPr>
            <w:tcW w:w="1018" w:type="dxa"/>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2.8</w:t>
            </w:r>
          </w:p>
        </w:tc>
        <w:tc>
          <w:tcPr>
            <w:tcW w:w="8401" w:type="dxa"/>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Ф.М. Достоевский. Роман «Преступление и наказание»</w:t>
            </w:r>
          </w:p>
        </w:tc>
      </w:tr>
      <w:tr w:rsidR="00D87C8C" w:rsidRPr="00B26856" w:rsidTr="00D87C8C">
        <w:trPr>
          <w:trHeight w:val="144"/>
        </w:trPr>
        <w:tc>
          <w:tcPr>
            <w:tcW w:w="1018" w:type="dxa"/>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2.9</w:t>
            </w:r>
          </w:p>
        </w:tc>
        <w:tc>
          <w:tcPr>
            <w:tcW w:w="8401" w:type="dxa"/>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Л.Н. Толстой. Роман-эпопея «Война и мир»</w:t>
            </w:r>
          </w:p>
        </w:tc>
      </w:tr>
      <w:tr w:rsidR="00D87C8C" w:rsidRPr="00B26856" w:rsidTr="00D87C8C">
        <w:trPr>
          <w:trHeight w:val="144"/>
        </w:trPr>
        <w:tc>
          <w:tcPr>
            <w:tcW w:w="1018" w:type="dxa"/>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2.10</w:t>
            </w:r>
          </w:p>
        </w:tc>
        <w:tc>
          <w:tcPr>
            <w:tcW w:w="8401" w:type="dxa"/>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Н.С. Лесков. Рассказы и повести (одно произведение по выбору). Например, «Очарованный странник», «Однодум»</w:t>
            </w:r>
          </w:p>
        </w:tc>
      </w:tr>
      <w:tr w:rsidR="00D87C8C" w:rsidRPr="00B26856" w:rsidTr="00D87C8C">
        <w:trPr>
          <w:trHeight w:val="144"/>
        </w:trPr>
        <w:tc>
          <w:tcPr>
            <w:tcW w:w="1018" w:type="dxa"/>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2.11</w:t>
            </w:r>
          </w:p>
        </w:tc>
        <w:tc>
          <w:tcPr>
            <w:tcW w:w="8401" w:type="dxa"/>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А.П. Чехов. Рассказы (не менее трёх по выбору). Например, «Студент», «Ионыч», «Дама с собачкой», «Человек в футляре». Комедия «Вишневый сад»</w:t>
            </w:r>
          </w:p>
        </w:tc>
      </w:tr>
      <w:tr w:rsidR="00D87C8C" w:rsidRPr="00B26856" w:rsidTr="00D87C8C">
        <w:trPr>
          <w:trHeight w:val="144"/>
        </w:trPr>
        <w:tc>
          <w:tcPr>
            <w:tcW w:w="1018" w:type="dxa"/>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w:t>
            </w:r>
          </w:p>
        </w:tc>
        <w:tc>
          <w:tcPr>
            <w:tcW w:w="8401" w:type="dxa"/>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Литературная критика второй половины XIX в. Статьи H.А. Добролюбова «Луч света в тёмном царстве», «Что такое обломовщина?», Д.И. Писарева «Базаров» и других (не менее двух статей по выбору в соответствии с изучаемым художественным произведением)</w:t>
            </w:r>
          </w:p>
        </w:tc>
      </w:tr>
      <w:tr w:rsidR="00D87C8C" w:rsidRPr="00B26856" w:rsidTr="00D87C8C">
        <w:trPr>
          <w:trHeight w:val="144"/>
        </w:trPr>
        <w:tc>
          <w:tcPr>
            <w:tcW w:w="1018" w:type="dxa"/>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w:t>
            </w:r>
          </w:p>
        </w:tc>
        <w:tc>
          <w:tcPr>
            <w:tcW w:w="8401" w:type="dxa"/>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Литература народов России. Стихотворения (одно по выбору). Например, Г. Тукая, К. Хетагурова</w:t>
            </w:r>
          </w:p>
        </w:tc>
      </w:tr>
      <w:tr w:rsidR="00D87C8C" w:rsidRPr="00B26856" w:rsidTr="00D87C8C">
        <w:trPr>
          <w:trHeight w:val="144"/>
        </w:trPr>
        <w:tc>
          <w:tcPr>
            <w:tcW w:w="1018" w:type="dxa"/>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w:t>
            </w:r>
          </w:p>
        </w:tc>
        <w:tc>
          <w:tcPr>
            <w:tcW w:w="8401" w:type="dxa"/>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Зарубежная литература</w:t>
            </w:r>
          </w:p>
        </w:tc>
      </w:tr>
      <w:tr w:rsidR="00D87C8C" w:rsidRPr="00B26856" w:rsidTr="00D87C8C">
        <w:trPr>
          <w:trHeight w:val="144"/>
        </w:trPr>
        <w:tc>
          <w:tcPr>
            <w:tcW w:w="1018" w:type="dxa"/>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5.1</w:t>
            </w:r>
          </w:p>
        </w:tc>
        <w:tc>
          <w:tcPr>
            <w:tcW w:w="8401" w:type="dxa"/>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Зарубежная проза второй половины XIX в. (одно произведение по выбору). Например, произведения Ч. Диккенса «Дэвид Копперфилд», «Большие надежды»; Г. Флобера «Мадам Бовари»</w:t>
            </w:r>
          </w:p>
        </w:tc>
      </w:tr>
      <w:tr w:rsidR="00D87C8C" w:rsidRPr="00B26856" w:rsidTr="00D87C8C">
        <w:trPr>
          <w:trHeight w:val="144"/>
        </w:trPr>
        <w:tc>
          <w:tcPr>
            <w:tcW w:w="1018" w:type="dxa"/>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5.2</w:t>
            </w:r>
          </w:p>
        </w:tc>
        <w:tc>
          <w:tcPr>
            <w:tcW w:w="8401" w:type="dxa"/>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Зарубежная поэзия второй половины XIX в. (не менее двух стихотворений одного из поэтов по выбору). Например, стихотворения А. Рембо, Ш. Бодлера</w:t>
            </w:r>
          </w:p>
        </w:tc>
      </w:tr>
      <w:tr w:rsidR="00D87C8C" w:rsidRPr="00B26856" w:rsidTr="00D87C8C">
        <w:trPr>
          <w:trHeight w:val="144"/>
        </w:trPr>
        <w:tc>
          <w:tcPr>
            <w:tcW w:w="1018" w:type="dxa"/>
            <w:vAlign w:val="center"/>
          </w:tcPr>
          <w:p w:rsidR="00D87C8C" w:rsidRPr="00B26856" w:rsidRDefault="00D87C8C" w:rsidP="00D87C8C">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5.3</w:t>
            </w:r>
          </w:p>
        </w:tc>
        <w:tc>
          <w:tcPr>
            <w:tcW w:w="8401" w:type="dxa"/>
            <w:vAlign w:val="center"/>
          </w:tcPr>
          <w:p w:rsidR="00D87C8C" w:rsidRPr="00B26856" w:rsidRDefault="00D87C8C" w:rsidP="00D87C8C">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Зарубежная драматургия второй половины XIX в. (одно произведение по выбору). Например, пьеса Г. Ибсена «Кукольный дом»</w:t>
            </w:r>
          </w:p>
        </w:tc>
      </w:tr>
    </w:tbl>
    <w:p w:rsidR="00D87C8C" w:rsidRPr="00B26856" w:rsidRDefault="00D87C8C" w:rsidP="00D87C8C">
      <w:pPr>
        <w:spacing w:after="0"/>
        <w:ind w:left="120"/>
        <w:rPr>
          <w:rFonts w:ascii="Times New Roman" w:hAnsi="Times New Roman" w:cs="Times New Roman"/>
          <w:sz w:val="24"/>
          <w:szCs w:val="24"/>
        </w:rPr>
      </w:pPr>
    </w:p>
    <w:p w:rsidR="00D87C8C" w:rsidRPr="00B26856" w:rsidRDefault="00D87C8C" w:rsidP="00D87C8C">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11 КЛАСС</w:t>
      </w:r>
    </w:p>
    <w:p w:rsidR="00D87C8C" w:rsidRPr="00B26856" w:rsidRDefault="00D87C8C" w:rsidP="00D87C8C">
      <w:pPr>
        <w:spacing w:after="0"/>
        <w:ind w:left="120"/>
        <w:rPr>
          <w:rFonts w:ascii="Times New Roman" w:hAnsi="Times New Roman" w:cs="Times New Roman"/>
          <w:sz w:val="24"/>
          <w:szCs w:val="24"/>
        </w:rPr>
      </w:pPr>
    </w:p>
    <w:tbl>
      <w:tblPr>
        <w:tblW w:w="9564" w:type="dxa"/>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0" w:type="dxa"/>
          <w:left w:w="100" w:type="dxa"/>
        </w:tblCellMar>
        <w:tblLook w:val="04A0" w:firstRow="1" w:lastRow="0" w:firstColumn="1" w:lastColumn="0" w:noHBand="0" w:noVBand="1"/>
      </w:tblPr>
      <w:tblGrid>
        <w:gridCol w:w="974"/>
        <w:gridCol w:w="8590"/>
      </w:tblGrid>
      <w:tr w:rsidR="00D87C8C" w:rsidRPr="00B26856" w:rsidTr="00D87C8C">
        <w:trPr>
          <w:trHeight w:val="144"/>
        </w:trPr>
        <w:tc>
          <w:tcPr>
            <w:tcW w:w="974" w:type="dxa"/>
            <w:vAlign w:val="center"/>
          </w:tcPr>
          <w:p w:rsidR="00D87C8C" w:rsidRPr="00B26856" w:rsidRDefault="00D87C8C" w:rsidP="00D87C8C">
            <w:pPr>
              <w:spacing w:after="0"/>
              <w:ind w:left="135"/>
              <w:rPr>
                <w:rFonts w:ascii="Times New Roman" w:hAnsi="Times New Roman" w:cs="Times New Roman"/>
                <w:sz w:val="24"/>
                <w:szCs w:val="24"/>
              </w:rPr>
            </w:pPr>
            <w:r w:rsidRPr="00B26856">
              <w:rPr>
                <w:rFonts w:ascii="Times New Roman" w:hAnsi="Times New Roman" w:cs="Times New Roman"/>
                <w:b/>
                <w:color w:val="000000"/>
                <w:sz w:val="24"/>
                <w:szCs w:val="24"/>
              </w:rPr>
              <w:t xml:space="preserve"> Код</w:t>
            </w:r>
          </w:p>
        </w:tc>
        <w:tc>
          <w:tcPr>
            <w:tcW w:w="8589" w:type="dxa"/>
            <w:vAlign w:val="center"/>
          </w:tcPr>
          <w:p w:rsidR="00D87C8C" w:rsidRPr="00B26856" w:rsidRDefault="00D87C8C" w:rsidP="00D87C8C">
            <w:pPr>
              <w:spacing w:after="0"/>
              <w:ind w:left="135"/>
              <w:rPr>
                <w:rFonts w:ascii="Times New Roman" w:hAnsi="Times New Roman" w:cs="Times New Roman"/>
                <w:sz w:val="24"/>
                <w:szCs w:val="24"/>
              </w:rPr>
            </w:pPr>
            <w:r w:rsidRPr="00B26856">
              <w:rPr>
                <w:rFonts w:ascii="Times New Roman" w:hAnsi="Times New Roman" w:cs="Times New Roman"/>
                <w:b/>
                <w:color w:val="000000"/>
                <w:sz w:val="24"/>
                <w:szCs w:val="24"/>
              </w:rPr>
              <w:t xml:space="preserve"> Проверяемый элемент содержания</w:t>
            </w:r>
          </w:p>
        </w:tc>
      </w:tr>
      <w:tr w:rsidR="00D87C8C" w:rsidRPr="00B26856" w:rsidTr="00D87C8C">
        <w:trPr>
          <w:trHeight w:val="144"/>
        </w:trPr>
        <w:tc>
          <w:tcPr>
            <w:tcW w:w="974" w:type="dxa"/>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1</w:t>
            </w:r>
          </w:p>
        </w:tc>
        <w:tc>
          <w:tcPr>
            <w:tcW w:w="8589" w:type="dxa"/>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Литература конца XIX – начала ХХ в.</w:t>
            </w:r>
          </w:p>
        </w:tc>
      </w:tr>
      <w:tr w:rsidR="00D87C8C" w:rsidRPr="00B26856" w:rsidTr="00D87C8C">
        <w:trPr>
          <w:trHeight w:val="144"/>
        </w:trPr>
        <w:tc>
          <w:tcPr>
            <w:tcW w:w="974" w:type="dxa"/>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1.1</w:t>
            </w:r>
          </w:p>
        </w:tc>
        <w:tc>
          <w:tcPr>
            <w:tcW w:w="8589" w:type="dxa"/>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А.И. Куприн. Рассказы и повести (одно произведение по выбору). Например, «Гранатовый браслет», «Олеся»</w:t>
            </w:r>
          </w:p>
        </w:tc>
      </w:tr>
      <w:tr w:rsidR="00D87C8C" w:rsidRPr="00B26856" w:rsidTr="00D87C8C">
        <w:trPr>
          <w:trHeight w:val="144"/>
        </w:trPr>
        <w:tc>
          <w:tcPr>
            <w:tcW w:w="974" w:type="dxa"/>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1.2</w:t>
            </w:r>
          </w:p>
        </w:tc>
        <w:tc>
          <w:tcPr>
            <w:tcW w:w="8589" w:type="dxa"/>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Л.Н. Андреев. Рассказы и повести (одно произведение по выбору). Например, «Иуда Искариот», «Большой шлем»</w:t>
            </w:r>
          </w:p>
        </w:tc>
      </w:tr>
      <w:tr w:rsidR="00D87C8C" w:rsidRPr="00B26856" w:rsidTr="00D87C8C">
        <w:trPr>
          <w:trHeight w:val="144"/>
        </w:trPr>
        <w:tc>
          <w:tcPr>
            <w:tcW w:w="974" w:type="dxa"/>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1.3</w:t>
            </w:r>
          </w:p>
        </w:tc>
        <w:tc>
          <w:tcPr>
            <w:tcW w:w="8589" w:type="dxa"/>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М. Горький. Рассказы (один по выбору). Например, «Старуха Изергиль», «Макар Чудра», «Коновалов». Пьеса «На дне»</w:t>
            </w:r>
          </w:p>
        </w:tc>
      </w:tr>
      <w:tr w:rsidR="00D87C8C" w:rsidRPr="00B26856" w:rsidTr="00D87C8C">
        <w:trPr>
          <w:trHeight w:val="144"/>
        </w:trPr>
        <w:tc>
          <w:tcPr>
            <w:tcW w:w="974" w:type="dxa"/>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1.4</w:t>
            </w:r>
          </w:p>
        </w:tc>
        <w:tc>
          <w:tcPr>
            <w:tcW w:w="8589" w:type="dxa"/>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Стихотворения поэтов Серебряного века (не менее двух стихотворений одного поэта по выбору). Например, стихотворения К.Д. Бальмонта, М.А. Волошина, Н.С. Гумилева</w:t>
            </w:r>
          </w:p>
        </w:tc>
      </w:tr>
      <w:tr w:rsidR="00D87C8C" w:rsidRPr="00B26856" w:rsidTr="00D87C8C">
        <w:trPr>
          <w:trHeight w:val="144"/>
        </w:trPr>
        <w:tc>
          <w:tcPr>
            <w:tcW w:w="974" w:type="dxa"/>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w:t>
            </w:r>
          </w:p>
        </w:tc>
        <w:tc>
          <w:tcPr>
            <w:tcW w:w="8589" w:type="dxa"/>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Литература ХХ в.</w:t>
            </w:r>
          </w:p>
        </w:tc>
      </w:tr>
      <w:tr w:rsidR="00D87C8C" w:rsidRPr="00B26856" w:rsidTr="00D87C8C">
        <w:trPr>
          <w:trHeight w:val="144"/>
        </w:trPr>
        <w:tc>
          <w:tcPr>
            <w:tcW w:w="974" w:type="dxa"/>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2.1</w:t>
            </w:r>
          </w:p>
        </w:tc>
        <w:tc>
          <w:tcPr>
            <w:tcW w:w="8589" w:type="dxa"/>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И.А. Бунин. Рассказы (два по выбору). Например, «Антоновские яблоки», «Чистый понедельник», «Господин из Сан-Франциско»</w:t>
            </w:r>
          </w:p>
        </w:tc>
      </w:tr>
      <w:tr w:rsidR="00D87C8C" w:rsidRPr="00B26856" w:rsidTr="00D87C8C">
        <w:trPr>
          <w:trHeight w:val="144"/>
        </w:trPr>
        <w:tc>
          <w:tcPr>
            <w:tcW w:w="974" w:type="dxa"/>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2.2</w:t>
            </w:r>
          </w:p>
        </w:tc>
        <w:tc>
          <w:tcPr>
            <w:tcW w:w="8589" w:type="dxa"/>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А.А. Блок. Стихотворения (не менее трех по выбору). Например, «Незнакомка», «Россия», «Ночь, улица, фонарь, аптека...», «Река 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Поэма «Двенадцать»</w:t>
            </w:r>
          </w:p>
        </w:tc>
      </w:tr>
      <w:tr w:rsidR="00D87C8C" w:rsidRPr="00B26856" w:rsidTr="00D87C8C">
        <w:trPr>
          <w:trHeight w:val="144"/>
        </w:trPr>
        <w:tc>
          <w:tcPr>
            <w:tcW w:w="974" w:type="dxa"/>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2.3</w:t>
            </w:r>
          </w:p>
        </w:tc>
        <w:tc>
          <w:tcPr>
            <w:tcW w:w="8589" w:type="dxa"/>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В.В. Маяковский. Стихотворения (не менее трёх по выбору). Например, «А вы могли бы?», «Нате!», «Послушайте!», «Лиличка!», «Юбилейное», «Прозаседавшиеся», «Письмо Татьяне Яковлевой». Поэма «Облако в штанах»</w:t>
            </w:r>
          </w:p>
        </w:tc>
      </w:tr>
      <w:tr w:rsidR="00D87C8C" w:rsidRPr="00B26856" w:rsidTr="00D87C8C">
        <w:trPr>
          <w:trHeight w:val="144"/>
        </w:trPr>
        <w:tc>
          <w:tcPr>
            <w:tcW w:w="974" w:type="dxa"/>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2.4</w:t>
            </w:r>
          </w:p>
        </w:tc>
        <w:tc>
          <w:tcPr>
            <w:tcW w:w="8589" w:type="dxa"/>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С.А. Есенин. Стихотворения (не менее трёх по выбору). Например,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w:t>
            </w:r>
          </w:p>
        </w:tc>
      </w:tr>
      <w:tr w:rsidR="00D87C8C" w:rsidRPr="00B26856" w:rsidTr="00D87C8C">
        <w:trPr>
          <w:trHeight w:val="144"/>
        </w:trPr>
        <w:tc>
          <w:tcPr>
            <w:tcW w:w="974" w:type="dxa"/>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2.5</w:t>
            </w:r>
          </w:p>
        </w:tc>
        <w:tc>
          <w:tcPr>
            <w:tcW w:w="8589" w:type="dxa"/>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О.Э. Мандельштам. Стихотворения (не менее трёх по выбору). Например, «Бессонница. Гомер. Тугие паруса...», «За гремучую доблесть грядущих веков...», «Ленинград», «Мы живём, под собою не чуя страны...»</w:t>
            </w:r>
          </w:p>
        </w:tc>
      </w:tr>
      <w:tr w:rsidR="00D87C8C" w:rsidRPr="00B26856" w:rsidTr="00D87C8C">
        <w:trPr>
          <w:trHeight w:val="144"/>
        </w:trPr>
        <w:tc>
          <w:tcPr>
            <w:tcW w:w="974" w:type="dxa"/>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2.6</w:t>
            </w:r>
          </w:p>
        </w:tc>
        <w:tc>
          <w:tcPr>
            <w:tcW w:w="8589" w:type="dxa"/>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М.И. Цветаева. Стихотворения (не менее трёх по выбору). Например, «Моим стихам, написанным так рано...», «Кто создан из камня, кто создан из глины...», «Идешь, на меня похожий...», «Мне нравится, что вы больны не мной...», «Тоска по родине! Давно...», «Книги в красном переплёте», «Бабушке», «Красною кистью...» (из цикла «Стихи о Москве»)</w:t>
            </w:r>
          </w:p>
        </w:tc>
      </w:tr>
      <w:tr w:rsidR="00D87C8C" w:rsidRPr="00B26856" w:rsidTr="00D87C8C">
        <w:trPr>
          <w:trHeight w:val="144"/>
        </w:trPr>
        <w:tc>
          <w:tcPr>
            <w:tcW w:w="974" w:type="dxa"/>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2.7</w:t>
            </w:r>
          </w:p>
        </w:tc>
        <w:tc>
          <w:tcPr>
            <w:tcW w:w="8589" w:type="dxa"/>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pacing w:val="-4"/>
                <w:sz w:val="24"/>
                <w:szCs w:val="24"/>
              </w:rPr>
              <w:t>А.А. Ахматова. Стихотворения (не менее трёх по выбору). Например, «Песня последней встречи», «Сжала руки под тёмной вуалью...», «Смуглый отрок бродил по аллеям...», «Мне голос был. Он звал утешно...», «Не с теми я, кто бросил землю...», «Мужество», «Приморский сонет», «Родная земля». Поэма «Реквием»</w:t>
            </w:r>
          </w:p>
        </w:tc>
      </w:tr>
      <w:tr w:rsidR="00D87C8C" w:rsidRPr="00B26856" w:rsidTr="00D87C8C">
        <w:trPr>
          <w:trHeight w:val="144"/>
        </w:trPr>
        <w:tc>
          <w:tcPr>
            <w:tcW w:w="974" w:type="dxa"/>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2.8</w:t>
            </w:r>
          </w:p>
        </w:tc>
        <w:tc>
          <w:tcPr>
            <w:tcW w:w="8589" w:type="dxa"/>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Н.А. Островский. Роман «Как закалялась сталь» (избранные главы)</w:t>
            </w:r>
          </w:p>
        </w:tc>
      </w:tr>
      <w:tr w:rsidR="00D87C8C" w:rsidRPr="00B26856" w:rsidTr="00D87C8C">
        <w:trPr>
          <w:trHeight w:val="144"/>
        </w:trPr>
        <w:tc>
          <w:tcPr>
            <w:tcW w:w="974" w:type="dxa"/>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2.9</w:t>
            </w:r>
          </w:p>
        </w:tc>
        <w:tc>
          <w:tcPr>
            <w:tcW w:w="8589" w:type="dxa"/>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М.А. Шолохов. Роман-эпопея «Тихий Дон» (избранные главы)</w:t>
            </w:r>
          </w:p>
        </w:tc>
      </w:tr>
      <w:tr w:rsidR="00D87C8C" w:rsidRPr="00B26856" w:rsidTr="00D87C8C">
        <w:trPr>
          <w:trHeight w:val="144"/>
        </w:trPr>
        <w:tc>
          <w:tcPr>
            <w:tcW w:w="974" w:type="dxa"/>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2.10</w:t>
            </w:r>
          </w:p>
        </w:tc>
        <w:tc>
          <w:tcPr>
            <w:tcW w:w="8589" w:type="dxa"/>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М.А. Булгаков. Романы «Белая гвардия», «Мастер и Маргарита» (один роман по выбору)</w:t>
            </w:r>
          </w:p>
        </w:tc>
      </w:tr>
      <w:tr w:rsidR="00D87C8C" w:rsidRPr="00B26856" w:rsidTr="00D87C8C">
        <w:trPr>
          <w:trHeight w:val="144"/>
        </w:trPr>
        <w:tc>
          <w:tcPr>
            <w:tcW w:w="974" w:type="dxa"/>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2.11</w:t>
            </w:r>
          </w:p>
        </w:tc>
        <w:tc>
          <w:tcPr>
            <w:tcW w:w="8589" w:type="dxa"/>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А.П. Платонов. Рассказы и повести (одно произведение по выбору). Например, «В прекрасном и яростном мире», «Котлован», «Возвращение»</w:t>
            </w:r>
          </w:p>
        </w:tc>
      </w:tr>
      <w:tr w:rsidR="00D87C8C" w:rsidRPr="00B26856" w:rsidTr="00D87C8C">
        <w:trPr>
          <w:trHeight w:val="144"/>
        </w:trPr>
        <w:tc>
          <w:tcPr>
            <w:tcW w:w="974" w:type="dxa"/>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2.12</w:t>
            </w:r>
          </w:p>
        </w:tc>
        <w:tc>
          <w:tcPr>
            <w:tcW w:w="8589" w:type="dxa"/>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А.Т. Твардовский. Стихотворения (не менее трёх по выбору). Например, «Вся суть в одном-единственном завете...», «Памяти матери» («В краю, куда их вывезли гуртом...»), «Я знаю, никакой моей вины...», «Дробится рваный цоколь монумента...»</w:t>
            </w:r>
          </w:p>
        </w:tc>
      </w:tr>
      <w:tr w:rsidR="00D87C8C" w:rsidRPr="00B26856" w:rsidTr="00D87C8C">
        <w:trPr>
          <w:trHeight w:val="144"/>
        </w:trPr>
        <w:tc>
          <w:tcPr>
            <w:tcW w:w="974" w:type="dxa"/>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2.13</w:t>
            </w:r>
          </w:p>
        </w:tc>
        <w:tc>
          <w:tcPr>
            <w:tcW w:w="8589" w:type="dxa"/>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Проза о Великой Отечественной войне (по одному произведению не менее чем двух писателей по выбору). Например, В.П. Астафьев «Пастух и пастушка»; Ю.В. Бондарев «Горячий снег»; В.В. Быков «Обелиск», «Сотников», «Альпийская баллада»; Б.Л. Васильев «А зори здесь тихие», «В списках не значился», «Завтра была война»; К.Д. Воробьёв «Убиты под Москвой», «Это мы, Господи!»; В.Л. Кондратьев «Сашка»; В.П. Некрасов «В окопах Сталинграда»; Е.И. Носов «Красное вино победы», «Шопен, соната номер два»; С.С. Смирнов «Брестская крепость»</w:t>
            </w:r>
          </w:p>
        </w:tc>
      </w:tr>
      <w:tr w:rsidR="00D87C8C" w:rsidRPr="00B26856" w:rsidTr="00D87C8C">
        <w:trPr>
          <w:trHeight w:val="144"/>
        </w:trPr>
        <w:tc>
          <w:tcPr>
            <w:tcW w:w="974" w:type="dxa"/>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2.14</w:t>
            </w:r>
          </w:p>
        </w:tc>
        <w:tc>
          <w:tcPr>
            <w:tcW w:w="8589" w:type="dxa"/>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А.А. Фадеев. Роман «Молодая гвардия»</w:t>
            </w:r>
          </w:p>
        </w:tc>
      </w:tr>
      <w:tr w:rsidR="00D87C8C" w:rsidRPr="00B26856" w:rsidTr="00D87C8C">
        <w:trPr>
          <w:trHeight w:val="144"/>
        </w:trPr>
        <w:tc>
          <w:tcPr>
            <w:tcW w:w="974" w:type="dxa"/>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2.15</w:t>
            </w:r>
          </w:p>
        </w:tc>
        <w:tc>
          <w:tcPr>
            <w:tcW w:w="8589" w:type="dxa"/>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В.О. Богомолов. Роман «В августе сорок четвёртого»</w:t>
            </w:r>
          </w:p>
        </w:tc>
      </w:tr>
      <w:tr w:rsidR="00D87C8C" w:rsidRPr="00B26856" w:rsidTr="00D87C8C">
        <w:trPr>
          <w:trHeight w:val="144"/>
        </w:trPr>
        <w:tc>
          <w:tcPr>
            <w:tcW w:w="974" w:type="dxa"/>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2.16</w:t>
            </w:r>
          </w:p>
        </w:tc>
        <w:tc>
          <w:tcPr>
            <w:tcW w:w="8589" w:type="dxa"/>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Поэзия о Великой Отечественной войне. Стихотворения (по одному стихотворению не менее чем двух поэтов по выбору). Например, Ю.В. Друниной, М.В. Исаковского, Ю.Д. Левитанского, С.С. Орлова, Д.С. Самойлова, К.М. Симонова, Б.А. Слуцкого</w:t>
            </w:r>
          </w:p>
        </w:tc>
      </w:tr>
      <w:tr w:rsidR="00D87C8C" w:rsidRPr="00B26856" w:rsidTr="00D87C8C">
        <w:trPr>
          <w:trHeight w:val="144"/>
        </w:trPr>
        <w:tc>
          <w:tcPr>
            <w:tcW w:w="974" w:type="dxa"/>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2.17</w:t>
            </w:r>
          </w:p>
        </w:tc>
        <w:tc>
          <w:tcPr>
            <w:tcW w:w="8589" w:type="dxa"/>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Драматургия о Великой Отечественной войне. Пьесы (одно произведение по выбору). Например, В.С. Розов «Вечно живые»</w:t>
            </w:r>
          </w:p>
        </w:tc>
      </w:tr>
      <w:tr w:rsidR="00D87C8C" w:rsidRPr="00B26856" w:rsidTr="00D87C8C">
        <w:trPr>
          <w:trHeight w:val="144"/>
        </w:trPr>
        <w:tc>
          <w:tcPr>
            <w:tcW w:w="974" w:type="dxa"/>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2.18</w:t>
            </w:r>
          </w:p>
        </w:tc>
        <w:tc>
          <w:tcPr>
            <w:tcW w:w="8589" w:type="dxa"/>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Б.Л. Пастернак. Стихотворения (не менее трёх по выбору). Например,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w:t>
            </w:r>
          </w:p>
        </w:tc>
      </w:tr>
      <w:tr w:rsidR="00D87C8C" w:rsidRPr="00B26856" w:rsidTr="00D87C8C">
        <w:trPr>
          <w:trHeight w:val="144"/>
        </w:trPr>
        <w:tc>
          <w:tcPr>
            <w:tcW w:w="974" w:type="dxa"/>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2.19</w:t>
            </w:r>
          </w:p>
        </w:tc>
        <w:tc>
          <w:tcPr>
            <w:tcW w:w="8589" w:type="dxa"/>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А.И. Солженицын. Произведения «Один день Ивана Денисовича», «Архипелаг ГУЛАГ» (фрагменты книги по выбору, например, глава «Поэзия под плитой, правда под камнем»)</w:t>
            </w:r>
          </w:p>
        </w:tc>
      </w:tr>
      <w:tr w:rsidR="00D87C8C" w:rsidRPr="00B26856" w:rsidTr="00D87C8C">
        <w:trPr>
          <w:trHeight w:val="144"/>
        </w:trPr>
        <w:tc>
          <w:tcPr>
            <w:tcW w:w="974" w:type="dxa"/>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2.20</w:t>
            </w:r>
          </w:p>
        </w:tc>
        <w:tc>
          <w:tcPr>
            <w:tcW w:w="8589" w:type="dxa"/>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В.М. Шукшин. Рассказы (не менее двух по выбору). Например, «Срезал», «Обида», «Микроскоп», «Мастер», «Крепкий мужик», «Сапожки»</w:t>
            </w:r>
          </w:p>
        </w:tc>
      </w:tr>
      <w:tr w:rsidR="00D87C8C" w:rsidRPr="00B26856" w:rsidTr="00D87C8C">
        <w:trPr>
          <w:trHeight w:val="144"/>
        </w:trPr>
        <w:tc>
          <w:tcPr>
            <w:tcW w:w="974" w:type="dxa"/>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2.21</w:t>
            </w:r>
          </w:p>
        </w:tc>
        <w:tc>
          <w:tcPr>
            <w:tcW w:w="8589" w:type="dxa"/>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В.Г. Распутин. Рассказы и повести (одно произведение по выбору). Например, «Живи и помни», «Прощание с Матёрой»</w:t>
            </w:r>
          </w:p>
        </w:tc>
      </w:tr>
      <w:tr w:rsidR="00D87C8C" w:rsidRPr="00B26856" w:rsidTr="00D87C8C">
        <w:trPr>
          <w:trHeight w:val="144"/>
        </w:trPr>
        <w:tc>
          <w:tcPr>
            <w:tcW w:w="974" w:type="dxa"/>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2.22</w:t>
            </w:r>
          </w:p>
        </w:tc>
        <w:tc>
          <w:tcPr>
            <w:tcW w:w="8589" w:type="dxa"/>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Н.М. Рубцов. Стихотворения (не менее трёх по выбору). Например, «Звезда полей», «Тихая моя родина!..», «В горнице моей светло...», «Привет, Россия...», «Русский огонек», «Я буду скакать по холмам задремавшей отчизны...»</w:t>
            </w:r>
          </w:p>
        </w:tc>
      </w:tr>
      <w:tr w:rsidR="00D87C8C" w:rsidRPr="00B26856" w:rsidTr="00D87C8C">
        <w:trPr>
          <w:trHeight w:val="144"/>
        </w:trPr>
        <w:tc>
          <w:tcPr>
            <w:tcW w:w="974" w:type="dxa"/>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2.23</w:t>
            </w:r>
          </w:p>
        </w:tc>
        <w:tc>
          <w:tcPr>
            <w:tcW w:w="8589" w:type="dxa"/>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И.А. Бродский. Стихотворения (не менее трёх по выбору). Например, «На смерть Жукова», «Осенний крик ястреба», «Пилигримы», «Стансы» («Ни страны, ни погоста...»), «На столетие Анны Ахматовой», «Рождественский романс», «Я входил вместо дикого зверя в клетку...»</w:t>
            </w:r>
          </w:p>
        </w:tc>
      </w:tr>
      <w:tr w:rsidR="00D87C8C" w:rsidRPr="00B26856" w:rsidTr="00D87C8C">
        <w:trPr>
          <w:trHeight w:val="144"/>
        </w:trPr>
        <w:tc>
          <w:tcPr>
            <w:tcW w:w="974" w:type="dxa"/>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3</w:t>
            </w:r>
          </w:p>
        </w:tc>
        <w:tc>
          <w:tcPr>
            <w:tcW w:w="8589" w:type="dxa"/>
            <w:vAlign w:val="center"/>
          </w:tcPr>
          <w:p w:rsidR="00D87C8C" w:rsidRPr="00B26856" w:rsidRDefault="00D87C8C" w:rsidP="00D87C8C">
            <w:pPr>
              <w:spacing w:after="0" w:line="336" w:lineRule="auto"/>
              <w:ind w:left="228"/>
              <w:rPr>
                <w:rFonts w:ascii="Times New Roman" w:hAnsi="Times New Roman" w:cs="Times New Roman"/>
                <w:sz w:val="24"/>
                <w:szCs w:val="24"/>
              </w:rPr>
            </w:pPr>
            <w:r w:rsidRPr="00B26856">
              <w:rPr>
                <w:rFonts w:ascii="Times New Roman" w:hAnsi="Times New Roman" w:cs="Times New Roman"/>
                <w:color w:val="000000"/>
                <w:sz w:val="24"/>
                <w:szCs w:val="24"/>
              </w:rPr>
              <w:t>Литература второй половины XX – начала XXI в.</w:t>
            </w:r>
          </w:p>
        </w:tc>
      </w:tr>
      <w:tr w:rsidR="00D87C8C" w:rsidRPr="00B26856" w:rsidTr="00D87C8C">
        <w:trPr>
          <w:trHeight w:val="144"/>
        </w:trPr>
        <w:tc>
          <w:tcPr>
            <w:tcW w:w="974" w:type="dxa"/>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3.1</w:t>
            </w:r>
          </w:p>
        </w:tc>
        <w:tc>
          <w:tcPr>
            <w:tcW w:w="8589" w:type="dxa"/>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Проза второй половины XX – начала XXI в. Рассказы, повести, романы (по одному произведению не менее чем двух прозаиков по выбору). Например, Ф.А. Абрамов (повесть «Пелагея»); Ч.Т. Айтматов (повесть «Белый пароход»); В.П. Астафьев (повествование в рассказах «Царь-рыба» (фрагменты); В.И. Белов (рассказы «На родине», «Бобришный угор»); Ф.А. Искандер (роман в рассказах «Сандро из Чегема» (фрагменты); Ю.П. Казаков (рассказы «Северный дневник», «Поморка»); З. Прилепин (рассказы из сборника «Собаки и другие люди»); А.Н. и Б.Н. Стругацкие (повесть «Понедельник начинается в субботу»); Ю.В. Трифонов (повесть «Обмен»)</w:t>
            </w:r>
          </w:p>
        </w:tc>
      </w:tr>
      <w:tr w:rsidR="00D87C8C" w:rsidRPr="00B26856" w:rsidTr="00D87C8C">
        <w:trPr>
          <w:trHeight w:val="144"/>
        </w:trPr>
        <w:tc>
          <w:tcPr>
            <w:tcW w:w="974" w:type="dxa"/>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3.2</w:t>
            </w:r>
          </w:p>
        </w:tc>
        <w:tc>
          <w:tcPr>
            <w:tcW w:w="8589" w:type="dxa"/>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Поэзия второй половины XX – начала XXI в. </w:t>
            </w:r>
            <w:r w:rsidRPr="00B26856">
              <w:rPr>
                <w:rFonts w:ascii="Times New Roman" w:hAnsi="Times New Roman" w:cs="Times New Roman"/>
                <w:color w:val="000000"/>
                <w:spacing w:val="-4"/>
                <w:sz w:val="24"/>
                <w:szCs w:val="24"/>
              </w:rPr>
              <w:t>Стихотворения (по одному произведению не менее чем двух поэтов по выбору). Например, Б.А. Ахмадулиной, А.А. Вознесенского, В.С. Высоцкого, Е.А. Евтушенко, Н.А. Заболоцкого, Ю.П. Кузнецова, А.С. Кушнера, Л.Н. Мартынова, Б.Ш. Окуджавы, Р.И. Рождественского, А.А. Тарковского, О.Г. Чухонцева</w:t>
            </w:r>
          </w:p>
        </w:tc>
      </w:tr>
      <w:tr w:rsidR="00D87C8C" w:rsidRPr="00B26856" w:rsidTr="00D87C8C">
        <w:trPr>
          <w:trHeight w:val="144"/>
        </w:trPr>
        <w:tc>
          <w:tcPr>
            <w:tcW w:w="974" w:type="dxa"/>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3.3</w:t>
            </w:r>
          </w:p>
        </w:tc>
        <w:tc>
          <w:tcPr>
            <w:tcW w:w="8589" w:type="dxa"/>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Драматургия второй половины XX – начала XXI в. Пьесы (произведение одного из драматургов по выбору). Например, А.Н. Арбузов («Иркутская история»); А.В. Вампилов («Старший сын»)</w:t>
            </w:r>
          </w:p>
        </w:tc>
      </w:tr>
      <w:tr w:rsidR="00D87C8C" w:rsidRPr="00B26856" w:rsidTr="00D87C8C">
        <w:trPr>
          <w:trHeight w:val="144"/>
        </w:trPr>
        <w:tc>
          <w:tcPr>
            <w:tcW w:w="974" w:type="dxa"/>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4</w:t>
            </w:r>
          </w:p>
        </w:tc>
        <w:tc>
          <w:tcPr>
            <w:tcW w:w="8589" w:type="dxa"/>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Литература народов России. Рассказы, повести, стихотворения (одно произведение по выбору). Например, рассказ Ю. Рытхэу «Хранитель огня»; повесть Ю. Шесталова «Синий ветер каслания» и другие; стихотворения Г. Айги, Р. Гамзатова, М. Джалиля, М. Карима, Д. Кугультинова, К. Кулиева</w:t>
            </w:r>
          </w:p>
        </w:tc>
      </w:tr>
      <w:tr w:rsidR="00D87C8C" w:rsidRPr="00B26856" w:rsidTr="00D87C8C">
        <w:trPr>
          <w:trHeight w:val="144"/>
        </w:trPr>
        <w:tc>
          <w:tcPr>
            <w:tcW w:w="974" w:type="dxa"/>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5</w:t>
            </w:r>
          </w:p>
        </w:tc>
        <w:tc>
          <w:tcPr>
            <w:tcW w:w="8589" w:type="dxa"/>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Зарубежная литература</w:t>
            </w:r>
          </w:p>
        </w:tc>
      </w:tr>
      <w:tr w:rsidR="00D87C8C" w:rsidRPr="00B26856" w:rsidTr="00D87C8C">
        <w:trPr>
          <w:trHeight w:val="144"/>
        </w:trPr>
        <w:tc>
          <w:tcPr>
            <w:tcW w:w="974" w:type="dxa"/>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5.1</w:t>
            </w:r>
          </w:p>
        </w:tc>
        <w:tc>
          <w:tcPr>
            <w:tcW w:w="8589" w:type="dxa"/>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Зарубежная проза XX в. (одно произведение по выбору). Например, произведения Р. Брэдбери «451 градус по Фаренгейту»; Э.М. Ремарка «Три товарища»; Д. Сэлинджера «Над пропастью во ржи»; Г. Уэллса «Машина времени»; Э. Хемингуэя «Старик и море»</w:t>
            </w:r>
          </w:p>
        </w:tc>
      </w:tr>
      <w:tr w:rsidR="00D87C8C" w:rsidRPr="00B26856" w:rsidTr="00D87C8C">
        <w:trPr>
          <w:trHeight w:val="144"/>
        </w:trPr>
        <w:tc>
          <w:tcPr>
            <w:tcW w:w="974" w:type="dxa"/>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5.2</w:t>
            </w:r>
          </w:p>
        </w:tc>
        <w:tc>
          <w:tcPr>
            <w:tcW w:w="8589" w:type="dxa"/>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Зарубежная поэзия XX в. (не менее двух стихотворений одного из поэтов по выбору). Например, стихотворения Г. Аполлинера, Т.С. Элиота</w:t>
            </w:r>
          </w:p>
        </w:tc>
      </w:tr>
      <w:tr w:rsidR="00D87C8C" w:rsidRPr="00B26856" w:rsidTr="00D87C8C">
        <w:trPr>
          <w:trHeight w:val="144"/>
        </w:trPr>
        <w:tc>
          <w:tcPr>
            <w:tcW w:w="974" w:type="dxa"/>
            <w:vAlign w:val="center"/>
          </w:tcPr>
          <w:p w:rsidR="00D87C8C" w:rsidRPr="00B26856" w:rsidRDefault="00D87C8C" w:rsidP="00D87C8C">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5.3</w:t>
            </w:r>
          </w:p>
        </w:tc>
        <w:tc>
          <w:tcPr>
            <w:tcW w:w="8589" w:type="dxa"/>
            <w:vAlign w:val="center"/>
          </w:tcPr>
          <w:p w:rsidR="00D87C8C" w:rsidRPr="00B26856" w:rsidRDefault="00D87C8C" w:rsidP="00D87C8C">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Зарубежная драматургия XX в. (одно произведение по выбору). Например, пьесы Б. Брехта «Мамаша Кураж и её дети»; М. Метерлинка «Синяя птица»; О. Уайльда «Идеальный муж»; Т. Уильямса «Трамвай «Желание»; Б. Шоу «Пигмалион»</w:t>
            </w:r>
          </w:p>
        </w:tc>
      </w:tr>
    </w:tbl>
    <w:p w:rsidR="00D87C8C" w:rsidRPr="00B26856" w:rsidRDefault="00D87C8C" w:rsidP="00D87C8C">
      <w:pPr>
        <w:rPr>
          <w:rFonts w:ascii="Times New Roman" w:hAnsi="Times New Roman" w:cs="Times New Roman"/>
          <w:sz w:val="24"/>
          <w:szCs w:val="24"/>
        </w:rPr>
      </w:pPr>
    </w:p>
    <w:p w:rsidR="00D87C8C" w:rsidRPr="00B26856" w:rsidRDefault="00D87C8C" w:rsidP="00D87C8C">
      <w:pPr>
        <w:jc w:val="center"/>
        <w:rPr>
          <w:rFonts w:ascii="Times New Roman" w:hAnsi="Times New Roman" w:cs="Times New Roman"/>
          <w:b/>
          <w:color w:val="000000"/>
          <w:sz w:val="24"/>
          <w:szCs w:val="24"/>
        </w:rPr>
      </w:pPr>
      <w:r w:rsidRPr="00B26856">
        <w:rPr>
          <w:rFonts w:ascii="Times New Roman" w:hAnsi="Times New Roman" w:cs="Times New Roman"/>
          <w:b/>
          <w:color w:val="000000"/>
          <w:sz w:val="24"/>
          <w:szCs w:val="24"/>
        </w:rPr>
        <w:t>Литература. Углубленный уровень</w:t>
      </w:r>
    </w:p>
    <w:tbl>
      <w:tblPr>
        <w:tblW w:w="9564" w:type="dxa"/>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0" w:type="dxa"/>
          <w:left w:w="100" w:type="dxa"/>
        </w:tblCellMar>
        <w:tblLook w:val="04A0" w:firstRow="1" w:lastRow="0" w:firstColumn="1" w:lastColumn="0" w:noHBand="0" w:noVBand="1"/>
      </w:tblPr>
      <w:tblGrid>
        <w:gridCol w:w="1854"/>
        <w:gridCol w:w="7710"/>
      </w:tblGrid>
      <w:tr w:rsidR="00D87C8C" w:rsidRPr="00B26856" w:rsidTr="00D87C8C">
        <w:trPr>
          <w:trHeight w:val="144"/>
        </w:trPr>
        <w:tc>
          <w:tcPr>
            <w:tcW w:w="1854" w:type="dxa"/>
            <w:shd w:val="clear" w:color="auto" w:fill="F3F3F3"/>
            <w:vAlign w:val="center"/>
          </w:tcPr>
          <w:p w:rsidR="00D87C8C" w:rsidRPr="00B26856" w:rsidRDefault="00D87C8C" w:rsidP="00D87C8C">
            <w:pPr>
              <w:spacing w:after="0"/>
              <w:ind w:left="135"/>
              <w:rPr>
                <w:rFonts w:ascii="Times New Roman" w:hAnsi="Times New Roman" w:cs="Times New Roman"/>
                <w:sz w:val="24"/>
                <w:szCs w:val="24"/>
              </w:rPr>
            </w:pPr>
            <w:r w:rsidRPr="00B26856">
              <w:rPr>
                <w:rFonts w:ascii="Times New Roman" w:hAnsi="Times New Roman" w:cs="Times New Roman"/>
                <w:b/>
                <w:color w:val="333333"/>
                <w:sz w:val="24"/>
                <w:szCs w:val="24"/>
              </w:rPr>
              <w:t>Код проверяемого требования</w:t>
            </w:r>
          </w:p>
        </w:tc>
        <w:tc>
          <w:tcPr>
            <w:tcW w:w="7709" w:type="dxa"/>
            <w:shd w:val="clear" w:color="auto" w:fill="F3F3F3"/>
            <w:vAlign w:val="center"/>
          </w:tcPr>
          <w:p w:rsidR="00D87C8C" w:rsidRPr="00B26856" w:rsidRDefault="00D87C8C" w:rsidP="00D87C8C">
            <w:pPr>
              <w:spacing w:after="0"/>
              <w:ind w:left="135"/>
              <w:rPr>
                <w:rFonts w:ascii="Times New Roman" w:hAnsi="Times New Roman" w:cs="Times New Roman"/>
                <w:sz w:val="24"/>
                <w:szCs w:val="24"/>
              </w:rPr>
            </w:pPr>
            <w:r w:rsidRPr="00B26856">
              <w:rPr>
                <w:rFonts w:ascii="Times New Roman" w:hAnsi="Times New Roman" w:cs="Times New Roman"/>
                <w:b/>
                <w:color w:val="333333"/>
                <w:sz w:val="24"/>
                <w:szCs w:val="24"/>
              </w:rPr>
              <w:t xml:space="preserve"> Проверяемые требования к предметным результатам освоения основной образовательной программы среднего общего образования</w:t>
            </w:r>
          </w:p>
        </w:tc>
      </w:tr>
      <w:tr w:rsidR="00D87C8C" w:rsidRPr="00B26856" w:rsidTr="00D87C8C">
        <w:trPr>
          <w:trHeight w:val="144"/>
        </w:trPr>
        <w:tc>
          <w:tcPr>
            <w:tcW w:w="1854" w:type="dxa"/>
            <w:vAlign w:val="center"/>
          </w:tcPr>
          <w:p w:rsidR="00D87C8C" w:rsidRPr="00B26856" w:rsidRDefault="00D87C8C" w:rsidP="00D87C8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1</w:t>
            </w:r>
          </w:p>
        </w:tc>
        <w:tc>
          <w:tcPr>
            <w:tcW w:w="7709" w:type="dxa"/>
            <w:vAlign w:val="center"/>
          </w:tcPr>
          <w:p w:rsidR="00D87C8C" w:rsidRPr="00B26856" w:rsidRDefault="00D87C8C" w:rsidP="00D87C8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Осознание причастности к отечественным традициям и исторической преемственности поколений; включение в культурно-языковое пространство русской и мировой культуры; сформированность ценностного отношения к литературе как неотъемлемой части культуры; осознание взаимосвязи между языковым, литературным, интеллектуальным, духовно-нравственным развитием личности;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w:t>
            </w:r>
          </w:p>
        </w:tc>
      </w:tr>
      <w:tr w:rsidR="00D87C8C" w:rsidRPr="00B26856" w:rsidTr="00D87C8C">
        <w:trPr>
          <w:trHeight w:val="144"/>
        </w:trPr>
        <w:tc>
          <w:tcPr>
            <w:tcW w:w="1854" w:type="dxa"/>
            <w:vAlign w:val="center"/>
          </w:tcPr>
          <w:p w:rsidR="00D87C8C" w:rsidRPr="00B26856" w:rsidRDefault="00D87C8C" w:rsidP="00D87C8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2</w:t>
            </w:r>
          </w:p>
        </w:tc>
        <w:tc>
          <w:tcPr>
            <w:tcW w:w="7709" w:type="dxa"/>
            <w:vAlign w:val="center"/>
          </w:tcPr>
          <w:p w:rsidR="00D87C8C" w:rsidRPr="00B26856" w:rsidRDefault="00D87C8C" w:rsidP="00D87C8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Сформированность устойчивого интереса к чтению как средству познания отечественной и других культур; приобщение к отечественному литературному наследию и через него – к традиционным ценностям и сокровищам мировой культуры; знание содержания, понимание ключевых проблем и осознание историко-культурного и нравственно-ценностного взаимовлияния произведений русской, зарубежной классической и современной литературы, в том числе литературы народов России; осознание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владение современными читательскими практиками, культурой восприятия и понимания литературных текстов</w:t>
            </w:r>
          </w:p>
        </w:tc>
      </w:tr>
      <w:tr w:rsidR="00D87C8C" w:rsidRPr="00B26856" w:rsidTr="00D87C8C">
        <w:trPr>
          <w:trHeight w:val="144"/>
        </w:trPr>
        <w:tc>
          <w:tcPr>
            <w:tcW w:w="1854" w:type="dxa"/>
            <w:vAlign w:val="center"/>
          </w:tcPr>
          <w:p w:rsidR="00D87C8C" w:rsidRPr="00B26856" w:rsidRDefault="00D87C8C" w:rsidP="00D87C8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3</w:t>
            </w:r>
          </w:p>
        </w:tc>
        <w:tc>
          <w:tcPr>
            <w:tcW w:w="7709" w:type="dxa"/>
            <w:vAlign w:val="center"/>
          </w:tcPr>
          <w:p w:rsidR="00D87C8C" w:rsidRPr="00B26856" w:rsidRDefault="00D87C8C" w:rsidP="00D87C8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способность выявлять в произведениях художественной литературы образы, темы, идеи, проблемы и выражать своё отношение к ним, участвовать в дискуссии на литературные темы; сформированность умений определять и учитывать историко-культурный контекст и контекст творчества писателя в процессе анализа художественных произведений, выявлять их связь с современностью</w:t>
            </w:r>
          </w:p>
        </w:tc>
      </w:tr>
      <w:tr w:rsidR="00D87C8C" w:rsidRPr="00B26856" w:rsidTr="00D87C8C">
        <w:trPr>
          <w:trHeight w:val="144"/>
        </w:trPr>
        <w:tc>
          <w:tcPr>
            <w:tcW w:w="1854" w:type="dxa"/>
            <w:vAlign w:val="center"/>
          </w:tcPr>
          <w:p w:rsidR="00D87C8C" w:rsidRPr="00B26856" w:rsidRDefault="00D87C8C" w:rsidP="00D87C8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4</w:t>
            </w:r>
          </w:p>
        </w:tc>
        <w:tc>
          <w:tcPr>
            <w:tcW w:w="7709" w:type="dxa"/>
            <w:vAlign w:val="center"/>
          </w:tcPr>
          <w:p w:rsidR="00D87C8C" w:rsidRPr="00B26856" w:rsidRDefault="00D87C8C" w:rsidP="00D87C8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другие)</w:t>
            </w:r>
          </w:p>
        </w:tc>
      </w:tr>
      <w:tr w:rsidR="00D87C8C" w:rsidRPr="00B26856" w:rsidTr="00D87C8C">
        <w:trPr>
          <w:trHeight w:val="144"/>
        </w:trPr>
        <w:tc>
          <w:tcPr>
            <w:tcW w:w="1854" w:type="dxa"/>
            <w:vAlign w:val="center"/>
          </w:tcPr>
          <w:p w:rsidR="00D87C8C" w:rsidRPr="00B26856" w:rsidRDefault="00D87C8C" w:rsidP="00D87C8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5</w:t>
            </w:r>
          </w:p>
        </w:tc>
        <w:tc>
          <w:tcPr>
            <w:tcW w:w="7709" w:type="dxa"/>
            <w:vAlign w:val="center"/>
          </w:tcPr>
          <w:p w:rsidR="00D87C8C" w:rsidRPr="00B26856" w:rsidRDefault="00D87C8C" w:rsidP="00D87C8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Понимание и осмысленное использование терминологического аппарата современного литературоведения, а также элементов искусствоведения, театроведения, киноведения в процессе анализа и интерпретации произведений художественной литературы и литературной критики; сформированность представлений о стилях художественной литературы разных эпох, литературных направлениях, течениях, об индивидуальном авторском стиле</w:t>
            </w:r>
          </w:p>
        </w:tc>
      </w:tr>
      <w:tr w:rsidR="00D87C8C" w:rsidRPr="00B26856" w:rsidTr="00D87C8C">
        <w:trPr>
          <w:trHeight w:val="144"/>
        </w:trPr>
        <w:tc>
          <w:tcPr>
            <w:tcW w:w="1854" w:type="dxa"/>
            <w:vAlign w:val="center"/>
          </w:tcPr>
          <w:p w:rsidR="00D87C8C" w:rsidRPr="00B26856" w:rsidRDefault="00D87C8C" w:rsidP="00D87C8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6</w:t>
            </w:r>
          </w:p>
        </w:tc>
        <w:tc>
          <w:tcPr>
            <w:tcW w:w="7709" w:type="dxa"/>
            <w:vAlign w:val="center"/>
          </w:tcPr>
          <w:p w:rsidR="00D87C8C" w:rsidRPr="00B26856" w:rsidRDefault="00D87C8C" w:rsidP="00D87C8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Владение умениями самостоятельного истолкования прочитанного в письменной форме, информационной переработки текстов, написания сочинений различных жанров (объём сочинения – не менее 250 слов); владение различными приёмами цитирования и редактирования текстов (на основе в том числе знания наизусть не менее 10 произведений и (или) фрагментов); сформированность представлений об изобразительно-выразительных возможностях русского языка в художественной литературе и умение применять их в речевой практике; владение умением редактировать и совершенствовать собственные письменные высказывания с учётом норм русского литературного языка</w:t>
            </w:r>
          </w:p>
        </w:tc>
      </w:tr>
    </w:tbl>
    <w:p w:rsidR="00D87C8C" w:rsidRPr="00B26856" w:rsidRDefault="00D71BD9" w:rsidP="00D87C8C">
      <w:pPr>
        <w:jc w:val="center"/>
        <w:rPr>
          <w:rFonts w:ascii="Times New Roman" w:hAnsi="Times New Roman" w:cs="Times New Roman"/>
          <w:sz w:val="24"/>
          <w:szCs w:val="24"/>
        </w:rPr>
      </w:pPr>
      <w:r w:rsidRPr="00B26856">
        <w:rPr>
          <w:rFonts w:ascii="Times New Roman" w:hAnsi="Times New Roman" w:cs="Times New Roman"/>
          <w:sz w:val="24"/>
          <w:szCs w:val="24"/>
        </w:rPr>
        <w:t xml:space="preserve"> </w:t>
      </w:r>
    </w:p>
    <w:p w:rsidR="00D71BD9" w:rsidRPr="00B26856" w:rsidRDefault="00D71BD9" w:rsidP="00D71BD9">
      <w:pPr>
        <w:spacing w:after="0" w:line="408" w:lineRule="auto"/>
        <w:ind w:left="120"/>
        <w:jc w:val="center"/>
        <w:rPr>
          <w:rFonts w:ascii="Times New Roman" w:hAnsi="Times New Roman" w:cs="Times New Roman"/>
          <w:sz w:val="24"/>
          <w:szCs w:val="24"/>
        </w:rPr>
      </w:pPr>
      <w:r w:rsidRPr="00B26856">
        <w:rPr>
          <w:rFonts w:ascii="Times New Roman" w:hAnsi="Times New Roman" w:cs="Times New Roman"/>
          <w:b/>
          <w:color w:val="000000"/>
          <w:sz w:val="24"/>
          <w:szCs w:val="24"/>
        </w:rPr>
        <w:t xml:space="preserve">учебного предмета «Английский язык» </w:t>
      </w:r>
    </w:p>
    <w:p w:rsidR="00D71BD9" w:rsidRPr="00B26856" w:rsidRDefault="00D71BD9" w:rsidP="00D71BD9">
      <w:pPr>
        <w:spacing w:after="0" w:line="408" w:lineRule="auto"/>
        <w:ind w:left="120"/>
        <w:jc w:val="center"/>
        <w:rPr>
          <w:rFonts w:ascii="Times New Roman" w:hAnsi="Times New Roman" w:cs="Times New Roman"/>
          <w:b/>
          <w:color w:val="000000"/>
          <w:sz w:val="24"/>
          <w:szCs w:val="24"/>
        </w:rPr>
      </w:pPr>
      <w:r w:rsidRPr="00B26856">
        <w:rPr>
          <w:rFonts w:ascii="Times New Roman" w:hAnsi="Times New Roman" w:cs="Times New Roman"/>
          <w:b/>
          <w:color w:val="000000"/>
          <w:sz w:val="24"/>
          <w:szCs w:val="24"/>
        </w:rPr>
        <w:t>(Базовый уровень) и (Углубленный уровень)</w:t>
      </w:r>
    </w:p>
    <w:p w:rsidR="00D71BD9" w:rsidRPr="00B26856" w:rsidRDefault="00D71BD9" w:rsidP="00D71BD9">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 xml:space="preserve">10 КЛАСС </w:t>
      </w:r>
    </w:p>
    <w:tbl>
      <w:tblPr>
        <w:tblW w:w="9420" w:type="dxa"/>
        <w:tblInd w:w="136" w:type="dxa"/>
        <w:tblLayout w:type="fixed"/>
        <w:tblCellMar>
          <w:top w:w="50" w:type="dxa"/>
          <w:left w:w="100" w:type="dxa"/>
        </w:tblCellMar>
        <w:tblLook w:val="04A0" w:firstRow="1" w:lastRow="0" w:firstColumn="1" w:lastColumn="0" w:noHBand="0" w:noVBand="1"/>
      </w:tblPr>
      <w:tblGrid>
        <w:gridCol w:w="1976"/>
        <w:gridCol w:w="7444"/>
      </w:tblGrid>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Код проверяемого результата</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Проверяемые предметные результаты освоения основной образовательной программы среднего общего образования</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ind w:left="336"/>
              <w:rPr>
                <w:rFonts w:ascii="Times New Roman" w:hAnsi="Times New Roman" w:cs="Times New Roman"/>
                <w:sz w:val="24"/>
                <w:szCs w:val="24"/>
              </w:rPr>
            </w:pP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Предметные результаты по учебному предмету «Иностранный (английский) язык (базовый уровень)»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пороговом уровне в совокупности её составляющих – речевой, языковой, социокультурной, компенсаторной, метапредметной</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rPr>
                <w:rFonts w:ascii="Times New Roman" w:hAnsi="Times New Roman" w:cs="Times New Roman"/>
                <w:sz w:val="24"/>
                <w:szCs w:val="24"/>
              </w:rPr>
            </w:pPr>
            <w:r w:rsidRPr="00B26856">
              <w:rPr>
                <w:rFonts w:ascii="Times New Roman" w:hAnsi="Times New Roman" w:cs="Times New Roman"/>
                <w:color w:val="000000"/>
                <w:sz w:val="24"/>
                <w:szCs w:val="24"/>
              </w:rPr>
              <w:t>Коммуникативные умения</w:t>
            </w:r>
          </w:p>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Владеть основными видами речевой деятельности</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i/>
                <w:color w:val="000000"/>
                <w:sz w:val="24"/>
                <w:szCs w:val="24"/>
              </w:rPr>
              <w:t>1.1</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i/>
                <w:color w:val="000000"/>
                <w:sz w:val="24"/>
                <w:szCs w:val="24"/>
              </w:rPr>
              <w:t>Говорение</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1.1.1</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pacing w:val="-2"/>
                <w:sz w:val="24"/>
                <w:szCs w:val="24"/>
              </w:rPr>
              <w:t>Вести разные виды диалога (диалог этикетного характера, диалог – побуждение к действию, диалог-расспрос, диалог – обмен мнениями, комбинированный диалог) в стандартных ситуациях неофициального и официального общения в рамках отобранного тематического содержания речи с вербальными и (или) зрительными опорами с соблюдением норм речевого этикета, принятых в стране (странах) изучаемого языка (8 реплик со стороны каждого собеседника)</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1.1.2</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Создавать устные связные монологические высказывания (описание (характеристика), повествование (сообщение), рассуждение) с изложением своего мнения и краткой аргументацией с вербальными и (или) зрительными опорами или без опор в рамках отобранного тематического содержания речи</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1.1.3</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Излагать основное содержание прочитанного (прослушанного) текста с выражением своего отношения (объём монологического высказывания – до 14 фраз)</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1.1.4</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Устно излагать результаты выполненной проектной работы (объём – до 14 фраз)</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i/>
                <w:color w:val="000000"/>
                <w:sz w:val="24"/>
                <w:szCs w:val="24"/>
              </w:rPr>
              <w:t>1.2</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i/>
                <w:color w:val="000000"/>
                <w:sz w:val="24"/>
                <w:szCs w:val="24"/>
              </w:rPr>
              <w:t>Аудирование</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1.2.1</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Воспринимать на слух и понимать аутентичные тексты, содержащие отдельные неизученные языковые явления, с разной глубиной проникновения в содержание текста: с пониманием основного содержания, с пониманием (нужной, интересующей, запрашиваемой) информации (время звучания текста (текстов) для аудирования – до 2,5 минут)</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i/>
                <w:color w:val="000000"/>
                <w:sz w:val="24"/>
                <w:szCs w:val="24"/>
              </w:rPr>
              <w:t>1.3</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color w:val="000000"/>
                <w:sz w:val="24"/>
                <w:szCs w:val="24"/>
              </w:rPr>
            </w:pPr>
            <w:r w:rsidRPr="00B26856">
              <w:rPr>
                <w:rFonts w:ascii="Times New Roman" w:hAnsi="Times New Roman" w:cs="Times New Roman"/>
                <w:i/>
                <w:color w:val="000000"/>
                <w:sz w:val="24"/>
                <w:szCs w:val="24"/>
              </w:rPr>
              <w:t>Смысловое чтение</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1.3.1</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Читать про себя и понимать несложные аутентичные тексты разного вида, жанра и стиля,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 (интересующей, запрашиваемой) информации, с полным п ониманием прочитанного (объём текста (текстов) для чтения – 500-700 слов); читать про себя и устанавливать причинно-следственную взаимосвязь изложенных в тексте фактов и событий; читать про себя несплошные тексты (таблицы, диаграммы, графики и другие) и понимать представленную в них информацию</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i/>
                <w:color w:val="000000"/>
                <w:sz w:val="24"/>
                <w:szCs w:val="24"/>
              </w:rPr>
              <w:t>1.4</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i/>
                <w:color w:val="000000"/>
                <w:sz w:val="24"/>
                <w:szCs w:val="24"/>
              </w:rPr>
              <w:t>Письменная речь</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1.4.1</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pacing w:val="-2"/>
                <w:sz w:val="24"/>
                <w:szCs w:val="24"/>
              </w:rPr>
              <w:t>Заполнять анкеты и формуляры, сообщая о себе основные сведения, в соответствии с нормами, принятыми в стране (странах) изучаемого языка</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1.4.2</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Писать электронное сообщение личного характера, соблюдая речевой этикет, принятый в стране (странах) изучаемого языка (объём сообщения – до 130 слов)</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1.4.3</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Создавать письменные высказывания на основе плана, иллюстрации, таблицы, диаграммы и (или) прочитанного (прослушанного) текста с использованием образца (объём высказывания – до 150 слов)</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1.4.4</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Заполнять таблицу, кратко фиксируя содержание прочитанного (прослушанного) текста или дополняя информацию в таблице</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1.4.5</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Письменно представлять результаты выполненной проектной работы (объём – до 150 слов)</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1.4.6</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Писать резюме (CV) с сообщением основных сведений о себе в соответствии с нормами, принятыми в стране (странах) изучаемого языка</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Языковые знания и навыки</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i/>
                <w:color w:val="000000"/>
                <w:sz w:val="24"/>
                <w:szCs w:val="24"/>
              </w:rPr>
              <w:t>2.1</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i/>
                <w:color w:val="000000"/>
                <w:sz w:val="24"/>
                <w:szCs w:val="24"/>
              </w:rPr>
              <w:t>Фонетическая сторона речи</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2.1.1</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2.1.2</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Выразительно читать вслух небольшие тексты объёмом до 140 слов, построенные на изученном языковом материале, с соблюдением правил чтения и соответствующей интонацией, демонстрируя понимание содержания текста</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i/>
                <w:color w:val="000000"/>
                <w:sz w:val="24"/>
                <w:szCs w:val="24"/>
              </w:rPr>
              <w:t>2.2</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i/>
                <w:color w:val="000000"/>
                <w:sz w:val="24"/>
                <w:szCs w:val="24"/>
              </w:rPr>
              <w:t>Орфография и пунктуация</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2.2.1</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Владеть орфографическими навыками: правильно писать изученные слова</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2.2.2</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Владеть пунктуационными навыками: использовать запятую при перечислении, обращении и при выделении вводных слов; апостроф, точку, вопросительный и восклицательный знаки; не ставить точку после заголовка; пунктуационно правильно оформлять прямую речь; пунктуационно правильно оформлять электронное сообщение личного характера</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i/>
                <w:color w:val="000000"/>
                <w:sz w:val="24"/>
                <w:szCs w:val="24"/>
              </w:rPr>
              <w:t>2.3</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i/>
                <w:color w:val="000000"/>
                <w:sz w:val="24"/>
                <w:szCs w:val="24"/>
              </w:rPr>
              <w:t>Лексическая сторона речи</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2.3.1</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Распознавать в звучащем и письменном тексте 1400 лексических единиц (слов, фразовых глаголов, словосочетаний, речевых клише, средств логической связи) и правильно употреблять в устной и письменной речи 1300 лексических единиц,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2.3.2</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Распознавать и употреблять в устной и письменной речи родственные слова, образованные с использованием аффиксации: глаголы при помощи префиксов </w:t>
            </w:r>
            <w:r w:rsidRPr="00B26856">
              <w:rPr>
                <w:rFonts w:ascii="Times New Roman" w:hAnsi="Times New Roman" w:cs="Times New Roman"/>
                <w:i/>
                <w:color w:val="000000"/>
                <w:sz w:val="24"/>
                <w:szCs w:val="24"/>
              </w:rPr>
              <w:t>dis-</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mis-</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re-</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over-</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 xml:space="preserve">under- </w:t>
            </w:r>
            <w:r w:rsidRPr="00B26856">
              <w:rPr>
                <w:rFonts w:ascii="Times New Roman" w:hAnsi="Times New Roman" w:cs="Times New Roman"/>
                <w:color w:val="000000"/>
                <w:sz w:val="24"/>
                <w:szCs w:val="24"/>
              </w:rPr>
              <w:t xml:space="preserve">и суффиксов </w:t>
            </w:r>
            <w:r w:rsidRPr="00B26856">
              <w:rPr>
                <w:rFonts w:ascii="Times New Roman" w:hAnsi="Times New Roman" w:cs="Times New Roman"/>
                <w:i/>
                <w:color w:val="000000"/>
                <w:sz w:val="24"/>
                <w:szCs w:val="24"/>
              </w:rPr>
              <w:t>-ise/-ize</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2.3.3</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Распознавать и употреблять в устной и письменной речи родственные слова, образованные с использованием аффиксации: имена существительные при помощи префиксов </w:t>
            </w:r>
            <w:r w:rsidRPr="00B26856">
              <w:rPr>
                <w:rFonts w:ascii="Times New Roman" w:hAnsi="Times New Roman" w:cs="Times New Roman"/>
                <w:i/>
                <w:color w:val="000000"/>
                <w:sz w:val="24"/>
                <w:szCs w:val="24"/>
              </w:rPr>
              <w:t>un-</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 xml:space="preserve">in-/im- </w:t>
            </w:r>
            <w:r w:rsidRPr="00B26856">
              <w:rPr>
                <w:rFonts w:ascii="Times New Roman" w:hAnsi="Times New Roman" w:cs="Times New Roman"/>
                <w:color w:val="000000"/>
                <w:sz w:val="24"/>
                <w:szCs w:val="24"/>
              </w:rPr>
              <w:t xml:space="preserve">и суффиксов </w:t>
            </w:r>
            <w:r w:rsidRPr="00B26856">
              <w:rPr>
                <w:rFonts w:ascii="Times New Roman" w:hAnsi="Times New Roman" w:cs="Times New Roman"/>
                <w:i/>
                <w:color w:val="000000"/>
                <w:sz w:val="24"/>
                <w:szCs w:val="24"/>
              </w:rPr>
              <w:t>-ance/-ence</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-er/-or</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-ing</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-ist</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-ity</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-ment</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-ness</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-sion/-tion</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-ship</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2.3.4</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Распознавать и употреблять в устной и письменной речи родственные слова, образованные с использованием аффиксации: имена прилагательные при помощи префиксов </w:t>
            </w:r>
            <w:r w:rsidRPr="00B26856">
              <w:rPr>
                <w:rFonts w:ascii="Times New Roman" w:hAnsi="Times New Roman" w:cs="Times New Roman"/>
                <w:i/>
                <w:color w:val="000000"/>
                <w:sz w:val="24"/>
                <w:szCs w:val="24"/>
              </w:rPr>
              <w:t>un-</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in-/im-</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pacing w:val="-2"/>
                <w:sz w:val="24"/>
                <w:szCs w:val="24"/>
              </w:rPr>
              <w:t>inter-</w:t>
            </w:r>
            <w:r w:rsidRPr="00B26856">
              <w:rPr>
                <w:rFonts w:ascii="Times New Roman" w:hAnsi="Times New Roman" w:cs="Times New Roman"/>
                <w:color w:val="000000"/>
                <w:spacing w:val="-2"/>
                <w:sz w:val="24"/>
                <w:szCs w:val="24"/>
              </w:rPr>
              <w:t xml:space="preserve">, </w:t>
            </w:r>
            <w:r w:rsidRPr="00B26856">
              <w:rPr>
                <w:rFonts w:ascii="Times New Roman" w:hAnsi="Times New Roman" w:cs="Times New Roman"/>
                <w:i/>
                <w:color w:val="000000"/>
                <w:spacing w:val="-2"/>
                <w:sz w:val="24"/>
                <w:szCs w:val="24"/>
              </w:rPr>
              <w:t xml:space="preserve">non- </w:t>
            </w:r>
            <w:r w:rsidRPr="00B26856">
              <w:rPr>
                <w:rFonts w:ascii="Times New Roman" w:hAnsi="Times New Roman" w:cs="Times New Roman"/>
                <w:color w:val="000000"/>
                <w:spacing w:val="-2"/>
                <w:sz w:val="24"/>
                <w:szCs w:val="24"/>
              </w:rPr>
              <w:t xml:space="preserve">и суффиксов </w:t>
            </w:r>
            <w:r w:rsidRPr="00B26856">
              <w:rPr>
                <w:rFonts w:ascii="Times New Roman" w:hAnsi="Times New Roman" w:cs="Times New Roman"/>
                <w:i/>
                <w:color w:val="000000"/>
                <w:spacing w:val="-2"/>
                <w:sz w:val="24"/>
                <w:szCs w:val="24"/>
              </w:rPr>
              <w:t>-able/-ible</w:t>
            </w:r>
            <w:r w:rsidRPr="00B26856">
              <w:rPr>
                <w:rFonts w:ascii="Times New Roman" w:hAnsi="Times New Roman" w:cs="Times New Roman"/>
                <w:color w:val="000000"/>
                <w:spacing w:val="-2"/>
                <w:sz w:val="24"/>
                <w:szCs w:val="24"/>
              </w:rPr>
              <w:t xml:space="preserve">, </w:t>
            </w:r>
            <w:r w:rsidRPr="00B26856">
              <w:rPr>
                <w:rFonts w:ascii="Times New Roman" w:hAnsi="Times New Roman" w:cs="Times New Roman"/>
                <w:i/>
                <w:color w:val="000000"/>
                <w:spacing w:val="-2"/>
                <w:sz w:val="24"/>
                <w:szCs w:val="24"/>
              </w:rPr>
              <w:t>-al</w:t>
            </w:r>
            <w:r w:rsidRPr="00B26856">
              <w:rPr>
                <w:rFonts w:ascii="Times New Roman" w:hAnsi="Times New Roman" w:cs="Times New Roman"/>
                <w:color w:val="000000"/>
                <w:spacing w:val="-2"/>
                <w:sz w:val="24"/>
                <w:szCs w:val="24"/>
              </w:rPr>
              <w:t xml:space="preserve">, </w:t>
            </w:r>
            <w:r w:rsidRPr="00B26856">
              <w:rPr>
                <w:rFonts w:ascii="Times New Roman" w:hAnsi="Times New Roman" w:cs="Times New Roman"/>
                <w:i/>
                <w:color w:val="000000"/>
                <w:spacing w:val="-2"/>
                <w:sz w:val="24"/>
                <w:szCs w:val="24"/>
              </w:rPr>
              <w:t>-ed</w:t>
            </w:r>
            <w:r w:rsidRPr="00B26856">
              <w:rPr>
                <w:rFonts w:ascii="Times New Roman" w:hAnsi="Times New Roman" w:cs="Times New Roman"/>
                <w:color w:val="000000"/>
                <w:spacing w:val="-2"/>
                <w:sz w:val="24"/>
                <w:szCs w:val="24"/>
              </w:rPr>
              <w:t xml:space="preserve">, </w:t>
            </w:r>
            <w:r w:rsidRPr="00B26856">
              <w:rPr>
                <w:rFonts w:ascii="Times New Roman" w:hAnsi="Times New Roman" w:cs="Times New Roman"/>
                <w:i/>
                <w:color w:val="000000"/>
                <w:spacing w:val="-2"/>
                <w:sz w:val="24"/>
                <w:szCs w:val="24"/>
              </w:rPr>
              <w:t>-ese</w:t>
            </w:r>
            <w:r w:rsidRPr="00B26856">
              <w:rPr>
                <w:rFonts w:ascii="Times New Roman" w:hAnsi="Times New Roman" w:cs="Times New Roman"/>
                <w:color w:val="000000"/>
                <w:spacing w:val="-2"/>
                <w:sz w:val="24"/>
                <w:szCs w:val="24"/>
              </w:rPr>
              <w:t xml:space="preserve">, </w:t>
            </w:r>
            <w:r w:rsidRPr="00B26856">
              <w:rPr>
                <w:rFonts w:ascii="Times New Roman" w:hAnsi="Times New Roman" w:cs="Times New Roman"/>
                <w:i/>
                <w:color w:val="000000"/>
                <w:spacing w:val="-2"/>
                <w:sz w:val="24"/>
                <w:szCs w:val="24"/>
              </w:rPr>
              <w:t>-ful</w:t>
            </w:r>
            <w:r w:rsidRPr="00B26856">
              <w:rPr>
                <w:rFonts w:ascii="Times New Roman" w:hAnsi="Times New Roman" w:cs="Times New Roman"/>
                <w:color w:val="000000"/>
                <w:spacing w:val="-2"/>
                <w:sz w:val="24"/>
                <w:szCs w:val="24"/>
              </w:rPr>
              <w:t xml:space="preserve">, </w:t>
            </w:r>
            <w:r w:rsidRPr="00B26856">
              <w:rPr>
                <w:rFonts w:ascii="Times New Roman" w:hAnsi="Times New Roman" w:cs="Times New Roman"/>
                <w:i/>
                <w:color w:val="000000"/>
                <w:spacing w:val="-2"/>
                <w:sz w:val="24"/>
                <w:szCs w:val="24"/>
              </w:rPr>
              <w:t>-ian/-an</w:t>
            </w:r>
            <w:r w:rsidRPr="00B26856">
              <w:rPr>
                <w:rFonts w:ascii="Times New Roman" w:hAnsi="Times New Roman" w:cs="Times New Roman"/>
                <w:color w:val="000000"/>
                <w:spacing w:val="-2"/>
                <w:sz w:val="24"/>
                <w:szCs w:val="24"/>
              </w:rPr>
              <w:t xml:space="preserve">, </w:t>
            </w:r>
            <w:r w:rsidRPr="00B26856">
              <w:rPr>
                <w:rFonts w:ascii="Times New Roman" w:hAnsi="Times New Roman" w:cs="Times New Roman"/>
                <w:i/>
                <w:color w:val="000000"/>
                <w:spacing w:val="-2"/>
                <w:sz w:val="24"/>
                <w:szCs w:val="24"/>
              </w:rPr>
              <w:t>-ing</w:t>
            </w:r>
            <w:r w:rsidRPr="00B26856">
              <w:rPr>
                <w:rFonts w:ascii="Times New Roman" w:hAnsi="Times New Roman" w:cs="Times New Roman"/>
                <w:color w:val="000000"/>
                <w:spacing w:val="-2"/>
                <w:sz w:val="24"/>
                <w:szCs w:val="24"/>
              </w:rPr>
              <w:t xml:space="preserve">, </w:t>
            </w:r>
            <w:r w:rsidRPr="00B26856">
              <w:rPr>
                <w:rFonts w:ascii="Times New Roman" w:hAnsi="Times New Roman" w:cs="Times New Roman"/>
                <w:i/>
                <w:color w:val="000000"/>
                <w:spacing w:val="-2"/>
                <w:sz w:val="24"/>
                <w:szCs w:val="24"/>
              </w:rPr>
              <w:t>-ish</w:t>
            </w:r>
            <w:r w:rsidRPr="00B26856">
              <w:rPr>
                <w:rFonts w:ascii="Times New Roman" w:hAnsi="Times New Roman" w:cs="Times New Roman"/>
                <w:color w:val="000000"/>
                <w:spacing w:val="-2"/>
                <w:sz w:val="24"/>
                <w:szCs w:val="24"/>
              </w:rPr>
              <w:t xml:space="preserve">, </w:t>
            </w:r>
            <w:r w:rsidRPr="00B26856">
              <w:rPr>
                <w:rFonts w:ascii="Times New Roman" w:hAnsi="Times New Roman" w:cs="Times New Roman"/>
                <w:i/>
                <w:color w:val="000000"/>
                <w:spacing w:val="-2"/>
                <w:sz w:val="24"/>
                <w:szCs w:val="24"/>
              </w:rPr>
              <w:t>-ive</w:t>
            </w:r>
            <w:r w:rsidRPr="00B26856">
              <w:rPr>
                <w:rFonts w:ascii="Times New Roman" w:hAnsi="Times New Roman" w:cs="Times New Roman"/>
                <w:color w:val="000000"/>
                <w:spacing w:val="-2"/>
                <w:sz w:val="24"/>
                <w:szCs w:val="24"/>
              </w:rPr>
              <w:t xml:space="preserve">, </w:t>
            </w:r>
            <w:r w:rsidRPr="00B26856">
              <w:rPr>
                <w:rFonts w:ascii="Times New Roman" w:hAnsi="Times New Roman" w:cs="Times New Roman"/>
                <w:i/>
                <w:color w:val="000000"/>
                <w:spacing w:val="-2"/>
                <w:sz w:val="24"/>
                <w:szCs w:val="24"/>
              </w:rPr>
              <w:t>-less</w:t>
            </w:r>
            <w:r w:rsidRPr="00B26856">
              <w:rPr>
                <w:rFonts w:ascii="Times New Roman" w:hAnsi="Times New Roman" w:cs="Times New Roman"/>
                <w:color w:val="000000"/>
                <w:spacing w:val="-2"/>
                <w:sz w:val="24"/>
                <w:szCs w:val="24"/>
              </w:rPr>
              <w:t xml:space="preserve">, </w:t>
            </w:r>
            <w:r w:rsidRPr="00B26856">
              <w:rPr>
                <w:rFonts w:ascii="Times New Roman" w:hAnsi="Times New Roman" w:cs="Times New Roman"/>
                <w:i/>
                <w:color w:val="000000"/>
                <w:spacing w:val="-2"/>
                <w:sz w:val="24"/>
                <w:szCs w:val="24"/>
              </w:rPr>
              <w:t>-ly</w:t>
            </w:r>
            <w:r w:rsidRPr="00B26856">
              <w:rPr>
                <w:rFonts w:ascii="Times New Roman" w:hAnsi="Times New Roman" w:cs="Times New Roman"/>
                <w:color w:val="000000"/>
                <w:spacing w:val="-2"/>
                <w:sz w:val="24"/>
                <w:szCs w:val="24"/>
              </w:rPr>
              <w:t xml:space="preserve">, </w:t>
            </w:r>
            <w:r w:rsidRPr="00B26856">
              <w:rPr>
                <w:rFonts w:ascii="Times New Roman" w:hAnsi="Times New Roman" w:cs="Times New Roman"/>
                <w:i/>
                <w:color w:val="000000"/>
                <w:spacing w:val="-2"/>
                <w:sz w:val="24"/>
                <w:szCs w:val="24"/>
              </w:rPr>
              <w:t>-ous</w:t>
            </w:r>
            <w:r w:rsidRPr="00B26856">
              <w:rPr>
                <w:rFonts w:ascii="Times New Roman" w:hAnsi="Times New Roman" w:cs="Times New Roman"/>
                <w:color w:val="000000"/>
                <w:spacing w:val="-2"/>
                <w:sz w:val="24"/>
                <w:szCs w:val="24"/>
              </w:rPr>
              <w:t xml:space="preserve">, </w:t>
            </w:r>
            <w:r w:rsidRPr="00B26856">
              <w:rPr>
                <w:rFonts w:ascii="Times New Roman" w:hAnsi="Times New Roman" w:cs="Times New Roman"/>
                <w:i/>
                <w:color w:val="000000"/>
                <w:spacing w:val="-2"/>
                <w:sz w:val="24"/>
                <w:szCs w:val="24"/>
              </w:rPr>
              <w:t>-y</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2.3.5</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Распознавать и употреблять в устной и письменной речи родственные слова, образованные с использованием аффиксации: наречия при помощи префиксов </w:t>
            </w:r>
            <w:r w:rsidRPr="00B26856">
              <w:rPr>
                <w:rFonts w:ascii="Times New Roman" w:hAnsi="Times New Roman" w:cs="Times New Roman"/>
                <w:i/>
                <w:color w:val="000000"/>
                <w:sz w:val="24"/>
                <w:szCs w:val="24"/>
              </w:rPr>
              <w:t>un-</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in-/im-</w:t>
            </w:r>
            <w:r w:rsidRPr="00B26856">
              <w:rPr>
                <w:rFonts w:ascii="Times New Roman" w:hAnsi="Times New Roman" w:cs="Times New Roman"/>
                <w:color w:val="000000"/>
                <w:sz w:val="24"/>
                <w:szCs w:val="24"/>
              </w:rPr>
              <w:t xml:space="preserve"> и суффикса </w:t>
            </w:r>
            <w:r w:rsidRPr="00B26856">
              <w:rPr>
                <w:rFonts w:ascii="Times New Roman" w:hAnsi="Times New Roman" w:cs="Times New Roman"/>
                <w:i/>
                <w:color w:val="000000"/>
                <w:sz w:val="24"/>
                <w:szCs w:val="24"/>
              </w:rPr>
              <w:t>-ly</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2.3.6</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Распознавать и употреблять в устной и письменной речи родственные слова, образованные с использованием аффиксации: числительные при помощи суффиксов </w:t>
            </w:r>
            <w:r w:rsidRPr="00B26856">
              <w:rPr>
                <w:rFonts w:ascii="Times New Roman" w:hAnsi="Times New Roman" w:cs="Times New Roman"/>
                <w:i/>
                <w:color w:val="000000"/>
                <w:sz w:val="24"/>
                <w:szCs w:val="24"/>
              </w:rPr>
              <w:t>-teen</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-ty</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-th</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2.3.7</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pacing w:val="-2"/>
                <w:sz w:val="24"/>
                <w:szCs w:val="24"/>
              </w:rPr>
              <w:t>Распознавать и употреблять в устной и письменной речи родственные слова, образованные с использованием словосложения: сложные существительные путём соединения основ существительных (</w:t>
            </w:r>
            <w:r w:rsidRPr="00B26856">
              <w:rPr>
                <w:rFonts w:ascii="Times New Roman" w:hAnsi="Times New Roman" w:cs="Times New Roman"/>
                <w:i/>
                <w:color w:val="000000"/>
                <w:spacing w:val="-2"/>
                <w:sz w:val="24"/>
                <w:szCs w:val="24"/>
              </w:rPr>
              <w:t>football</w:t>
            </w:r>
            <w:r w:rsidRPr="00B26856">
              <w:rPr>
                <w:rFonts w:ascii="Times New Roman" w:hAnsi="Times New Roman" w:cs="Times New Roman"/>
                <w:color w:val="000000"/>
                <w:spacing w:val="-2"/>
                <w:sz w:val="24"/>
                <w:szCs w:val="24"/>
              </w:rPr>
              <w:t>); сложные существительные путём соединения основы прилагательного с основой существительного (</w:t>
            </w:r>
            <w:r w:rsidRPr="00B26856">
              <w:rPr>
                <w:rFonts w:ascii="Times New Roman" w:hAnsi="Times New Roman" w:cs="Times New Roman"/>
                <w:i/>
                <w:color w:val="000000"/>
                <w:spacing w:val="-2"/>
                <w:sz w:val="24"/>
                <w:szCs w:val="24"/>
              </w:rPr>
              <w:t>bluebell</w:t>
            </w:r>
            <w:r w:rsidRPr="00B26856">
              <w:rPr>
                <w:rFonts w:ascii="Times New Roman" w:hAnsi="Times New Roman" w:cs="Times New Roman"/>
                <w:color w:val="000000"/>
                <w:spacing w:val="-2"/>
                <w:sz w:val="24"/>
                <w:szCs w:val="24"/>
              </w:rPr>
              <w:t>); сложные существительные путём соединения основ существительных с предлогом (</w:t>
            </w:r>
            <w:r w:rsidRPr="00B26856">
              <w:rPr>
                <w:rFonts w:ascii="Times New Roman" w:hAnsi="Times New Roman" w:cs="Times New Roman"/>
                <w:i/>
                <w:color w:val="000000"/>
                <w:spacing w:val="-2"/>
                <w:sz w:val="24"/>
                <w:szCs w:val="24"/>
              </w:rPr>
              <w:t>father-in-law</w:t>
            </w:r>
            <w:r w:rsidRPr="00B26856">
              <w:rPr>
                <w:rFonts w:ascii="Times New Roman" w:hAnsi="Times New Roman" w:cs="Times New Roman"/>
                <w:color w:val="000000"/>
                <w:spacing w:val="-2"/>
                <w:sz w:val="24"/>
                <w:szCs w:val="24"/>
              </w:rPr>
              <w:t>)</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2.3.8</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Распознавать и употреблять в устной и письменной речи родственные слова, образованные с использованием словосложения: сложные прилагательные путём соединения основы прилагательного (числительного) с основой существительного с добавлением суффикса </w:t>
            </w:r>
            <w:r w:rsidRPr="00B26856">
              <w:rPr>
                <w:rFonts w:ascii="Times New Roman" w:hAnsi="Times New Roman" w:cs="Times New Roman"/>
                <w:i/>
                <w:color w:val="000000"/>
                <w:sz w:val="24"/>
                <w:szCs w:val="24"/>
              </w:rPr>
              <w:t xml:space="preserve">-ed </w:t>
            </w:r>
            <w:r w:rsidRPr="00B26856">
              <w:rPr>
                <w:rFonts w:ascii="Times New Roman" w:hAnsi="Times New Roman" w:cs="Times New Roman"/>
                <w:color w:val="000000"/>
                <w:sz w:val="24"/>
                <w:szCs w:val="24"/>
              </w:rPr>
              <w:t>(</w:t>
            </w:r>
            <w:r w:rsidRPr="00B26856">
              <w:rPr>
                <w:rFonts w:ascii="Times New Roman" w:hAnsi="Times New Roman" w:cs="Times New Roman"/>
                <w:i/>
                <w:color w:val="000000"/>
                <w:sz w:val="24"/>
                <w:szCs w:val="24"/>
              </w:rPr>
              <w:t>blue-eyed</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eight-legged</w:t>
            </w:r>
            <w:r w:rsidRPr="00B26856">
              <w:rPr>
                <w:rFonts w:ascii="Times New Roman" w:hAnsi="Times New Roman" w:cs="Times New Roman"/>
                <w:color w:val="000000"/>
                <w:sz w:val="24"/>
                <w:szCs w:val="24"/>
              </w:rPr>
              <w:t>); сложные прилагательные путём соединения наречия с основой причастия II (</w:t>
            </w:r>
            <w:r w:rsidRPr="00B26856">
              <w:rPr>
                <w:rFonts w:ascii="Times New Roman" w:hAnsi="Times New Roman" w:cs="Times New Roman"/>
                <w:i/>
                <w:color w:val="000000"/>
                <w:sz w:val="24"/>
                <w:szCs w:val="24"/>
              </w:rPr>
              <w:t>well-behaved</w:t>
            </w:r>
            <w:r w:rsidRPr="00B26856">
              <w:rPr>
                <w:rFonts w:ascii="Times New Roman" w:hAnsi="Times New Roman" w:cs="Times New Roman"/>
                <w:color w:val="000000"/>
                <w:sz w:val="24"/>
                <w:szCs w:val="24"/>
              </w:rPr>
              <w:t>); сложные прилагательные путём соединения основы прилагательного с основой причастия I (</w:t>
            </w:r>
            <w:r w:rsidRPr="00B26856">
              <w:rPr>
                <w:rFonts w:ascii="Times New Roman" w:hAnsi="Times New Roman" w:cs="Times New Roman"/>
                <w:i/>
                <w:color w:val="000000"/>
                <w:sz w:val="24"/>
                <w:szCs w:val="24"/>
              </w:rPr>
              <w:t>nice-looking</w:t>
            </w:r>
            <w:r w:rsidRPr="00B26856">
              <w:rPr>
                <w:rFonts w:ascii="Times New Roman" w:hAnsi="Times New Roman" w:cs="Times New Roman"/>
                <w:color w:val="000000"/>
                <w:sz w:val="24"/>
                <w:szCs w:val="24"/>
              </w:rPr>
              <w:t>)</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2.3.9</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Распознавать и употреблять в устной и письменной речи родственные слова, образованные с использованием конверсии: образование имён существительных от неопределённых форм глаголов (</w:t>
            </w:r>
            <w:r w:rsidRPr="00B26856">
              <w:rPr>
                <w:rFonts w:ascii="Times New Roman" w:hAnsi="Times New Roman" w:cs="Times New Roman"/>
                <w:i/>
                <w:color w:val="000000"/>
                <w:sz w:val="24"/>
                <w:szCs w:val="24"/>
              </w:rPr>
              <w:t>to run</w:t>
            </w:r>
            <w:r w:rsidRPr="00B26856">
              <w:rPr>
                <w:rFonts w:ascii="Times New Roman" w:hAnsi="Times New Roman" w:cs="Times New Roman"/>
                <w:color w:val="000000"/>
                <w:sz w:val="24"/>
                <w:szCs w:val="24"/>
              </w:rPr>
              <w:t xml:space="preserve"> – </w:t>
            </w:r>
            <w:r w:rsidRPr="00B26856">
              <w:rPr>
                <w:rFonts w:ascii="Times New Roman" w:hAnsi="Times New Roman" w:cs="Times New Roman"/>
                <w:i/>
                <w:color w:val="000000"/>
                <w:sz w:val="24"/>
                <w:szCs w:val="24"/>
              </w:rPr>
              <w:t>a run</w:t>
            </w:r>
            <w:r w:rsidRPr="00B26856">
              <w:rPr>
                <w:rFonts w:ascii="Times New Roman" w:hAnsi="Times New Roman" w:cs="Times New Roman"/>
                <w:color w:val="000000"/>
                <w:sz w:val="24"/>
                <w:szCs w:val="24"/>
              </w:rPr>
              <w:t>); имён существительных от прилагательных (</w:t>
            </w:r>
            <w:r w:rsidRPr="00B26856">
              <w:rPr>
                <w:rFonts w:ascii="Times New Roman" w:hAnsi="Times New Roman" w:cs="Times New Roman"/>
                <w:i/>
                <w:color w:val="000000"/>
                <w:sz w:val="24"/>
                <w:szCs w:val="24"/>
              </w:rPr>
              <w:t>rich people</w:t>
            </w:r>
            <w:r w:rsidRPr="00B26856">
              <w:rPr>
                <w:rFonts w:ascii="Times New Roman" w:hAnsi="Times New Roman" w:cs="Times New Roman"/>
                <w:color w:val="000000"/>
                <w:sz w:val="24"/>
                <w:szCs w:val="24"/>
              </w:rPr>
              <w:t xml:space="preserve"> – </w:t>
            </w:r>
            <w:r w:rsidRPr="00B26856">
              <w:rPr>
                <w:rFonts w:ascii="Times New Roman" w:hAnsi="Times New Roman" w:cs="Times New Roman"/>
                <w:i/>
                <w:color w:val="000000"/>
                <w:sz w:val="24"/>
                <w:szCs w:val="24"/>
              </w:rPr>
              <w:t>the rich</w:t>
            </w:r>
            <w:r w:rsidRPr="00B26856">
              <w:rPr>
                <w:rFonts w:ascii="Times New Roman" w:hAnsi="Times New Roman" w:cs="Times New Roman"/>
                <w:color w:val="000000"/>
                <w:sz w:val="24"/>
                <w:szCs w:val="24"/>
              </w:rPr>
              <w:t>); глаголов от имён существительных (</w:t>
            </w:r>
            <w:r w:rsidRPr="00B26856">
              <w:rPr>
                <w:rFonts w:ascii="Times New Roman" w:hAnsi="Times New Roman" w:cs="Times New Roman"/>
                <w:i/>
                <w:color w:val="000000"/>
                <w:sz w:val="24"/>
                <w:szCs w:val="24"/>
              </w:rPr>
              <w:t>a a hand – to hand</w:t>
            </w:r>
            <w:r w:rsidRPr="00B26856">
              <w:rPr>
                <w:rFonts w:ascii="Times New Roman" w:hAnsi="Times New Roman" w:cs="Times New Roman"/>
                <w:color w:val="000000"/>
                <w:sz w:val="24"/>
                <w:szCs w:val="24"/>
              </w:rPr>
              <w:t>); глаголов от имён прилагательных (</w:t>
            </w:r>
            <w:r w:rsidRPr="00B26856">
              <w:rPr>
                <w:rFonts w:ascii="Times New Roman" w:hAnsi="Times New Roman" w:cs="Times New Roman"/>
                <w:i/>
                <w:color w:val="000000"/>
                <w:sz w:val="24"/>
                <w:szCs w:val="24"/>
              </w:rPr>
              <w:t>cool – to cool</w:t>
            </w:r>
            <w:r w:rsidRPr="00B26856">
              <w:rPr>
                <w:rFonts w:ascii="Times New Roman" w:hAnsi="Times New Roman" w:cs="Times New Roman"/>
                <w:color w:val="000000"/>
                <w:sz w:val="24"/>
                <w:szCs w:val="24"/>
              </w:rPr>
              <w:t>)</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2.3.10</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Распознавать и употреблять в устной и письменной речи имена прилагательные на </w:t>
            </w:r>
            <w:r w:rsidRPr="00B26856">
              <w:rPr>
                <w:rFonts w:ascii="Times New Roman" w:hAnsi="Times New Roman" w:cs="Times New Roman"/>
                <w:i/>
                <w:color w:val="000000"/>
                <w:sz w:val="24"/>
                <w:szCs w:val="24"/>
              </w:rPr>
              <w:t>-ed</w:t>
            </w:r>
            <w:r w:rsidRPr="00B26856">
              <w:rPr>
                <w:rFonts w:ascii="Times New Roman" w:hAnsi="Times New Roman" w:cs="Times New Roman"/>
                <w:color w:val="000000"/>
                <w:sz w:val="24"/>
                <w:szCs w:val="24"/>
              </w:rPr>
              <w:t xml:space="preserve"> и </w:t>
            </w:r>
            <w:r w:rsidRPr="00B26856">
              <w:rPr>
                <w:rFonts w:ascii="Times New Roman" w:hAnsi="Times New Roman" w:cs="Times New Roman"/>
                <w:i/>
                <w:color w:val="000000"/>
                <w:sz w:val="24"/>
                <w:szCs w:val="24"/>
              </w:rPr>
              <w:t xml:space="preserve">-ing </w:t>
            </w:r>
            <w:r w:rsidRPr="00B26856">
              <w:rPr>
                <w:rFonts w:ascii="Times New Roman" w:hAnsi="Times New Roman" w:cs="Times New Roman"/>
                <w:color w:val="000000"/>
                <w:sz w:val="24"/>
                <w:szCs w:val="24"/>
              </w:rPr>
              <w:t>(</w:t>
            </w:r>
            <w:r w:rsidRPr="00B26856">
              <w:rPr>
                <w:rFonts w:ascii="Times New Roman" w:hAnsi="Times New Roman" w:cs="Times New Roman"/>
                <w:i/>
                <w:color w:val="000000"/>
                <w:sz w:val="24"/>
                <w:szCs w:val="24"/>
              </w:rPr>
              <w:t>excited</w:t>
            </w:r>
            <w:r w:rsidRPr="00B26856">
              <w:rPr>
                <w:rFonts w:ascii="Times New Roman" w:hAnsi="Times New Roman" w:cs="Times New Roman"/>
                <w:color w:val="000000"/>
                <w:sz w:val="24"/>
                <w:szCs w:val="24"/>
              </w:rPr>
              <w:t xml:space="preserve"> – </w:t>
            </w:r>
            <w:r w:rsidRPr="00B26856">
              <w:rPr>
                <w:rFonts w:ascii="Times New Roman" w:hAnsi="Times New Roman" w:cs="Times New Roman"/>
                <w:i/>
                <w:color w:val="000000"/>
                <w:sz w:val="24"/>
                <w:szCs w:val="24"/>
              </w:rPr>
              <w:t>exciting</w:t>
            </w:r>
            <w:r w:rsidRPr="00B26856">
              <w:rPr>
                <w:rFonts w:ascii="Times New Roman" w:hAnsi="Times New Roman" w:cs="Times New Roman"/>
                <w:color w:val="000000"/>
                <w:sz w:val="24"/>
                <w:szCs w:val="24"/>
              </w:rPr>
              <w:t>)</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2.3.11</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Распознавать и употреблять в устной и письменной речи изученные многозначные лексические единицы, синонимы, антонимы, интернациональные слова, наиболее частотные фразовые глаголы, сокращения и аббревиатуры</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2.3.12</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Распознавать и употреблять в устной и письменной речи различные средства связи для обеспечения целостности и логичности устного (письменного) высказывания</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i/>
                <w:color w:val="000000"/>
                <w:sz w:val="24"/>
                <w:szCs w:val="24"/>
              </w:rPr>
              <w:t>2.4</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i/>
                <w:color w:val="000000"/>
                <w:sz w:val="24"/>
                <w:szCs w:val="24"/>
              </w:rPr>
              <w:t>Грамматическая сторона речи</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2.4.1</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Знать и понимать особенности структуры простых и сложных предложений и различных коммуникативных типов предложений английского языка</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2.4.2</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Распознавать в звучащем и письменном тексте и употреблять в устной и письменной речи предложения с несколькими обстоятельствами, следующими в определённом порядке</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2.4.3</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Распознавать в звучащем и письменном тексте и употреблять в устной и письменной речи предложения с начальным </w:t>
            </w:r>
            <w:r w:rsidRPr="00B26856">
              <w:rPr>
                <w:rFonts w:ascii="Times New Roman" w:hAnsi="Times New Roman" w:cs="Times New Roman"/>
                <w:i/>
                <w:color w:val="000000"/>
                <w:sz w:val="24"/>
                <w:szCs w:val="24"/>
              </w:rPr>
              <w:t>It</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2.4.4</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Распознавать в звучащем и письменном тексте и употреблять в устной и письменной речи предложения с начальным </w:t>
            </w:r>
            <w:r w:rsidRPr="00B26856">
              <w:rPr>
                <w:rFonts w:ascii="Times New Roman" w:hAnsi="Times New Roman" w:cs="Times New Roman"/>
                <w:i/>
                <w:color w:val="000000"/>
                <w:sz w:val="24"/>
                <w:szCs w:val="24"/>
              </w:rPr>
              <w:t>There + to be</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2.4.5</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Распознавать в звучащем и письменном тексте и употреблять в устной и письменной речи предложения с глагольными конструкциями, содержащими глаголы-связки </w:t>
            </w:r>
            <w:r w:rsidRPr="00B26856">
              <w:rPr>
                <w:rFonts w:ascii="Times New Roman" w:hAnsi="Times New Roman" w:cs="Times New Roman"/>
                <w:i/>
                <w:color w:val="000000"/>
                <w:sz w:val="24"/>
                <w:szCs w:val="24"/>
              </w:rPr>
              <w:t>to be</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to look</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to</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seem</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to</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feel</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2.4.6</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Распознавать в звучащем и письменном тексте и употреблять в устной и письменной речи предложения cо сложным дополнением – Complex Object</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2.4.7</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Распознавать в звучащем и письменном тексте и употреблять в устной и письменной речи сложносочинённые предложения с сочинительными союзами </w:t>
            </w:r>
            <w:r w:rsidRPr="00B26856">
              <w:rPr>
                <w:rFonts w:ascii="Times New Roman" w:hAnsi="Times New Roman" w:cs="Times New Roman"/>
                <w:i/>
                <w:color w:val="000000"/>
                <w:sz w:val="24"/>
                <w:szCs w:val="24"/>
              </w:rPr>
              <w:t>and</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but</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or</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2.4.8</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Распознавать в звучащем и письменном тексте и употреблять в устной и письменной речи сложноподчинённые предложения с союзами и союзными словами </w:t>
            </w:r>
            <w:r w:rsidRPr="00B26856">
              <w:rPr>
                <w:rFonts w:ascii="Times New Roman" w:hAnsi="Times New Roman" w:cs="Times New Roman"/>
                <w:i/>
                <w:color w:val="000000"/>
                <w:sz w:val="24"/>
                <w:szCs w:val="24"/>
              </w:rPr>
              <w:t>because</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if</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when</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where</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what</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why</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how</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2.4.9</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Распознавать в звучащем и письменном тексте и употреблять в устной и письменной речи сложноподчинённые предложения с определительными придаточными с союзными словами </w:t>
            </w:r>
            <w:r w:rsidRPr="00B26856">
              <w:rPr>
                <w:rFonts w:ascii="Times New Roman" w:hAnsi="Times New Roman" w:cs="Times New Roman"/>
                <w:i/>
                <w:color w:val="000000"/>
                <w:sz w:val="24"/>
                <w:szCs w:val="24"/>
              </w:rPr>
              <w:t>who</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which</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that</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2.4.10</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Распознавать в звучащем и письменном тексте и употреблять в устной и письменной речи сложноподчинённые предложения с союзными словами </w:t>
            </w:r>
            <w:r w:rsidRPr="00B26856">
              <w:rPr>
                <w:rFonts w:ascii="Times New Roman" w:hAnsi="Times New Roman" w:cs="Times New Roman"/>
                <w:i/>
                <w:color w:val="000000"/>
                <w:sz w:val="24"/>
                <w:szCs w:val="24"/>
              </w:rPr>
              <w:t>whoever</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whatever</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however</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whenever</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2.4.11</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Распознавать в звучащем и письменном тексте и употреблять в устной и письменной речи условные предложения с глаголами в </w:t>
            </w:r>
            <w:r w:rsidRPr="00B26856">
              <w:rPr>
                <w:rFonts w:ascii="Times New Roman" w:hAnsi="Times New Roman" w:cs="Times New Roman"/>
                <w:color w:val="000000"/>
                <w:spacing w:val="-4"/>
                <w:sz w:val="24"/>
                <w:szCs w:val="24"/>
              </w:rPr>
              <w:t xml:space="preserve">изъявительном наклонении (Conditional 0, Conditional I) </w:t>
            </w:r>
            <w:r w:rsidRPr="00B26856">
              <w:rPr>
                <w:rFonts w:ascii="Times New Roman" w:hAnsi="Times New Roman" w:cs="Times New Roman"/>
                <w:color w:val="000000"/>
                <w:sz w:val="24"/>
                <w:szCs w:val="24"/>
              </w:rPr>
              <w:t>и с глаголами в сослагательном наклонении (Conditional II)</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2.4.12</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Распознавать в звучащем и письменном тексте и употреблять в устной и письменной речи все типы вопросительных предложений (общий, специальный, альтернативный, разделительный вопросы в Present/Past/Future Simple Tense, Present/Past Continuous Tense, Present/ Past Perfect Tense, Present Perfect Continuous Tense)</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2.4.13</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Распознавать в звучащем и письменном тексте и употреблять в устной и письменной речи 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2.4.14</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Распознавать в звучащем и письменном тексте и употреблять в устной и письменной речи модальные глаголы в косвенной речи в настоящем и прошедшем времени</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2.4.15</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Распознавать в звучащем и письменном тексте и употреблять в устной и письменной речи предложения с конструкциями </w:t>
            </w:r>
            <w:r w:rsidRPr="00B26856">
              <w:rPr>
                <w:rFonts w:ascii="Times New Roman" w:hAnsi="Times New Roman" w:cs="Times New Roman"/>
                <w:i/>
                <w:color w:val="000000"/>
                <w:sz w:val="24"/>
                <w:szCs w:val="24"/>
              </w:rPr>
              <w:t>as… as</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not so… as</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both… and…</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either… or</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neither… nor</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2.4.16</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Распознавать в звучащем и письменном тексте и употреблять в устной и письменной речи предложения с </w:t>
            </w:r>
            <w:r w:rsidRPr="00B26856">
              <w:rPr>
                <w:rFonts w:ascii="Times New Roman" w:hAnsi="Times New Roman" w:cs="Times New Roman"/>
                <w:i/>
                <w:color w:val="000000"/>
                <w:sz w:val="24"/>
                <w:szCs w:val="24"/>
              </w:rPr>
              <w:t>I wish</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2.4.17</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Распознавать в звучащем и письменном тексте и употреблять в устной и письменной речи конструкции с глаголами на </w:t>
            </w:r>
            <w:r w:rsidRPr="00B26856">
              <w:rPr>
                <w:rFonts w:ascii="Times New Roman" w:hAnsi="Times New Roman" w:cs="Times New Roman"/>
                <w:i/>
                <w:color w:val="000000"/>
                <w:sz w:val="24"/>
                <w:szCs w:val="24"/>
              </w:rPr>
              <w:t>-ing</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to love/hate doing smth</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2.4.18</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Распознавать в звучащем и письменном тексте и употреблять в устной и письменной речи конструкции c глаголами </w:t>
            </w:r>
            <w:r w:rsidRPr="00B26856">
              <w:rPr>
                <w:rFonts w:ascii="Times New Roman" w:hAnsi="Times New Roman" w:cs="Times New Roman"/>
                <w:i/>
                <w:color w:val="000000"/>
                <w:sz w:val="24"/>
                <w:szCs w:val="24"/>
              </w:rPr>
              <w:t>to stop</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to remember</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to forget</w:t>
            </w:r>
            <w:r w:rsidRPr="00B26856">
              <w:rPr>
                <w:rFonts w:ascii="Times New Roman" w:hAnsi="Times New Roman" w:cs="Times New Roman"/>
                <w:color w:val="000000"/>
                <w:sz w:val="24"/>
                <w:szCs w:val="24"/>
              </w:rPr>
              <w:t xml:space="preserve"> (разница в значении </w:t>
            </w:r>
            <w:r w:rsidRPr="00B26856">
              <w:rPr>
                <w:rFonts w:ascii="Times New Roman" w:hAnsi="Times New Roman" w:cs="Times New Roman"/>
                <w:i/>
                <w:color w:val="000000"/>
                <w:sz w:val="24"/>
                <w:szCs w:val="24"/>
              </w:rPr>
              <w:t xml:space="preserve">to stop doing smth </w:t>
            </w:r>
            <w:r w:rsidRPr="00B26856">
              <w:rPr>
                <w:rFonts w:ascii="Times New Roman" w:hAnsi="Times New Roman" w:cs="Times New Roman"/>
                <w:color w:val="000000"/>
                <w:sz w:val="24"/>
                <w:szCs w:val="24"/>
              </w:rPr>
              <w:t xml:space="preserve">и </w:t>
            </w:r>
            <w:r w:rsidRPr="00B26856">
              <w:rPr>
                <w:rFonts w:ascii="Times New Roman" w:hAnsi="Times New Roman" w:cs="Times New Roman"/>
                <w:i/>
                <w:color w:val="000000"/>
                <w:sz w:val="24"/>
                <w:szCs w:val="24"/>
              </w:rPr>
              <w:t>to stop to do smth</w:t>
            </w:r>
            <w:r w:rsidRPr="00B26856">
              <w:rPr>
                <w:rFonts w:ascii="Times New Roman" w:hAnsi="Times New Roman" w:cs="Times New Roman"/>
                <w:color w:val="000000"/>
                <w:sz w:val="24"/>
                <w:szCs w:val="24"/>
              </w:rPr>
              <w:t>)</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2.4.19</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Распознавать в звучащем и письменном тексте и употреблять в устной и письменной речи конструкцию </w:t>
            </w:r>
            <w:r w:rsidRPr="00B26856">
              <w:rPr>
                <w:rFonts w:ascii="Times New Roman" w:hAnsi="Times New Roman" w:cs="Times New Roman"/>
                <w:i/>
                <w:color w:val="000000"/>
                <w:sz w:val="24"/>
                <w:szCs w:val="24"/>
              </w:rPr>
              <w:t>It takes me… to do smth</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2.4.20</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Распознавать в звучащем и письменном тексте и употреблять в устной и письменной речи конструкцию </w:t>
            </w:r>
            <w:r w:rsidRPr="00B26856">
              <w:rPr>
                <w:rFonts w:ascii="Times New Roman" w:hAnsi="Times New Roman" w:cs="Times New Roman"/>
                <w:i/>
                <w:color w:val="000000"/>
                <w:sz w:val="24"/>
                <w:szCs w:val="24"/>
              </w:rPr>
              <w:t xml:space="preserve">used to </w:t>
            </w:r>
            <w:r w:rsidRPr="00B26856">
              <w:rPr>
                <w:rFonts w:ascii="Times New Roman" w:hAnsi="Times New Roman" w:cs="Times New Roman"/>
                <w:color w:val="000000"/>
                <w:sz w:val="24"/>
                <w:szCs w:val="24"/>
              </w:rPr>
              <w:t>+ инфинитив глагола</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2.4.21</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Распознавать в звучащем и письменном тексте и употреблять в устной и письменной речи конструкции </w:t>
            </w:r>
            <w:r w:rsidRPr="00B26856">
              <w:rPr>
                <w:rFonts w:ascii="Times New Roman" w:hAnsi="Times New Roman" w:cs="Times New Roman"/>
                <w:i/>
                <w:color w:val="000000"/>
                <w:sz w:val="24"/>
                <w:szCs w:val="24"/>
              </w:rPr>
              <w:t>be/get used to smth</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be/get used to doing smth</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2.4.22</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Распознавать в звучащем и письменном тексте и употреблять в устной и письменной речи конструкции </w:t>
            </w:r>
            <w:r w:rsidRPr="00B26856">
              <w:rPr>
                <w:rFonts w:ascii="Times New Roman" w:hAnsi="Times New Roman" w:cs="Times New Roman"/>
                <w:i/>
                <w:color w:val="000000"/>
                <w:sz w:val="24"/>
                <w:szCs w:val="24"/>
              </w:rPr>
              <w:t>I prefer</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I’d prefer</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I’d rather prefer</w:t>
            </w:r>
            <w:r w:rsidRPr="00B26856">
              <w:rPr>
                <w:rFonts w:ascii="Times New Roman" w:hAnsi="Times New Roman" w:cs="Times New Roman"/>
                <w:color w:val="000000"/>
                <w:sz w:val="24"/>
                <w:szCs w:val="24"/>
              </w:rPr>
              <w:t xml:space="preserve">, выражающие предпочтение, а также конструкции </w:t>
            </w:r>
            <w:r w:rsidRPr="00B26856">
              <w:rPr>
                <w:rFonts w:ascii="Times New Roman" w:hAnsi="Times New Roman" w:cs="Times New Roman"/>
                <w:i/>
                <w:color w:val="000000"/>
                <w:sz w:val="24"/>
                <w:szCs w:val="24"/>
              </w:rPr>
              <w:t>I’d rather</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You’d better</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2.4.23</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Распознавать в звучащем и письменном тексте и употреблять в устной и письменной речи подлежащее, выраженное собирательным существительным (</w:t>
            </w:r>
            <w:r w:rsidRPr="00B26856">
              <w:rPr>
                <w:rFonts w:ascii="Times New Roman" w:hAnsi="Times New Roman" w:cs="Times New Roman"/>
                <w:i/>
                <w:color w:val="000000"/>
                <w:sz w:val="24"/>
                <w:szCs w:val="24"/>
              </w:rPr>
              <w:t>family</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police</w:t>
            </w:r>
            <w:r w:rsidRPr="00B26856">
              <w:rPr>
                <w:rFonts w:ascii="Times New Roman" w:hAnsi="Times New Roman" w:cs="Times New Roman"/>
                <w:color w:val="000000"/>
                <w:sz w:val="24"/>
                <w:szCs w:val="24"/>
              </w:rPr>
              <w:t>), и его согласование со сказуемым</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2.4.24</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Распознавать в звучащем и письменном тексте и употреблять в устной и письменной речи глаголы (правильные и неправильные) в видовременных формах действительного залога в изъявительном наклонении (Present/Past/ Future Simple Tense, Present/Past/Future Continuous Tense, Present/Past Perfect Tense, Present Perfect Continuous Tense, Future-in-the-Past Tense) и наиболее употребительных формах страдательного залога (Present/Past Simple Passive, Present Perfect Passive)</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2.4.25</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Распознавать в звучащем и письменном тексте и употреблять в устной и письменной речи конструкцию </w:t>
            </w:r>
            <w:r w:rsidRPr="00B26856">
              <w:rPr>
                <w:rFonts w:ascii="Times New Roman" w:hAnsi="Times New Roman" w:cs="Times New Roman"/>
                <w:i/>
                <w:color w:val="000000"/>
                <w:sz w:val="24"/>
                <w:szCs w:val="24"/>
              </w:rPr>
              <w:t>to be going to</w:t>
            </w:r>
            <w:r w:rsidRPr="00B26856">
              <w:rPr>
                <w:rFonts w:ascii="Times New Roman" w:hAnsi="Times New Roman" w:cs="Times New Roman"/>
                <w:color w:val="000000"/>
                <w:sz w:val="24"/>
                <w:szCs w:val="24"/>
              </w:rPr>
              <w:t>, формы Future Simple Tense и Present Continuous Tense для выражения будущего действия</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2.4.26</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Распознавать в звучащем и письменном тексте и употреблять в устной и письменной речи модальные глаголы и их эквиваленты (</w:t>
            </w:r>
            <w:r w:rsidRPr="00B26856">
              <w:rPr>
                <w:rFonts w:ascii="Times New Roman" w:hAnsi="Times New Roman" w:cs="Times New Roman"/>
                <w:i/>
                <w:color w:val="000000"/>
                <w:sz w:val="24"/>
                <w:szCs w:val="24"/>
              </w:rPr>
              <w:t>can/be able to</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could</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must/have to</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may</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might</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should</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shall</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would</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will</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need</w:t>
            </w:r>
            <w:r w:rsidRPr="00B26856">
              <w:rPr>
                <w:rFonts w:ascii="Times New Roman" w:hAnsi="Times New Roman" w:cs="Times New Roman"/>
                <w:color w:val="000000"/>
                <w:sz w:val="24"/>
                <w:szCs w:val="24"/>
              </w:rPr>
              <w:t>)</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2.4.27</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Распознавать в звучащем и письменном тексте и употреблять в устной и письменной речи неличные формы глагола – инфинитив, герундий, причастие (Participle I и Participle II), причастия в функции определения (Participle I – </w:t>
            </w:r>
            <w:r w:rsidRPr="00B26856">
              <w:rPr>
                <w:rFonts w:ascii="Times New Roman" w:hAnsi="Times New Roman" w:cs="Times New Roman"/>
                <w:i/>
                <w:color w:val="000000"/>
                <w:sz w:val="24"/>
                <w:szCs w:val="24"/>
              </w:rPr>
              <w:t>a playing child</w:t>
            </w:r>
            <w:r w:rsidRPr="00B26856">
              <w:rPr>
                <w:rFonts w:ascii="Times New Roman" w:hAnsi="Times New Roman" w:cs="Times New Roman"/>
                <w:color w:val="000000"/>
                <w:sz w:val="24"/>
                <w:szCs w:val="24"/>
              </w:rPr>
              <w:t xml:space="preserve">, Participle II – </w:t>
            </w:r>
            <w:r w:rsidRPr="00B26856">
              <w:rPr>
                <w:rFonts w:ascii="Times New Roman" w:hAnsi="Times New Roman" w:cs="Times New Roman"/>
                <w:i/>
                <w:color w:val="000000"/>
                <w:sz w:val="24"/>
                <w:szCs w:val="24"/>
              </w:rPr>
              <w:t>a written text</w:t>
            </w:r>
            <w:r w:rsidRPr="00B26856">
              <w:rPr>
                <w:rFonts w:ascii="Times New Roman" w:hAnsi="Times New Roman" w:cs="Times New Roman"/>
                <w:color w:val="000000"/>
                <w:sz w:val="24"/>
                <w:szCs w:val="24"/>
              </w:rPr>
              <w:t>)</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2.4.28</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Распознавать в звучащем и письменном тексте и употреблять в устной и письменной речи определённый, неопределённый и нулевой артикли</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2.4.29</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Распознавать в звучащем и письменном тексте и употреблять в устной и письменной речи имена существительные во множественном числе, образованные по правилу и исключения</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2.4.30</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Распознавать в звучащем и письменном тексте и употреблять в устной и письменной речи неисчисляемые имена существительные, имеющие форму только множественного числа</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2.4.31</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Распознавать в звучащем и письменном тексте и употреблять в устной и письменной речи притяжательный падеж имён существительных</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2.4.32</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Распознавать в звучащем и письменном тексте и употреблять в устной и письменной речи имена прилагательные и наречия в положительной, сравнительной и превосходной степенях, образованные по правилу и исключения</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2.4.33</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Распознавать в звучащем и письменном тексте и употреблять в устной и письменной речи порядок следования нескольких прилагательных (мнение – размер – возраст – цвет – происхождение)</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2.4.34</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Распознавать в звучащем и письменном тексте и употреблять в устной и письменной речи слова, выражающие количество (</w:t>
            </w:r>
            <w:r w:rsidRPr="00B26856">
              <w:rPr>
                <w:rFonts w:ascii="Times New Roman" w:hAnsi="Times New Roman" w:cs="Times New Roman"/>
                <w:i/>
                <w:color w:val="000000"/>
                <w:sz w:val="24"/>
                <w:szCs w:val="24"/>
              </w:rPr>
              <w:t>many/much</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little/a little</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few/a few</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a lot of</w:t>
            </w:r>
            <w:r w:rsidRPr="00B26856">
              <w:rPr>
                <w:rFonts w:ascii="Times New Roman" w:hAnsi="Times New Roman" w:cs="Times New Roman"/>
                <w:color w:val="000000"/>
                <w:sz w:val="24"/>
                <w:szCs w:val="24"/>
              </w:rPr>
              <w:t>)</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2.4.35</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Распознавать в звучащем и письменном тексте и употреблять в устной и письменной речи 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2.4.36</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Распознавать в звучащем и письменном тексте и употреблять в устной и письменной речи неопределённые местоимения и их производные, отрицательные местоимения </w:t>
            </w:r>
            <w:r w:rsidRPr="00B26856">
              <w:rPr>
                <w:rFonts w:ascii="Times New Roman" w:hAnsi="Times New Roman" w:cs="Times New Roman"/>
                <w:i/>
                <w:color w:val="000000"/>
                <w:sz w:val="24"/>
                <w:szCs w:val="24"/>
              </w:rPr>
              <w:t>none</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no</w:t>
            </w:r>
            <w:r w:rsidRPr="00B26856">
              <w:rPr>
                <w:rFonts w:ascii="Times New Roman" w:hAnsi="Times New Roman" w:cs="Times New Roman"/>
                <w:color w:val="000000"/>
                <w:sz w:val="24"/>
                <w:szCs w:val="24"/>
              </w:rPr>
              <w:t xml:space="preserve"> и производные последнего (</w:t>
            </w:r>
            <w:r w:rsidRPr="00B26856">
              <w:rPr>
                <w:rFonts w:ascii="Times New Roman" w:hAnsi="Times New Roman" w:cs="Times New Roman"/>
                <w:i/>
                <w:color w:val="000000"/>
                <w:sz w:val="24"/>
                <w:szCs w:val="24"/>
              </w:rPr>
              <w:t>nobody</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nothing</w:t>
            </w:r>
            <w:r w:rsidRPr="00B26856">
              <w:rPr>
                <w:rFonts w:ascii="Times New Roman" w:hAnsi="Times New Roman" w:cs="Times New Roman"/>
                <w:color w:val="000000"/>
                <w:sz w:val="24"/>
                <w:szCs w:val="24"/>
              </w:rPr>
              <w:t xml:space="preserve"> и другие)</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2.4.37</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Распознавать в звучащем и письменном тексте и употреблять в устной и письменной речи количественные и порядковые числительные</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2.4.38</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Распознавать в звучащем и письменном тексте и употреблять в устной и письменной речи предлоги места, времени, направления; предлоги, употребляемые с глаголами в страдательном залоге</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Социокультурные знания и умения</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Знать (понимать)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учётом этих различий</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3.2</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Знать (понимать) и использовать в устной и письменной речи наиболее употребительную тематическую фоновую лексику страны (стран) изучаемого языка (государственное устройство, система образования, страницы истории, основные праздники, этикетные особенности общения и другие)</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3.3</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Иметь базовые знания о социокультурном портрете и культурном наследии родной страны и страны (стран) изучаемого языка</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3.4</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Представлять родную страну и её культуру на иностранном языке</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3.5</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Проявлять уважение к иной культуре, соблюдать нормы вежливости в межкультурном общении</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Компенсаторные умения</w:t>
            </w:r>
          </w:p>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Владеть компенсаторными умениями, позволяющими в случае сбоя коммуникации, а также в условиях дефицита языковых средств использовать различные приёмы переработки информации: при говорении – переспрос, при говорении и письме – описание (перифраз, толкование) при чтении и аудировании – языковую и контекстуальную догадку</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Использовать иноязычные словари и справочники, в том числе информационно-справочные системы в электронной форме</w:t>
            </w:r>
          </w:p>
        </w:tc>
      </w:tr>
      <w:tr w:rsidR="00D71BD9" w:rsidRPr="00B26856" w:rsidTr="00D71BD9">
        <w:trPr>
          <w:trHeight w:val="144"/>
        </w:trPr>
        <w:tc>
          <w:tcPr>
            <w:tcW w:w="197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w:t>
            </w:r>
          </w:p>
        </w:tc>
        <w:tc>
          <w:tcPr>
            <w:tcW w:w="7443"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pacing w:val="-2"/>
                <w:sz w:val="24"/>
                <w:szCs w:val="24"/>
              </w:rPr>
              <w:t>Участвовать в учебно-исследовательской, проектной деятельности предметного и межпредметного характера с использованием материалов на английском языке и применением информационно-коммуникационных технологий</w:t>
            </w:r>
          </w:p>
        </w:tc>
      </w:tr>
    </w:tbl>
    <w:p w:rsidR="00D71BD9" w:rsidRPr="00B26856" w:rsidRDefault="00D71BD9" w:rsidP="00D71BD9">
      <w:pPr>
        <w:spacing w:after="0"/>
        <w:ind w:left="120"/>
        <w:rPr>
          <w:rFonts w:ascii="Times New Roman" w:hAnsi="Times New Roman" w:cs="Times New Roman"/>
          <w:sz w:val="24"/>
          <w:szCs w:val="24"/>
        </w:rPr>
      </w:pPr>
    </w:p>
    <w:p w:rsidR="00D71BD9" w:rsidRPr="00B26856" w:rsidRDefault="00D71BD9" w:rsidP="00D71BD9">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11 КЛАСС</w:t>
      </w:r>
    </w:p>
    <w:p w:rsidR="00D71BD9" w:rsidRPr="00B26856" w:rsidRDefault="00D71BD9" w:rsidP="00D71BD9">
      <w:pPr>
        <w:spacing w:after="0"/>
        <w:ind w:left="120"/>
        <w:rPr>
          <w:rFonts w:ascii="Times New Roman" w:hAnsi="Times New Roman" w:cs="Times New Roman"/>
          <w:sz w:val="24"/>
          <w:szCs w:val="24"/>
        </w:rPr>
      </w:pPr>
    </w:p>
    <w:tbl>
      <w:tblPr>
        <w:tblW w:w="9564" w:type="dxa"/>
        <w:tblInd w:w="-8" w:type="dxa"/>
        <w:tblLayout w:type="fixed"/>
        <w:tblCellMar>
          <w:top w:w="50" w:type="dxa"/>
          <w:left w:w="100" w:type="dxa"/>
        </w:tblCellMar>
        <w:tblLook w:val="04A0" w:firstRow="1" w:lastRow="0" w:firstColumn="1" w:lastColumn="0" w:noHBand="0" w:noVBand="1"/>
      </w:tblPr>
      <w:tblGrid>
        <w:gridCol w:w="1927"/>
        <w:gridCol w:w="7637"/>
      </w:tblGrid>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ind w:left="135"/>
              <w:rPr>
                <w:rFonts w:ascii="Times New Roman" w:hAnsi="Times New Roman" w:cs="Times New Roman"/>
                <w:sz w:val="24"/>
                <w:szCs w:val="24"/>
              </w:rPr>
            </w:pPr>
            <w:r w:rsidRPr="00B26856">
              <w:rPr>
                <w:rFonts w:ascii="Times New Roman" w:hAnsi="Times New Roman" w:cs="Times New Roman"/>
                <w:b/>
                <w:color w:val="000000"/>
                <w:sz w:val="24"/>
                <w:szCs w:val="24"/>
              </w:rPr>
              <w:t xml:space="preserve"> Код проверяемого результата</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ind w:left="135"/>
              <w:rPr>
                <w:rFonts w:ascii="Times New Roman" w:hAnsi="Times New Roman" w:cs="Times New Roman"/>
                <w:sz w:val="24"/>
                <w:szCs w:val="24"/>
              </w:rPr>
            </w:pPr>
            <w:r w:rsidRPr="00B26856">
              <w:rPr>
                <w:rFonts w:ascii="Times New Roman" w:hAnsi="Times New Roman" w:cs="Times New Roman"/>
                <w:b/>
                <w:color w:val="000000"/>
                <w:sz w:val="24"/>
                <w:szCs w:val="24"/>
              </w:rPr>
              <w:t xml:space="preserve"> Проверяемые предметные результаты освоения основной образовательной программы среднего общего образования</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ind w:left="228"/>
              <w:rPr>
                <w:rFonts w:ascii="Times New Roman" w:hAnsi="Times New Roman" w:cs="Times New Roman"/>
                <w:sz w:val="24"/>
                <w:szCs w:val="24"/>
              </w:rPr>
            </w:pP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Предметные результаты по учебному предмету «Иностранный (английский) язык (базовый уровень)»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пороговом уровне в совокупности её составляющих – речевой, языковой, социокультурной, компенсаторной, метапредметной</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1</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Коммуникативные умения</w:t>
            </w:r>
          </w:p>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Владеть основными видами речевой деятельности</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i/>
                <w:color w:val="000000"/>
                <w:sz w:val="24"/>
                <w:szCs w:val="24"/>
              </w:rPr>
              <w:t>1.1</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i/>
                <w:color w:val="000000"/>
                <w:sz w:val="24"/>
                <w:szCs w:val="24"/>
              </w:rPr>
              <w:t>Говорение</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1.1.1</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Вести разные виды диалога (диалог этикетного характера, диалог – побуждение к действию, диалог-расспрос, диалог – обмен мнениями, комбинированный диалог) в стандартных ситуациях неофициального и официального общения в рамках отобранного тематического содержания речи с вербальными и (или) зрительными опорами с соблюдением норм речевого этикета, принятых в стране (странах) изучаемого языка (до 9 реплик со стороны каждого собеседника)</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1.1.2</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Создавать устные связные монологические высказывания (описание (характеристика), повествование (сообщение), рассуждение) с изложением своего мнения и краткой аргументацией с вербальными и (или) зрительными опорами или без опор в рамках отобранного тематического содержания речи</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1.1.3</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Излагать основное содержание прочитанного (прослушанного) текста с выражением своего отношения (объём монологического высказывания – 14-15 фраз)</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1.1.4</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Устно излагать результаты выполненной проектной работы (объём – 14-15 фраз)</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i/>
                <w:color w:val="000000"/>
                <w:sz w:val="24"/>
                <w:szCs w:val="24"/>
              </w:rPr>
              <w:t>1.2</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i/>
                <w:color w:val="000000"/>
                <w:sz w:val="24"/>
                <w:szCs w:val="24"/>
              </w:rPr>
              <w:t>Аудирование</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1.2.1</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Воспринимать на слух и понимать аутентичные тексты, содержащие отдельные неизученные языковые явления, с разной глубиной проникновения в содержание текста: с пониманием основного содержания, с пониманием нужной (интересующей, запрашиваемой) информации (время звучания текста (текстов) для аудирования – до 2,5 минут)</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i/>
                <w:color w:val="000000"/>
                <w:sz w:val="24"/>
                <w:szCs w:val="24"/>
              </w:rPr>
              <w:t>1.3</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i/>
                <w:color w:val="000000"/>
                <w:sz w:val="24"/>
                <w:szCs w:val="24"/>
              </w:rPr>
              <w:t>Смысловое чтение</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1.3.1</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Читать про себя и понимать несложные аутентичные тексты разного вида, жанра и стиля,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 (интересующей, запрашиваемой) информации, с полным пониманием прочитанного (объём текста (текстов) для чтения – до 600-800 слов); читать про себя и устанавливать причинно-следственную взаимосвязь изложенных в тексте фактов и событий; читать про себя несплошные тексты (таблицы, диаграммы, графики) и понимать представленную в них информацию</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i/>
                <w:color w:val="000000"/>
                <w:sz w:val="24"/>
                <w:szCs w:val="24"/>
              </w:rPr>
              <w:t>1.4</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i/>
                <w:color w:val="000000"/>
                <w:sz w:val="24"/>
                <w:szCs w:val="24"/>
              </w:rPr>
              <w:t>Письменная речь</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1.4.1</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pacing w:val="-2"/>
                <w:sz w:val="24"/>
                <w:szCs w:val="24"/>
              </w:rPr>
              <w:t>Заполнять анкеты и формуляры, сообщая о себе основные сведения, в соответствии с нормами, принятыми в стране (странах) изучаемого языка</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1.4.2</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Писать электронное сообщение личного характера, соблюдая речевой этикет, принятый в стране (странах) изучаемого языка (объём сообщения – до 140 слов)</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1.4.3</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Создавать письменные высказывания на основе плана, иллюстрации, таблицы, диаграммы и (или) прочитанного (прослушанного) текста с использованием образца (объём высказывания – до 180 слов)</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1.4.4</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Заполнять таблицу, кратко фиксируя содержание прочитанного (прослушанного) текста или дополняя информацию в таблице</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1.4.5</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Письменно представлять результаты выполненной проектной работы (объём – до 180 слов)</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1.4.6</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Писать резюме (CV) с сообщением основных сведений о себе в соответствии с нормами, принятыми в стране (странах) изучаемого языка</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Языковые знания и навыки</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i/>
                <w:color w:val="000000"/>
                <w:sz w:val="24"/>
                <w:szCs w:val="24"/>
              </w:rPr>
              <w:t>2.1</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i/>
                <w:color w:val="000000"/>
                <w:sz w:val="24"/>
                <w:szCs w:val="24"/>
              </w:rPr>
              <w:t>Фонетическая сторона речи</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2.1.1</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2.1.2</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Выразительно читать вслух небольшие тексты объёмом до 150 слов, построенные на изученном языковом материале, с соблюдением правил чтения и соответствующей интонацией, демонстрируя понимание содержания текста</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i/>
                <w:color w:val="000000"/>
                <w:sz w:val="24"/>
                <w:szCs w:val="24"/>
              </w:rPr>
              <w:t>2.2</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i/>
                <w:color w:val="000000"/>
                <w:sz w:val="24"/>
                <w:szCs w:val="24"/>
              </w:rPr>
              <w:t>Орфография и пунктуация</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2.2.1</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Владеть орфографическими навыками: правильно писать изученные слова</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2.2.2</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Владеть пунктуационными навыками: использовать запятую при перечислении, обращении и при выделении вводных слов; апостроф, точку, вопросительный и восклицательный знаки; не ставить точку после заголовка; пунктуационно правильно оформлять прямую речь; пунктуационно правильно оформлять электронное сообщение личного характера</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i/>
                <w:color w:val="000000"/>
                <w:sz w:val="24"/>
                <w:szCs w:val="24"/>
              </w:rPr>
              <w:t>2.3</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i/>
                <w:color w:val="000000"/>
                <w:sz w:val="24"/>
                <w:szCs w:val="24"/>
              </w:rPr>
              <w:t>Лексическая сторона речи</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2.3.1</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pacing w:val="-2"/>
                <w:sz w:val="24"/>
                <w:szCs w:val="24"/>
              </w:rPr>
              <w:t>Распознавать в звучащем и письменном тексте 1500 лексических единиц (слов, фразовых глаголов, словосочетаний, речевых клише, средств логической связи) и правильно употреблять в устной и письменной речи 1400 лексических единиц,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2.3.2</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Распознавать и употреблять в устной и письменной речи родственные слова, образованные с использованием аффиксации: глаголы при помощи префиксов </w:t>
            </w:r>
            <w:r w:rsidRPr="00B26856">
              <w:rPr>
                <w:rFonts w:ascii="Times New Roman" w:hAnsi="Times New Roman" w:cs="Times New Roman"/>
                <w:i/>
                <w:color w:val="000000"/>
                <w:sz w:val="24"/>
                <w:szCs w:val="24"/>
              </w:rPr>
              <w:t>dis</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mis-</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re-</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over-</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 xml:space="preserve">under- </w:t>
            </w:r>
            <w:r w:rsidRPr="00B26856">
              <w:rPr>
                <w:rFonts w:ascii="Times New Roman" w:hAnsi="Times New Roman" w:cs="Times New Roman"/>
                <w:color w:val="000000"/>
                <w:sz w:val="24"/>
                <w:szCs w:val="24"/>
              </w:rPr>
              <w:t xml:space="preserve">и суффиксов </w:t>
            </w:r>
            <w:r w:rsidRPr="00B26856">
              <w:rPr>
                <w:rFonts w:ascii="Times New Roman" w:hAnsi="Times New Roman" w:cs="Times New Roman"/>
                <w:i/>
                <w:color w:val="000000"/>
                <w:sz w:val="24"/>
                <w:szCs w:val="24"/>
              </w:rPr>
              <w:t>-ise/-ize</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-en</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2.3.3</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Распознавать и употреблять в устной и письменной речи родственные слова, образованные с использованием аффиксации: имена существительные при помощи префиксов </w:t>
            </w:r>
            <w:r w:rsidRPr="00B26856">
              <w:rPr>
                <w:rFonts w:ascii="Times New Roman" w:hAnsi="Times New Roman" w:cs="Times New Roman"/>
                <w:i/>
                <w:color w:val="000000"/>
                <w:sz w:val="24"/>
                <w:szCs w:val="24"/>
              </w:rPr>
              <w:t>un-</w:t>
            </w:r>
            <w:r w:rsidRPr="00B26856">
              <w:rPr>
                <w:rFonts w:ascii="Times New Roman" w:hAnsi="Times New Roman" w:cs="Times New Roman"/>
                <w:color w:val="000000"/>
                <w:sz w:val="24"/>
                <w:szCs w:val="24"/>
              </w:rPr>
              <w:t>,</w:t>
            </w:r>
            <w:r w:rsidRPr="00B26856">
              <w:rPr>
                <w:rFonts w:ascii="Times New Roman" w:hAnsi="Times New Roman" w:cs="Times New Roman"/>
                <w:i/>
                <w:color w:val="000000"/>
                <w:sz w:val="24"/>
                <w:szCs w:val="24"/>
              </w:rPr>
              <w:t xml:space="preserve"> in-/im-</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il-/ir-</w:t>
            </w:r>
            <w:r w:rsidRPr="00B26856">
              <w:rPr>
                <w:rFonts w:ascii="Times New Roman" w:hAnsi="Times New Roman" w:cs="Times New Roman"/>
                <w:color w:val="000000"/>
                <w:sz w:val="24"/>
                <w:szCs w:val="24"/>
              </w:rPr>
              <w:t xml:space="preserve"> и суффиксов </w:t>
            </w:r>
            <w:r w:rsidRPr="00B26856">
              <w:rPr>
                <w:rFonts w:ascii="Times New Roman" w:hAnsi="Times New Roman" w:cs="Times New Roman"/>
                <w:i/>
                <w:color w:val="000000"/>
                <w:sz w:val="24"/>
                <w:szCs w:val="24"/>
              </w:rPr>
              <w:t>-ance/-ence</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-er/-or</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-ing</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-ist</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-ity</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-ment</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-ness</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-sion/-tion</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-ship</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2.3.4</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Распознавать и употреблять в устной и письменной речи родственные слова, образованные с использованием аффиксации: имена прилагательные при помощи префиксов </w:t>
            </w:r>
            <w:r w:rsidRPr="00B26856">
              <w:rPr>
                <w:rFonts w:ascii="Times New Roman" w:hAnsi="Times New Roman" w:cs="Times New Roman"/>
                <w:i/>
                <w:color w:val="000000"/>
                <w:sz w:val="24"/>
                <w:szCs w:val="24"/>
              </w:rPr>
              <w:t>un-</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in-/im-</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il-/ir-</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inter-</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non-</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post</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pre-</w:t>
            </w:r>
            <w:r w:rsidRPr="00B26856">
              <w:rPr>
                <w:rFonts w:ascii="Times New Roman" w:hAnsi="Times New Roman" w:cs="Times New Roman"/>
                <w:color w:val="000000"/>
                <w:sz w:val="24"/>
                <w:szCs w:val="24"/>
              </w:rPr>
              <w:t xml:space="preserve"> и суффиксов </w:t>
            </w:r>
            <w:r w:rsidRPr="00B26856">
              <w:rPr>
                <w:rFonts w:ascii="Times New Roman" w:hAnsi="Times New Roman" w:cs="Times New Roman"/>
                <w:i/>
                <w:color w:val="000000"/>
                <w:sz w:val="24"/>
                <w:szCs w:val="24"/>
              </w:rPr>
              <w:t>-able/-ible</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-al</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-ed</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-ese</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-ful</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-ian/-an</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-ing</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-ish</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-ive</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-less</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-ly</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-ous</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-y</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2.3.5</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Распознавать и употреблять в устной и письменной речи родственные слова, образованные с использованием аффиксации: наречия при помощи префиксов </w:t>
            </w:r>
            <w:r w:rsidRPr="00B26856">
              <w:rPr>
                <w:rFonts w:ascii="Times New Roman" w:hAnsi="Times New Roman" w:cs="Times New Roman"/>
                <w:i/>
                <w:color w:val="000000"/>
                <w:sz w:val="24"/>
                <w:szCs w:val="24"/>
              </w:rPr>
              <w:t>un-</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in-/im-</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il-/ir-</w:t>
            </w:r>
            <w:r w:rsidRPr="00B26856">
              <w:rPr>
                <w:rFonts w:ascii="Times New Roman" w:hAnsi="Times New Roman" w:cs="Times New Roman"/>
                <w:color w:val="000000"/>
                <w:sz w:val="24"/>
                <w:szCs w:val="24"/>
              </w:rPr>
              <w:t xml:space="preserve"> и суффикса </w:t>
            </w:r>
            <w:r w:rsidRPr="00B26856">
              <w:rPr>
                <w:rFonts w:ascii="Times New Roman" w:hAnsi="Times New Roman" w:cs="Times New Roman"/>
                <w:i/>
                <w:color w:val="000000"/>
                <w:sz w:val="24"/>
                <w:szCs w:val="24"/>
              </w:rPr>
              <w:t>-ly</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2.3.6</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Распознавать и употреблять в устной и письменной речи родственные слова, образованные с использованием аффиксации: числительные при помощи суффиксов </w:t>
            </w:r>
            <w:r w:rsidRPr="00B26856">
              <w:rPr>
                <w:rFonts w:ascii="Times New Roman" w:hAnsi="Times New Roman" w:cs="Times New Roman"/>
                <w:i/>
                <w:color w:val="000000"/>
                <w:sz w:val="24"/>
                <w:szCs w:val="24"/>
              </w:rPr>
              <w:t>-teen</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-ty</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-th</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2.3.7</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Распознавать и употреблять в устной и письменной речи родственные слова, образованные с использованием словосложения: сложные существительные путём соединения основ существительных (</w:t>
            </w:r>
            <w:r w:rsidRPr="00B26856">
              <w:rPr>
                <w:rFonts w:ascii="Times New Roman" w:hAnsi="Times New Roman" w:cs="Times New Roman"/>
                <w:i/>
                <w:color w:val="000000"/>
                <w:sz w:val="24"/>
                <w:szCs w:val="24"/>
              </w:rPr>
              <w:t>football</w:t>
            </w:r>
            <w:r w:rsidRPr="00B26856">
              <w:rPr>
                <w:rFonts w:ascii="Times New Roman" w:hAnsi="Times New Roman" w:cs="Times New Roman"/>
                <w:color w:val="000000"/>
                <w:sz w:val="24"/>
                <w:szCs w:val="24"/>
              </w:rPr>
              <w:t>); сложные существительные путём соединения основы прилагательного с основой существительного (</w:t>
            </w:r>
            <w:r w:rsidRPr="00B26856">
              <w:rPr>
                <w:rFonts w:ascii="Times New Roman" w:hAnsi="Times New Roman" w:cs="Times New Roman"/>
                <w:i/>
                <w:color w:val="000000"/>
                <w:sz w:val="24"/>
                <w:szCs w:val="24"/>
              </w:rPr>
              <w:t>bluebell</w:t>
            </w:r>
            <w:r w:rsidRPr="00B26856">
              <w:rPr>
                <w:rFonts w:ascii="Times New Roman" w:hAnsi="Times New Roman" w:cs="Times New Roman"/>
                <w:color w:val="000000"/>
                <w:sz w:val="24"/>
                <w:szCs w:val="24"/>
              </w:rPr>
              <w:t>); сложные существительные путём соединения основ существительных с предлогом (</w:t>
            </w:r>
            <w:r w:rsidRPr="00B26856">
              <w:rPr>
                <w:rFonts w:ascii="Times New Roman" w:hAnsi="Times New Roman" w:cs="Times New Roman"/>
                <w:i/>
                <w:color w:val="000000"/>
                <w:sz w:val="24"/>
                <w:szCs w:val="24"/>
              </w:rPr>
              <w:t>father-in-law</w:t>
            </w:r>
            <w:r w:rsidRPr="00B26856">
              <w:rPr>
                <w:rFonts w:ascii="Times New Roman" w:hAnsi="Times New Roman" w:cs="Times New Roman"/>
                <w:color w:val="000000"/>
                <w:sz w:val="24"/>
                <w:szCs w:val="24"/>
              </w:rPr>
              <w:t>)</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2.3.8</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Распознавать и употреблять в устной и письменной речи родственные слова, образованные с использованием словосложения: сложные прилагательные путём соединения основы прилагательного (числительного) с основой существительного с добавлением суффикса </w:t>
            </w:r>
            <w:r w:rsidRPr="00B26856">
              <w:rPr>
                <w:rFonts w:ascii="Times New Roman" w:hAnsi="Times New Roman" w:cs="Times New Roman"/>
                <w:i/>
                <w:color w:val="000000"/>
                <w:sz w:val="24"/>
                <w:szCs w:val="24"/>
              </w:rPr>
              <w:t>-ed</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blue-eyed</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eight-legged</w:t>
            </w:r>
            <w:r w:rsidRPr="00B26856">
              <w:rPr>
                <w:rFonts w:ascii="Times New Roman" w:hAnsi="Times New Roman" w:cs="Times New Roman"/>
                <w:color w:val="000000"/>
                <w:sz w:val="24"/>
                <w:szCs w:val="24"/>
              </w:rPr>
              <w:t>); сложные прилагательные путём соединения наречия с основой причастия II (</w:t>
            </w:r>
            <w:r w:rsidRPr="00B26856">
              <w:rPr>
                <w:rFonts w:ascii="Times New Roman" w:hAnsi="Times New Roman" w:cs="Times New Roman"/>
                <w:i/>
                <w:color w:val="000000"/>
                <w:sz w:val="24"/>
                <w:szCs w:val="24"/>
              </w:rPr>
              <w:t>well-behaved</w:t>
            </w:r>
            <w:r w:rsidRPr="00B26856">
              <w:rPr>
                <w:rFonts w:ascii="Times New Roman" w:hAnsi="Times New Roman" w:cs="Times New Roman"/>
                <w:color w:val="000000"/>
                <w:sz w:val="24"/>
                <w:szCs w:val="24"/>
              </w:rPr>
              <w:t>); сложные прилагательные путём соединения основы прилагательного с основой причастия I (</w:t>
            </w:r>
            <w:r w:rsidRPr="00B26856">
              <w:rPr>
                <w:rFonts w:ascii="Times New Roman" w:hAnsi="Times New Roman" w:cs="Times New Roman"/>
                <w:i/>
                <w:color w:val="000000"/>
                <w:sz w:val="24"/>
                <w:szCs w:val="24"/>
              </w:rPr>
              <w:t>nice-looking</w:t>
            </w:r>
            <w:r w:rsidRPr="00B26856">
              <w:rPr>
                <w:rFonts w:ascii="Times New Roman" w:hAnsi="Times New Roman" w:cs="Times New Roman"/>
                <w:color w:val="000000"/>
                <w:sz w:val="24"/>
                <w:szCs w:val="24"/>
              </w:rPr>
              <w:t>)</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2.3.9</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Распознавать и употреблять в устной и письменной речи родственные слова, образованные с использованием конверсии: образование имён существительных от неопределённых форм глаголов (</w:t>
            </w:r>
            <w:r w:rsidRPr="00B26856">
              <w:rPr>
                <w:rFonts w:ascii="Times New Roman" w:hAnsi="Times New Roman" w:cs="Times New Roman"/>
                <w:i/>
                <w:color w:val="000000"/>
                <w:sz w:val="24"/>
                <w:szCs w:val="24"/>
              </w:rPr>
              <w:t>to run – a run</w:t>
            </w:r>
            <w:r w:rsidRPr="00B26856">
              <w:rPr>
                <w:rFonts w:ascii="Times New Roman" w:hAnsi="Times New Roman" w:cs="Times New Roman"/>
                <w:color w:val="000000"/>
                <w:sz w:val="24"/>
                <w:szCs w:val="24"/>
              </w:rPr>
              <w:t>); имён существительных от прилагательных (</w:t>
            </w:r>
            <w:r w:rsidRPr="00B26856">
              <w:rPr>
                <w:rFonts w:ascii="Times New Roman" w:hAnsi="Times New Roman" w:cs="Times New Roman"/>
                <w:i/>
                <w:color w:val="000000"/>
                <w:sz w:val="24"/>
                <w:szCs w:val="24"/>
              </w:rPr>
              <w:t>rich people – the rich</w:t>
            </w:r>
            <w:r w:rsidRPr="00B26856">
              <w:rPr>
                <w:rFonts w:ascii="Times New Roman" w:hAnsi="Times New Roman" w:cs="Times New Roman"/>
                <w:color w:val="000000"/>
                <w:sz w:val="24"/>
                <w:szCs w:val="24"/>
              </w:rPr>
              <w:t>); глаголов от имён существительных (</w:t>
            </w:r>
            <w:r w:rsidRPr="00B26856">
              <w:rPr>
                <w:rFonts w:ascii="Times New Roman" w:hAnsi="Times New Roman" w:cs="Times New Roman"/>
                <w:i/>
                <w:color w:val="000000"/>
                <w:sz w:val="24"/>
                <w:szCs w:val="24"/>
              </w:rPr>
              <w:t>a hand – to hand</w:t>
            </w:r>
            <w:r w:rsidRPr="00B26856">
              <w:rPr>
                <w:rFonts w:ascii="Times New Roman" w:hAnsi="Times New Roman" w:cs="Times New Roman"/>
                <w:color w:val="000000"/>
                <w:sz w:val="24"/>
                <w:szCs w:val="24"/>
              </w:rPr>
              <w:t>); глаголов от имён прилагательных (</w:t>
            </w:r>
            <w:r w:rsidRPr="00B26856">
              <w:rPr>
                <w:rFonts w:ascii="Times New Roman" w:hAnsi="Times New Roman" w:cs="Times New Roman"/>
                <w:i/>
                <w:color w:val="000000"/>
                <w:sz w:val="24"/>
                <w:szCs w:val="24"/>
              </w:rPr>
              <w:t>cool – to cool</w:t>
            </w:r>
            <w:r w:rsidRPr="00B26856">
              <w:rPr>
                <w:rFonts w:ascii="Times New Roman" w:hAnsi="Times New Roman" w:cs="Times New Roman"/>
                <w:color w:val="000000"/>
                <w:sz w:val="24"/>
                <w:szCs w:val="24"/>
              </w:rPr>
              <w:t>)</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2.3.10</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Распознавать и употреблять в устной и письменной речи имена прилагательные на </w:t>
            </w:r>
            <w:r w:rsidRPr="00B26856">
              <w:rPr>
                <w:rFonts w:ascii="Times New Roman" w:hAnsi="Times New Roman" w:cs="Times New Roman"/>
                <w:i/>
                <w:color w:val="000000"/>
                <w:sz w:val="24"/>
                <w:szCs w:val="24"/>
              </w:rPr>
              <w:t>-ed</w:t>
            </w:r>
            <w:r w:rsidRPr="00B26856">
              <w:rPr>
                <w:rFonts w:ascii="Times New Roman" w:hAnsi="Times New Roman" w:cs="Times New Roman"/>
                <w:color w:val="000000"/>
                <w:sz w:val="24"/>
                <w:szCs w:val="24"/>
              </w:rPr>
              <w:t xml:space="preserve"> и </w:t>
            </w:r>
            <w:r w:rsidRPr="00B26856">
              <w:rPr>
                <w:rFonts w:ascii="Times New Roman" w:hAnsi="Times New Roman" w:cs="Times New Roman"/>
                <w:i/>
                <w:color w:val="000000"/>
                <w:sz w:val="24"/>
                <w:szCs w:val="24"/>
              </w:rPr>
              <w:t>-ing</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excited – exciting</w:t>
            </w:r>
            <w:r w:rsidRPr="00B26856">
              <w:rPr>
                <w:rFonts w:ascii="Times New Roman" w:hAnsi="Times New Roman" w:cs="Times New Roman"/>
                <w:color w:val="000000"/>
                <w:sz w:val="24"/>
                <w:szCs w:val="24"/>
              </w:rPr>
              <w:t>)</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2.3.11</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Распознавать и употреблять в устной и письменной речи изученные многозначные лексические единицы, синонимы, антонимы, интернациональные слова, наиболее частотные фразовые глаголы, сокращения и аббревиатуры</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2.3.12</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Распознавать и употреблять в устной и письменной речи различные средства связи для обеспечения целостности и логичности устного (письменного) высказывания</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i/>
                <w:color w:val="000000"/>
                <w:sz w:val="24"/>
                <w:szCs w:val="24"/>
              </w:rPr>
              <w:t>2.4</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i/>
                <w:color w:val="000000"/>
                <w:sz w:val="24"/>
                <w:szCs w:val="24"/>
              </w:rPr>
              <w:t>Грамматическая сторона речи</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2.4.1</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Знать и понимать особенности структуры простых и сложных предложений и различных коммуникативных типов предложений английского языка</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2.4.2</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Распознавать в звучащем и письменном тексте и употреблять в устной и письменной речи предложения с несколькими обстоятельствами, следующими в определённом порядке</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2.4.3</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Распознавать в звучащем и письменном тексте и употреблять в устной и письменной речи предложения с начальным </w:t>
            </w:r>
            <w:r w:rsidRPr="00B26856">
              <w:rPr>
                <w:rFonts w:ascii="Times New Roman" w:hAnsi="Times New Roman" w:cs="Times New Roman"/>
                <w:i/>
                <w:color w:val="000000"/>
                <w:sz w:val="24"/>
                <w:szCs w:val="24"/>
              </w:rPr>
              <w:t>It</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2.4.4</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Распознавать в звучащем и письменном тексте и употреблять в устной и письменной речи предложения с начальным </w:t>
            </w:r>
            <w:r w:rsidRPr="00B26856">
              <w:rPr>
                <w:rFonts w:ascii="Times New Roman" w:hAnsi="Times New Roman" w:cs="Times New Roman"/>
                <w:i/>
                <w:color w:val="000000"/>
                <w:sz w:val="24"/>
                <w:szCs w:val="24"/>
              </w:rPr>
              <w:t>There + to be</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2.4.5</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Распознавать в звучащем и письменном тексте и употреблять в устной и письменной речи предложения с глагольными конструкциями, содержащими глаголы-связки </w:t>
            </w:r>
            <w:r w:rsidRPr="00B26856">
              <w:rPr>
                <w:rFonts w:ascii="Times New Roman" w:hAnsi="Times New Roman" w:cs="Times New Roman"/>
                <w:i/>
                <w:color w:val="000000"/>
                <w:sz w:val="24"/>
                <w:szCs w:val="24"/>
              </w:rPr>
              <w:t>to be</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to look</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to seem</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to feel</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2.4.6</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Распознавать в звучащем и письменном тексте и употреблять в устной и письменной речи предложения cо сложным дополнением – Complex Subject</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2.4.7</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Распознавать в звучащем и письменном тексте и употреблять в устной и письменной речи предложения cо сложным дополнением – Complex Object</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2.4.8</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Распознавать в звучащем и письменном тексте и употреблять в устной и письменной речи сложносочинённые предложения с сочинительными союзами </w:t>
            </w:r>
            <w:r w:rsidRPr="00B26856">
              <w:rPr>
                <w:rFonts w:ascii="Times New Roman" w:hAnsi="Times New Roman" w:cs="Times New Roman"/>
                <w:i/>
                <w:color w:val="000000"/>
                <w:sz w:val="24"/>
                <w:szCs w:val="24"/>
              </w:rPr>
              <w:t>and</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but</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or</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2.4.9</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Распознавать в звучащем и письменном тексте и употреблять в устной и письменной речи сложноподчинённые предложения с союзами и союзными словами </w:t>
            </w:r>
            <w:r w:rsidRPr="00B26856">
              <w:rPr>
                <w:rFonts w:ascii="Times New Roman" w:hAnsi="Times New Roman" w:cs="Times New Roman"/>
                <w:i/>
                <w:color w:val="000000"/>
                <w:sz w:val="24"/>
                <w:szCs w:val="24"/>
              </w:rPr>
              <w:t>because</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if</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when</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where</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what</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why</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how</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2.4.10</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Распознавать в звучащем и письменном тексте и употреблять в устной и письменной речи сложноподчинённые предложения с определительными придаточными с союзными словами </w:t>
            </w:r>
            <w:r w:rsidRPr="00B26856">
              <w:rPr>
                <w:rFonts w:ascii="Times New Roman" w:hAnsi="Times New Roman" w:cs="Times New Roman"/>
                <w:i/>
                <w:color w:val="000000"/>
                <w:sz w:val="24"/>
                <w:szCs w:val="24"/>
              </w:rPr>
              <w:t>who</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which</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that</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2.4.11</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Распознавать в звучащем и письменном тексте и употреблять в устной и письменной речи сложноподчинённые предложения с союзными словами </w:t>
            </w:r>
            <w:r w:rsidRPr="00B26856">
              <w:rPr>
                <w:rFonts w:ascii="Times New Roman" w:hAnsi="Times New Roman" w:cs="Times New Roman"/>
                <w:i/>
                <w:color w:val="000000"/>
                <w:sz w:val="24"/>
                <w:szCs w:val="24"/>
              </w:rPr>
              <w:t>whoever</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whatever</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however</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whenever</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2.4.12</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Распознавать в звучащем и письменном тексте и употреблять в устной и письменной речи условные предложения с глаголами в </w:t>
            </w:r>
            <w:r w:rsidRPr="00B26856">
              <w:rPr>
                <w:rFonts w:ascii="Times New Roman" w:hAnsi="Times New Roman" w:cs="Times New Roman"/>
                <w:color w:val="000000"/>
                <w:spacing w:val="-4"/>
                <w:sz w:val="24"/>
                <w:szCs w:val="24"/>
              </w:rPr>
              <w:t xml:space="preserve">изъявительном наклонении (Conditional 0, Conditional I) </w:t>
            </w:r>
            <w:r w:rsidRPr="00B26856">
              <w:rPr>
                <w:rFonts w:ascii="Times New Roman" w:hAnsi="Times New Roman" w:cs="Times New Roman"/>
                <w:color w:val="000000"/>
                <w:sz w:val="24"/>
                <w:szCs w:val="24"/>
              </w:rPr>
              <w:t>и с глаголами в сослагательном наклонении (Conditional II)</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2.4.13</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Распознавать в звучащем и письменном тексте и употреблять в устной и письменной речи все типы вопросительных предложений (общий, специальный, альтернативный, разделительный вопросы в Present/Past/Future Simple Tense, Present/Past Continuous Tense, Present/ Past Perfect Tense, Present Perfect Continuous Tense)</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2.4.14</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Распознавать в звучащем и письменном тексте и употреблять в устной и письменной речи 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2.4.15</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Распознавать в звучащем и письменном тексте и употреблять в устной и письменной речи модальные глаголы в косвенной речи в настоящем и прошедшем времени</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2.4.16</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Распознавать в звучащем и письменном тексте и употреблять в устной и письменной речи предложения с конструкциями </w:t>
            </w:r>
            <w:r w:rsidRPr="00B26856">
              <w:rPr>
                <w:rFonts w:ascii="Times New Roman" w:hAnsi="Times New Roman" w:cs="Times New Roman"/>
                <w:i/>
                <w:color w:val="000000"/>
                <w:sz w:val="24"/>
                <w:szCs w:val="24"/>
              </w:rPr>
              <w:t>as… as</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not so… as</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both… and…</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either… or</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neither… nor</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2.4.17</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Распознавать в звучащем и письменном тексте и употреблять в устной и письменной речи предложения с </w:t>
            </w:r>
            <w:r w:rsidRPr="00B26856">
              <w:rPr>
                <w:rFonts w:ascii="Times New Roman" w:hAnsi="Times New Roman" w:cs="Times New Roman"/>
                <w:i/>
                <w:color w:val="000000"/>
                <w:sz w:val="24"/>
                <w:szCs w:val="24"/>
              </w:rPr>
              <w:t>I wish</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2.4.18</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Распознавать в звучащем и письменном тексте и употреблять в устной и письменной речи конструкции с глаголами на </w:t>
            </w:r>
            <w:r w:rsidRPr="00B26856">
              <w:rPr>
                <w:rFonts w:ascii="Times New Roman" w:hAnsi="Times New Roman" w:cs="Times New Roman"/>
                <w:i/>
                <w:color w:val="000000"/>
                <w:sz w:val="24"/>
                <w:szCs w:val="24"/>
              </w:rPr>
              <w:t>-ing</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to love/hate doing smth</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2.4.19</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Распознавать в звучащем и письменном тексте и употреблять в устной и письменной речи конструкции c глаголами </w:t>
            </w:r>
            <w:r w:rsidRPr="00B26856">
              <w:rPr>
                <w:rFonts w:ascii="Times New Roman" w:hAnsi="Times New Roman" w:cs="Times New Roman"/>
                <w:i/>
                <w:color w:val="000000"/>
                <w:sz w:val="24"/>
                <w:szCs w:val="24"/>
              </w:rPr>
              <w:t>to stop</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to remember</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to forget</w:t>
            </w:r>
            <w:r w:rsidRPr="00B26856">
              <w:rPr>
                <w:rFonts w:ascii="Times New Roman" w:hAnsi="Times New Roman" w:cs="Times New Roman"/>
                <w:color w:val="000000"/>
                <w:sz w:val="24"/>
                <w:szCs w:val="24"/>
              </w:rPr>
              <w:t xml:space="preserve"> (разница в значении </w:t>
            </w:r>
            <w:r w:rsidRPr="00B26856">
              <w:rPr>
                <w:rFonts w:ascii="Times New Roman" w:hAnsi="Times New Roman" w:cs="Times New Roman"/>
                <w:i/>
                <w:color w:val="000000"/>
                <w:sz w:val="24"/>
                <w:szCs w:val="24"/>
              </w:rPr>
              <w:t xml:space="preserve">to stop doing smth </w:t>
            </w:r>
            <w:r w:rsidRPr="00B26856">
              <w:rPr>
                <w:rFonts w:ascii="Times New Roman" w:hAnsi="Times New Roman" w:cs="Times New Roman"/>
                <w:color w:val="000000"/>
                <w:sz w:val="24"/>
                <w:szCs w:val="24"/>
              </w:rPr>
              <w:t xml:space="preserve">и </w:t>
            </w:r>
            <w:r w:rsidRPr="00B26856">
              <w:rPr>
                <w:rFonts w:ascii="Times New Roman" w:hAnsi="Times New Roman" w:cs="Times New Roman"/>
                <w:i/>
                <w:color w:val="000000"/>
                <w:sz w:val="24"/>
                <w:szCs w:val="24"/>
              </w:rPr>
              <w:t>to stop to do smth</w:t>
            </w:r>
            <w:r w:rsidRPr="00B26856">
              <w:rPr>
                <w:rFonts w:ascii="Times New Roman" w:hAnsi="Times New Roman" w:cs="Times New Roman"/>
                <w:color w:val="000000"/>
                <w:sz w:val="24"/>
                <w:szCs w:val="24"/>
              </w:rPr>
              <w:t>)</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2.4.20</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Распознавать в звучащем и письменном тексте и употреблять в устной и письменной речи конструкцию </w:t>
            </w:r>
            <w:r w:rsidRPr="00B26856">
              <w:rPr>
                <w:rFonts w:ascii="Times New Roman" w:hAnsi="Times New Roman" w:cs="Times New Roman"/>
                <w:i/>
                <w:color w:val="000000"/>
                <w:sz w:val="24"/>
                <w:szCs w:val="24"/>
              </w:rPr>
              <w:t>It takes me… to do smth</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2.4.21</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Распознавать в звучащем и письменном тексте и употреблять в устной и письменной речи конструкцию </w:t>
            </w:r>
            <w:r w:rsidRPr="00B26856">
              <w:rPr>
                <w:rFonts w:ascii="Times New Roman" w:hAnsi="Times New Roman" w:cs="Times New Roman"/>
                <w:i/>
                <w:color w:val="000000"/>
                <w:sz w:val="24"/>
                <w:szCs w:val="24"/>
              </w:rPr>
              <w:t xml:space="preserve">used to </w:t>
            </w:r>
            <w:r w:rsidRPr="00B26856">
              <w:rPr>
                <w:rFonts w:ascii="Times New Roman" w:hAnsi="Times New Roman" w:cs="Times New Roman"/>
                <w:color w:val="000000"/>
                <w:sz w:val="24"/>
                <w:szCs w:val="24"/>
              </w:rPr>
              <w:t>+ инфинитив глагола</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2.4.22</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Распознавать в звучащем и письменном тексте и употреблять в устной и письменной речи конструкции be/get used to smth, be/get used to doing smth</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2.4.23</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Распознавать в звучащем и письменном тексте и употреблять в устной и письменной речи конструкции </w:t>
            </w:r>
            <w:r w:rsidRPr="00B26856">
              <w:rPr>
                <w:rFonts w:ascii="Times New Roman" w:hAnsi="Times New Roman" w:cs="Times New Roman"/>
                <w:i/>
                <w:color w:val="000000"/>
                <w:sz w:val="24"/>
                <w:szCs w:val="24"/>
              </w:rPr>
              <w:t>I prefer</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I’d prefer</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I’d rather prefer</w:t>
            </w:r>
            <w:r w:rsidRPr="00B26856">
              <w:rPr>
                <w:rFonts w:ascii="Times New Roman" w:hAnsi="Times New Roman" w:cs="Times New Roman"/>
                <w:color w:val="000000"/>
                <w:sz w:val="24"/>
                <w:szCs w:val="24"/>
              </w:rPr>
              <w:t xml:space="preserve">, выражающие предпочтение, а также конструкции </w:t>
            </w:r>
            <w:r w:rsidRPr="00B26856">
              <w:rPr>
                <w:rFonts w:ascii="Times New Roman" w:hAnsi="Times New Roman" w:cs="Times New Roman"/>
                <w:i/>
                <w:color w:val="000000"/>
                <w:sz w:val="24"/>
                <w:szCs w:val="24"/>
              </w:rPr>
              <w:t>I’d rather</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You’d better</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2.4.24</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Распознавать в звучащем и письменном тексте и употреблять в устной и письменной речи подлежащее, выраженное собирательным существительным (</w:t>
            </w:r>
            <w:r w:rsidRPr="00B26856">
              <w:rPr>
                <w:rFonts w:ascii="Times New Roman" w:hAnsi="Times New Roman" w:cs="Times New Roman"/>
                <w:i/>
                <w:color w:val="000000"/>
                <w:sz w:val="24"/>
                <w:szCs w:val="24"/>
              </w:rPr>
              <w:t>family</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police</w:t>
            </w:r>
            <w:r w:rsidRPr="00B26856">
              <w:rPr>
                <w:rFonts w:ascii="Times New Roman" w:hAnsi="Times New Roman" w:cs="Times New Roman"/>
                <w:color w:val="000000"/>
                <w:sz w:val="24"/>
                <w:szCs w:val="24"/>
              </w:rPr>
              <w:t>), и его согласование со сказуемым</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2.4.25</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Распознавать в звучащем и письменном тексте и употреблять в устной и письменной речи глаголы (правильные и неправильные) в видовременных формах действительного залога в изъявительном наклонении (Present/Past/ Future Simple Tense, Present/Past/Future Continuous Tense, Present/Past Perfect Tense, Present Perfect Continuous Tense, Future-in-the-Past Tense) и наиболее употребительных формах страдательного залога (Present/Past Simple Passive, Present Perfect Passive)</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2.4.26</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Распознавать в звучащем и письменном тексте и употреблять в устной и письменной речи конструкцию </w:t>
            </w:r>
            <w:r w:rsidRPr="00B26856">
              <w:rPr>
                <w:rFonts w:ascii="Times New Roman" w:hAnsi="Times New Roman" w:cs="Times New Roman"/>
                <w:i/>
                <w:color w:val="000000"/>
                <w:sz w:val="24"/>
                <w:szCs w:val="24"/>
              </w:rPr>
              <w:t>to be going to</w:t>
            </w:r>
            <w:r w:rsidRPr="00B26856">
              <w:rPr>
                <w:rFonts w:ascii="Times New Roman" w:hAnsi="Times New Roman" w:cs="Times New Roman"/>
                <w:color w:val="000000"/>
                <w:sz w:val="24"/>
                <w:szCs w:val="24"/>
              </w:rPr>
              <w:t>, формы Future Simple Tense и Present Continuous Tense для выражения будущего действия</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2.4.27</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Распознавать в звучащем и письменном тексте и употреблять в устной и письменной речи модальные глаголы и их эквиваленты (</w:t>
            </w:r>
            <w:r w:rsidRPr="00B26856">
              <w:rPr>
                <w:rFonts w:ascii="Times New Roman" w:hAnsi="Times New Roman" w:cs="Times New Roman"/>
                <w:i/>
                <w:color w:val="000000"/>
                <w:sz w:val="24"/>
                <w:szCs w:val="24"/>
              </w:rPr>
              <w:t>can/be able to</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could</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must/have to</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may</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might</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should</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shall</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would</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will</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need</w:t>
            </w:r>
            <w:r w:rsidRPr="00B26856">
              <w:rPr>
                <w:rFonts w:ascii="Times New Roman" w:hAnsi="Times New Roman" w:cs="Times New Roman"/>
                <w:color w:val="000000"/>
                <w:sz w:val="24"/>
                <w:szCs w:val="24"/>
              </w:rPr>
              <w:t>)</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2.4.28</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Распознавать и употреблять в устной и письменной речи неличные формы глагола – инфинитив, герундий, причастие (Participle I и Participle II), причастия в функции определения (Participle I – </w:t>
            </w:r>
            <w:r w:rsidRPr="00B26856">
              <w:rPr>
                <w:rFonts w:ascii="Times New Roman" w:hAnsi="Times New Roman" w:cs="Times New Roman"/>
                <w:i/>
                <w:color w:val="000000"/>
                <w:sz w:val="24"/>
                <w:szCs w:val="24"/>
              </w:rPr>
              <w:t>a playing child</w:t>
            </w:r>
            <w:r w:rsidRPr="00B26856">
              <w:rPr>
                <w:rFonts w:ascii="Times New Roman" w:hAnsi="Times New Roman" w:cs="Times New Roman"/>
                <w:color w:val="000000"/>
                <w:sz w:val="24"/>
                <w:szCs w:val="24"/>
              </w:rPr>
              <w:t xml:space="preserve">, Participle II – </w:t>
            </w:r>
            <w:r w:rsidRPr="00B26856">
              <w:rPr>
                <w:rFonts w:ascii="Times New Roman" w:hAnsi="Times New Roman" w:cs="Times New Roman"/>
                <w:i/>
                <w:color w:val="000000"/>
                <w:sz w:val="24"/>
                <w:szCs w:val="24"/>
              </w:rPr>
              <w:t>a written text</w:t>
            </w:r>
            <w:r w:rsidRPr="00B26856">
              <w:rPr>
                <w:rFonts w:ascii="Times New Roman" w:hAnsi="Times New Roman" w:cs="Times New Roman"/>
                <w:color w:val="000000"/>
                <w:sz w:val="24"/>
                <w:szCs w:val="24"/>
              </w:rPr>
              <w:t>)</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2.4.29</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pacing w:val="-4"/>
                <w:sz w:val="24"/>
                <w:szCs w:val="24"/>
              </w:rPr>
              <w:t>Распознавать в звучащем и письменном тексте и употреблять в устной и письменной речи определённый, неопределённый и нулевой артикли</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2.4.30</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Распознавать в звучащем и письменном тексте и употреблять в устной и письменной речи имена существительные во множественном числе, образованные по правилу и исключения</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2.4.31</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Распознавать в звучащем и письменном тексте и употреблять в устной и письменной речи неисчисляемые имена существительные, имеющие форму только множественного числа</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2.4.32</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Распознавать в звучащем и письменном тексте и употреблять в устной и письменной речи притяжательный падеж имён существительных</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2.4.33</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Распознавать в звучащем и письменном тексте и употреблять в устной и письменной речи имена прилагательные и наречия в положительной, сравнительной и превосходной степенях, образованные по правилу и исключения</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2.4.34</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Распознавать в звучащем и письменном тексте и употреблять в устной и письменной речи порядок следования нескольких прилагательных (мнение – размер – возраст – цвет – происхождение)</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2.4.35</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Распознавать в звучащем и письменном тексте и употреблять в устной и письменной речи слова, выражающие количество (</w:t>
            </w:r>
            <w:r w:rsidRPr="00B26856">
              <w:rPr>
                <w:rFonts w:ascii="Times New Roman" w:hAnsi="Times New Roman" w:cs="Times New Roman"/>
                <w:i/>
                <w:color w:val="000000"/>
                <w:sz w:val="24"/>
                <w:szCs w:val="24"/>
              </w:rPr>
              <w:t>many/much</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little/a little</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few/a few</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a lot of</w:t>
            </w:r>
            <w:r w:rsidRPr="00B26856">
              <w:rPr>
                <w:rFonts w:ascii="Times New Roman" w:hAnsi="Times New Roman" w:cs="Times New Roman"/>
                <w:color w:val="000000"/>
                <w:sz w:val="24"/>
                <w:szCs w:val="24"/>
              </w:rPr>
              <w:t>)</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2.4.36</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Распознавать в звучащем и письменном тексте и употреблять в устной и письменной речи 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2.4.37</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Распознавать в звучащем и письменном тексте и употреблять в устной и письменной речи неопределённые местоимения и их производные, отрицательные местоимения </w:t>
            </w:r>
            <w:r w:rsidRPr="00B26856">
              <w:rPr>
                <w:rFonts w:ascii="Times New Roman" w:hAnsi="Times New Roman" w:cs="Times New Roman"/>
                <w:i/>
                <w:color w:val="000000"/>
                <w:sz w:val="24"/>
                <w:szCs w:val="24"/>
              </w:rPr>
              <w:t>none</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no</w:t>
            </w:r>
            <w:r w:rsidRPr="00B26856">
              <w:rPr>
                <w:rFonts w:ascii="Times New Roman" w:hAnsi="Times New Roman" w:cs="Times New Roman"/>
                <w:color w:val="000000"/>
                <w:sz w:val="24"/>
                <w:szCs w:val="24"/>
              </w:rPr>
              <w:t xml:space="preserve"> и производные последнего (</w:t>
            </w:r>
            <w:r w:rsidRPr="00B26856">
              <w:rPr>
                <w:rFonts w:ascii="Times New Roman" w:hAnsi="Times New Roman" w:cs="Times New Roman"/>
                <w:i/>
                <w:color w:val="000000"/>
                <w:sz w:val="24"/>
                <w:szCs w:val="24"/>
              </w:rPr>
              <w:t>nobody</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nothing</w:t>
            </w:r>
            <w:r w:rsidRPr="00B26856">
              <w:rPr>
                <w:rFonts w:ascii="Times New Roman" w:hAnsi="Times New Roman" w:cs="Times New Roman"/>
                <w:color w:val="000000"/>
                <w:sz w:val="24"/>
                <w:szCs w:val="24"/>
              </w:rPr>
              <w:t xml:space="preserve"> и другие)</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2.4.38</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Распознавать в звучащем и письменном тексте и употреблять в устной и письменной речи количественные и порядковые числительные</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2.4.39</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Распознавать в звучащем и письменном тексте и употреблять в устной и письменной речи предлоги места, времени, направления; предлоги, употребляемые с глаголами в страдательном залоге</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3</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Социокультурные знания и умения</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3.1</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Знать (понимать)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учётом этих различий</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3.2</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Знать (понимать) и использовать в устной и письменной речи наиболее употребительную тематическую фоновую лексику страны (стран) изучаемого языка (государственное устройство, система образования, страницы истории, основные праздники, этикетные особенности общения и другие)</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3.3</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Иметь базовые знания о социокультурном портрете и культурном наследии родной страны и страны (стран) изучаемого языка</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3.4</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Представлять родную страну и её культуру на иностранном языке</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3.5</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Проявлять уважение к иной культуре, соблюдать нормы вежливости в межкультурном общении</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4</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Компенсаторные умения</w:t>
            </w:r>
          </w:p>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Владеть компенсаторными умениями, позволяющими в случае сбоя коммуникации, а также в условиях дефицита языковых средств использовать различные приёмы переработки информации: при говорении – переспрос, при говорении и письме – описание (перифраз, толкование), при чтении и аудировании – языковую и контекстуальную догадку</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5</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Использовать иноязычные словари и справочники, в том числе информационно-справочные системы в электронной форме</w:t>
            </w:r>
          </w:p>
        </w:tc>
      </w:tr>
      <w:tr w:rsidR="00D71BD9" w:rsidRPr="00B26856" w:rsidTr="00D71BD9">
        <w:trPr>
          <w:trHeight w:val="144"/>
        </w:trPr>
        <w:tc>
          <w:tcPr>
            <w:tcW w:w="1927"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6</w:t>
            </w:r>
          </w:p>
        </w:tc>
        <w:tc>
          <w:tcPr>
            <w:tcW w:w="7636" w:type="dxa"/>
            <w:tcBorders>
              <w:top w:val="single" w:sz="4" w:space="0" w:color="000000"/>
              <w:left w:val="single" w:sz="4" w:space="0" w:color="000000"/>
              <w:bottom w:val="single" w:sz="4" w:space="0" w:color="000000"/>
              <w:right w:val="single" w:sz="4" w:space="0" w:color="000000"/>
            </w:tcBorders>
            <w:vAlign w:val="center"/>
          </w:tcPr>
          <w:p w:rsidR="00D71BD9" w:rsidRPr="00B26856" w:rsidRDefault="00D71BD9" w:rsidP="00D71BD9">
            <w:pPr>
              <w:spacing w:after="0" w:line="336"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Участвовать в учебно-исследовательской, проектной деятельности предметного и межпредметного характера с использованием материалов на английском языке и применением информационно-коммуникационных технологий</w:t>
            </w:r>
          </w:p>
        </w:tc>
      </w:tr>
    </w:tbl>
    <w:p w:rsidR="00D71BD9" w:rsidRPr="00B26856" w:rsidRDefault="00B83D28" w:rsidP="00D71BD9">
      <w:pPr>
        <w:rPr>
          <w:rFonts w:ascii="Times New Roman" w:hAnsi="Times New Roman" w:cs="Times New Roman"/>
          <w:sz w:val="24"/>
          <w:szCs w:val="24"/>
        </w:rPr>
      </w:pPr>
      <w:r w:rsidRPr="00B26856">
        <w:rPr>
          <w:rFonts w:ascii="Times New Roman" w:hAnsi="Times New Roman" w:cs="Times New Roman"/>
          <w:sz w:val="24"/>
          <w:szCs w:val="24"/>
        </w:rPr>
        <w:t xml:space="preserve">  </w:t>
      </w:r>
    </w:p>
    <w:p w:rsidR="00B83D28" w:rsidRPr="00B26856" w:rsidRDefault="00B83D28" w:rsidP="00B83D28">
      <w:pPr>
        <w:spacing w:before="199" w:after="199"/>
        <w:rPr>
          <w:rFonts w:ascii="Times New Roman" w:hAnsi="Times New Roman" w:cs="Times New Roman"/>
          <w:sz w:val="24"/>
          <w:szCs w:val="24"/>
        </w:rPr>
      </w:pPr>
      <w:r w:rsidRPr="00B26856">
        <w:rPr>
          <w:rFonts w:ascii="Times New Roman" w:hAnsi="Times New Roman" w:cs="Times New Roman"/>
          <w:b/>
          <w:color w:val="000000"/>
          <w:sz w:val="24"/>
          <w:szCs w:val="24"/>
        </w:rPr>
        <w:t>ПРОВЕРЯЕМЫЕ ЭЛЕМЕНТЫ СОДЕРЖАНИЯ</w:t>
      </w:r>
    </w:p>
    <w:p w:rsidR="00B83D28" w:rsidRPr="00B26856" w:rsidRDefault="00B83D28" w:rsidP="00B83D28">
      <w:pPr>
        <w:spacing w:before="199" w:after="199"/>
        <w:rPr>
          <w:rFonts w:ascii="Times New Roman" w:hAnsi="Times New Roman" w:cs="Times New Roman"/>
          <w:sz w:val="24"/>
          <w:szCs w:val="24"/>
        </w:rPr>
      </w:pPr>
    </w:p>
    <w:p w:rsidR="00B83D28" w:rsidRPr="00B26856" w:rsidRDefault="00B83D28" w:rsidP="00B83D28">
      <w:pPr>
        <w:spacing w:before="199" w:after="199"/>
        <w:rPr>
          <w:rFonts w:ascii="Times New Roman" w:hAnsi="Times New Roman" w:cs="Times New Roman"/>
          <w:sz w:val="24"/>
          <w:szCs w:val="24"/>
        </w:rPr>
      </w:pPr>
      <w:r w:rsidRPr="00B26856">
        <w:rPr>
          <w:rFonts w:ascii="Times New Roman" w:hAnsi="Times New Roman" w:cs="Times New Roman"/>
          <w:b/>
          <w:color w:val="000000"/>
          <w:sz w:val="24"/>
          <w:szCs w:val="24"/>
        </w:rPr>
        <w:t xml:space="preserve">10 КЛАСС </w:t>
      </w:r>
    </w:p>
    <w:p w:rsidR="00B83D28" w:rsidRPr="00B26856" w:rsidRDefault="00B83D28" w:rsidP="00B83D28">
      <w:pPr>
        <w:spacing w:after="0"/>
        <w:ind w:left="120"/>
        <w:rPr>
          <w:rFonts w:ascii="Times New Roman" w:hAnsi="Times New Roman" w:cs="Times New Roman"/>
          <w:sz w:val="24"/>
          <w:szCs w:val="24"/>
        </w:rPr>
      </w:pPr>
    </w:p>
    <w:tbl>
      <w:tblPr>
        <w:tblW w:w="9420" w:type="dxa"/>
        <w:tblInd w:w="136" w:type="dxa"/>
        <w:tblLayout w:type="fixed"/>
        <w:tblCellMar>
          <w:top w:w="50" w:type="dxa"/>
          <w:left w:w="100" w:type="dxa"/>
        </w:tblCellMar>
        <w:tblLook w:val="04A0" w:firstRow="1" w:lastRow="0" w:firstColumn="1" w:lastColumn="0" w:noHBand="0" w:noVBand="1"/>
      </w:tblPr>
      <w:tblGrid>
        <w:gridCol w:w="1324"/>
        <w:gridCol w:w="8096"/>
      </w:tblGrid>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Код</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Проверяемый элемент содержания</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Коммуникативные умения</w:t>
            </w:r>
          </w:p>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Развитие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Повседневная жизнь семьи. Межличностные отношения в семье, с друзьями и знакомыми. Конфликтные ситуации, их предупреждение и разрешение. Внешность и характеристика человека, литературного персонажа. Здоровый образ жизни и забота о здоровье: режим труда и отдыха, спорт, сбалансированное питание, посещение врача. Отказ от вредных привычек. Школьное образование, школьная жизнь, школьные праздники. Переписка с зарубежными сверстниками. Взаимоотношения в школе. Проблемы и решения. Права и обязанности обучающегося. Современный мир профессий. Проблемы выбора профессии (возможности продолжения образования в высшей школе, в профессиональном колледже, выбор рабочей специальности, подработка для обучающегося). Роль иностранного языка в планах на будущее. Молодёжь в современном обществе. Досуг молодёжи: чтение, кино, театр, музыка, музеи, сеть Интернет, компьютерные игры. Любовь и дружба. Покупки: одежда, обувь и продукты питания. Карманные деньги. Молодёжная мода. Туризм. Виды отдыха. Путешествия по России и зарубежным странам. Проблемы экологии. Защита окружающей среды. Стихийные бедствия. Условия проживания в городской (сельской) местности. Технический прогресс: перспективы и последствия. Современные средства связи (мобильные телефоны, смартфоны, планшеты, компьютеры). Родная страна и страна (страны)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 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композиторы, путешественники, спортсмены, актёры и другие</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i/>
                <w:color w:val="000000"/>
                <w:sz w:val="24"/>
                <w:szCs w:val="24"/>
              </w:rPr>
              <w:t>1.1</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i/>
                <w:color w:val="000000"/>
                <w:sz w:val="24"/>
                <w:szCs w:val="24"/>
              </w:rPr>
              <w:t>Говорение</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1.1.1</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Диалогическая речь</w:t>
            </w:r>
          </w:p>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Развитие коммуникативных умений диалогической речи на базе умений, сформированных на уровне основного общего образования, а именно умений вести разные виды диалога (диалог этикетного характера, диалог – побуждение к действию, диалог-расспрос, диалог – обмен мнениями, комбинированный диалог, включающий разные виды диалогов)</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1.1.1.1</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Диалог этикетного характера: начинать, поддерживать и заканчивать разговор, вежливо переспрашивать, выражать согласие (отказ); выражать благодарность; поздравлять с праздником, выражать пожелания и вежливо реагировать на поздравление в стандартных ситуациях неофициального и официального общения в рамках тематического содержания речи 10 класса с использованием речевых ситуаций и (или) иллюстраций, фотографий, таблиц, диаграмм с соблюдением норм речевого этикета, принятых в стране (странах) изучаемого языка (объём диалога – до 8 реплик со стороны каждого собеседника)</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1.1.1.2</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pacing w:val="-4"/>
                <w:sz w:val="24"/>
                <w:szCs w:val="24"/>
              </w:rPr>
              <w:t xml:space="preserve">Диалог – побуждение к действию: обращаться с просьбой, вежливо соглашаться (не соглашаться) выполнить просьбу; давать совет и принимать (не принимать) совет; приглашать собеседника к совместной деятельности, вежливо соглашаться (не соглашаться) на предложение собеседника, объясняя причину своего решения, в стандартных ситуациях неофициального и официального общения в рамках тематического содержания речи </w:t>
            </w:r>
            <w:r w:rsidRPr="00B26856">
              <w:rPr>
                <w:rFonts w:ascii="Times New Roman" w:hAnsi="Times New Roman" w:cs="Times New Roman"/>
                <w:color w:val="000000"/>
                <w:sz w:val="24"/>
                <w:szCs w:val="24"/>
              </w:rPr>
              <w:t>10 класса с использованием речевых ситуаций и (или) иллюстрации, фотографии, таблицы, диаграммы с соблюдением норм речевого этикета, принятых в стране (странах) изучаемого языка (объём диалога – до 8 реплик со стороны каждого собеседника)</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1.1.1.3</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 брать (давать) интервью в стандартных ситуациях неофициального и официального общения в рамках тематического содержания речи 10 класса с использованием речевых ситуаций и (или) иллюстрации, фотографии, таблицы, диаграммы с соблюдением норм речевого этикета, принятых в стране (странах) изучаемого языка (объём диалога – до 8 реплик со стороны каждого собеседника)</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1.1.1.4</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Диалог-обмен мнениями: выражать свою точку зрения и обосновывать её; высказывать своё согласие (несогласие)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 в стандартных ситуациях неофициального и официального общения в рамках тематического содержания речи 10 класса с использованием речевых ситуаций и (или) иллюстраций, фотографий, таблиц, диаграмм с соблюдением норм речевого этикета, принятых в стране (странах) изучаемого языка (объём диалога – до 8 реплик со стороны каждого собеседника)</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1.1.1.5</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Комбинированный диалог, включающий разные виды диалогов в стандартных ситуациях неофициального и официального общения в рамках тематического содержания речи 10 класса с использованием речевых ситуаций и (или) иллюстраций, фотографий, таблиц, диаграмм с соблюдением норм речевого этикета, принятых в стране (странах) изучаемого языка (объём диалога – до 8 реплик со стороны каждого собеседника)</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1.1.2</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Монологическая речь</w:t>
            </w:r>
          </w:p>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Развитие коммуникативных умений монологической речи на базе умений, сформированных на уровне основного общего образования</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1.1.2.1</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Создание устного связного монологического высказывания с использованием одного из основных коммуникативных типов речи – описания (предмета, местности, внешности и одежды человека), характеристики (черты характера реального человека или литературного персонажа) в рамках тематического содержания речи 10 класса с использованием ключевых слов, плана и (или) иллюстраций, фотографий, таблиц, диаграмм или без их использования (объём монологического высказывания – до 14 фраз)</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1.1.2.2</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Создание устного связного монологического высказывания с использованием одного из основных коммуникативных типов речи – повествования (сообщения) в рамках тематического содержания речи 10 класса с использованием ключевых слов, плана и (или) иллюстраций, фотографий, таблиц, диаграмм или без их использования (объём монологического высказывания – до 14 фраз)</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1.1.2.3</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Создание устного связного монологического высказывания с использованием одного из основных коммуникативных типов речи – рассуждения в рамках тематического содержания речи 10 класса с использованием ключевых слов, плана и (или) иллюстраций, фотографий, таблиц, диаграмм или без использования (объём монологического высказывания – до 14 фраз)</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1.1.2.4</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Пересказ основного содержания прочитанного (прослушанного текста в рамках тематического содержания речи 10 класса с использованием ключевыых слов, плана и (или) иллюстраций, фотографий, таблиц, диаграмм или без их использования (объём монологического высказывания – до 14 фраз)</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1.1.2.5</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Устное представление (презентация) результатов выполненной проектной работы в рамках тематического содержания речи 10 класса с использованием ключевых слов, плана и (или) иллюстраций, фотографий, таблиц, диаграмм или без их использования (объём монологического высказывания – до 14 фраз)</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i/>
                <w:color w:val="000000"/>
                <w:sz w:val="24"/>
                <w:szCs w:val="24"/>
              </w:rPr>
              <w:t>1.2</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i/>
                <w:color w:val="000000"/>
                <w:sz w:val="24"/>
                <w:szCs w:val="24"/>
              </w:rPr>
              <w:t>Аудирование</w:t>
            </w:r>
          </w:p>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Развитие коммуникативных умений аудирования на базе умений, сформированных на уровне основного общего образования</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1.2.1</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Аудирование с пониманием основного содержания текста – умения понимать на слух аутентичные тексты, содержащие отдельные неизученные языковые явления, с использованием языковой и контекстуальной догадки;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 (время звучания текста (текстов) для аудирования – до 2,5 минут)</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1.2.2</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Аудирование с пониманием нужной (интересующей, запрашиваемой) информации – умение понимать на слух аутентичные тексты, содержащие отдельные неизученные языковые явления, с использованием языковой и контекстуальной догадки и выделять данную информацию, представленную в эксплицитной (явной) форме, в воспринимаемом на слух тексте (время звучания текста (текстов) для аудирования – до 2,5 минут)</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i/>
                <w:color w:val="000000"/>
                <w:sz w:val="24"/>
                <w:szCs w:val="24"/>
              </w:rPr>
              <w:t>1.3</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i/>
                <w:color w:val="000000"/>
                <w:sz w:val="24"/>
                <w:szCs w:val="24"/>
              </w:rPr>
              <w:t>Смысловое чтение</w:t>
            </w:r>
          </w:p>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Развитие сформированных на уровне основного общего образования умений читать про себя и понимать с использованием языковой и контекстуальной догадки аутентичные тексты разных жанров и стилей, содержащие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текста</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1.3.1</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Чтение с пониманием основного содержания текста – умения читать про себя и понимать с использованием языковой и контекстуальной догадки аутентичные тексты разных жанров и стилей, содержащие отдельные неизученные языковые явления;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(объём текста (текстов) для чтения – 500-700 слов)</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1.3.2</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Чтение с пониманием нужной (интересующей, запрашиваемой) информации – умения читать про себя и понимать с использованием языковой и контекстуальной догадки аутентичные тексты разных жанров и стилей, содержащие отдельные неизученные языковые явления; находить в прочитанном тексте и понимать данную информацию, представленную в эксплицитной (явной) и имплицитной (неявной) форме; оценивать найденную информацию с точки зрения её значимости для решения коммуникативной задачи (объём текста (текстов) для чтения – 500-700 слов)</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1.3.3</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Чтение с полным пониманием – умения читать про себя аутентичные тексты разных жанров и стилей, содержащие отдельные неизученные языковые явления, и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с использованием языковой и контекстуальной догадки; устанавливать причинно-следственную взаимосвязь изложенных в тексте фактов и событий (объём текста (текстов) для чтения – 500-700 слов)</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1.3.4</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Чтение несплошных текстов (таблиц, диаграмм, графиков, схем, инфографики и других) и понимание представленной в них информации</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i/>
                <w:color w:val="000000"/>
                <w:sz w:val="24"/>
                <w:szCs w:val="24"/>
              </w:rPr>
              <w:t>1.4</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rPr>
                <w:rFonts w:ascii="Times New Roman" w:hAnsi="Times New Roman" w:cs="Times New Roman"/>
                <w:sz w:val="24"/>
                <w:szCs w:val="24"/>
              </w:rPr>
            </w:pPr>
            <w:r w:rsidRPr="00B26856">
              <w:rPr>
                <w:rFonts w:ascii="Times New Roman" w:hAnsi="Times New Roman" w:cs="Times New Roman"/>
                <w:i/>
                <w:color w:val="000000"/>
                <w:sz w:val="24"/>
                <w:szCs w:val="24"/>
              </w:rPr>
              <w:t>Письменная речь</w:t>
            </w:r>
          </w:p>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Развитие умений письменной речи на базе умений, сформированных на уровне основного общего образования</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1.4.1</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Заполнение анкет и формуляров в соответствии с нормами, принятыми в стране (странах) изучаемого языка</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1.4.2</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Написание резюме (CV) с сообщением основных сведений о себе в соответствии с нормами, принятыми в стране (странах) изучаемого языка</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1.4.3</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Написание электронного сообщения личного характера в соответствии с нормами речевого этикета, принятыми в стране (странах) изучаемого языка (объём сообщения – до 130 слов)</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1.4.4</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Создание небольшого письменного высказывания (рассказа, сочинения и другого) на основе плана, иллюстрации, таблицы, диаграммы и (или) прочитанного/прослушанного текста с использованием образца (объём письменного высказывания – до 150 слов)</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1.4.5</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Заполнение таблицы: краткая фиксация содержания прочитанного (прослушанного) текста или дополнение информации в таблице</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1.4.6</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Письменное представление результатов выполненной проектной работы, в том числе в форме презентации (объём – до 150 слов)</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Языковые знания и навыки</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i/>
                <w:color w:val="000000"/>
                <w:sz w:val="24"/>
                <w:szCs w:val="24"/>
              </w:rPr>
              <w:t>2.1</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i/>
                <w:color w:val="000000"/>
                <w:sz w:val="24"/>
                <w:szCs w:val="24"/>
              </w:rPr>
              <w:t>Фонетическая сторона речи</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2.1.1</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Различение на слух и адекватное (без ошибок, ведущих к сбою в коммуникации) произношение слов с соблюдением правильного ударения и фраз (предложений) с соблюдением основных ритмико-интонационных особенностей, в том числе правила отсутствия фразового ударения на служебных словах</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2.1.2</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Чтение вслух аутентичных текстов, построенных в основном на изученном языковом материале, с соблюдением правил чтения и соответствующей интонацией, демонстрирующее понимание текста (объём текста для чтения вслух – до 140 слов)</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i/>
                <w:color w:val="000000"/>
                <w:sz w:val="24"/>
                <w:szCs w:val="24"/>
              </w:rPr>
              <w:t>2.2</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i/>
                <w:color w:val="000000"/>
                <w:sz w:val="24"/>
                <w:szCs w:val="24"/>
              </w:rPr>
              <w:t>Орфография и пунктуация</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2.2.1</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Правильное написание изученных слов</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2.2.2</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Правильная расстановка знаков препинания в письменных высказываниях: запятой при перечислении, обращении и при выделении вводных слов, апострофа, точки, вопросительного, восклицательного знака в конце предложения, отсутствие точки после заголовка</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2.2.3</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Пунктуационно правильное оформление прямой речи в соответствии с нормами изучаемого языка: использование запятой (двоеточия) после слов автора перед прямой речью, заключение прямой речи в кавычки</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2.2.4</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 постановка запятой после обращения и завершающей фразы, точки после выражения надежды на дальнейший контакт, отсутствие точки после подписи</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i/>
                <w:color w:val="000000"/>
                <w:sz w:val="24"/>
                <w:szCs w:val="24"/>
              </w:rPr>
              <w:t>2.3</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i/>
                <w:color w:val="000000"/>
                <w:sz w:val="24"/>
                <w:szCs w:val="24"/>
              </w:rPr>
              <w:t>Лексическая сторона речи</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2.3.1</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Распознавание в звучащем и письменном тексте и употребление в устной и письменной речи лексических единиц (слов, в том числе многозначных, фразовых глаголов, словосочетаний, речевых клише, средств логической связи), обслуживающих ситуации общения в рамках тематического содержания речи 10 класса, с соблюдением существующей в английском языке нормы лексической сочетаемости</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2.3.2</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Многозначные лексические единицы. Синонимы. Антонимы</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2.3.3</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Имена прилагательные на </w:t>
            </w:r>
            <w:r w:rsidRPr="00B26856">
              <w:rPr>
                <w:rFonts w:ascii="Times New Roman" w:hAnsi="Times New Roman" w:cs="Times New Roman"/>
                <w:i/>
                <w:color w:val="000000"/>
                <w:sz w:val="24"/>
                <w:szCs w:val="24"/>
              </w:rPr>
              <w:t>-ed</w:t>
            </w:r>
            <w:r w:rsidRPr="00B26856">
              <w:rPr>
                <w:rFonts w:ascii="Times New Roman" w:hAnsi="Times New Roman" w:cs="Times New Roman"/>
                <w:color w:val="000000"/>
                <w:sz w:val="24"/>
                <w:szCs w:val="24"/>
              </w:rPr>
              <w:t xml:space="preserve"> и </w:t>
            </w:r>
            <w:r w:rsidRPr="00B26856">
              <w:rPr>
                <w:rFonts w:ascii="Times New Roman" w:hAnsi="Times New Roman" w:cs="Times New Roman"/>
                <w:i/>
                <w:color w:val="000000"/>
                <w:sz w:val="24"/>
                <w:szCs w:val="24"/>
              </w:rPr>
              <w:t>-ing</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excited</w:t>
            </w:r>
            <w:r w:rsidRPr="00B26856">
              <w:rPr>
                <w:rFonts w:ascii="Times New Roman" w:hAnsi="Times New Roman" w:cs="Times New Roman"/>
                <w:color w:val="000000"/>
                <w:sz w:val="24"/>
                <w:szCs w:val="24"/>
              </w:rPr>
              <w:t xml:space="preserve"> – </w:t>
            </w:r>
            <w:r w:rsidRPr="00B26856">
              <w:rPr>
                <w:rFonts w:ascii="Times New Roman" w:hAnsi="Times New Roman" w:cs="Times New Roman"/>
                <w:i/>
                <w:color w:val="000000"/>
                <w:sz w:val="24"/>
                <w:szCs w:val="24"/>
              </w:rPr>
              <w:t>exciting</w:t>
            </w:r>
            <w:r w:rsidRPr="00B26856">
              <w:rPr>
                <w:rFonts w:ascii="Times New Roman" w:hAnsi="Times New Roman" w:cs="Times New Roman"/>
                <w:color w:val="000000"/>
                <w:sz w:val="24"/>
                <w:szCs w:val="24"/>
              </w:rPr>
              <w:t>)</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2.3.4</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Наиболее частотные фразовые глаголы</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2.3.5</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Интернациональные слова</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2.3.6</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Сокращения и аббревиатуры</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2.3.7</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Различные средства связи для обеспечения целостности и логичности устного (письменного) высказывания</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2.3.11</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Основные способы словообразования – аффиксация</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2.3.11.1</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Образование глаголов при помощи префиксов </w:t>
            </w:r>
            <w:r w:rsidRPr="00B26856">
              <w:rPr>
                <w:rFonts w:ascii="Times New Roman" w:hAnsi="Times New Roman" w:cs="Times New Roman"/>
                <w:i/>
                <w:color w:val="000000"/>
                <w:sz w:val="24"/>
                <w:szCs w:val="24"/>
              </w:rPr>
              <w:t>dis-</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mis-</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re-</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over-</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 xml:space="preserve">under- </w:t>
            </w:r>
            <w:r w:rsidRPr="00B26856">
              <w:rPr>
                <w:rFonts w:ascii="Times New Roman" w:hAnsi="Times New Roman" w:cs="Times New Roman"/>
                <w:color w:val="000000"/>
                <w:sz w:val="24"/>
                <w:szCs w:val="24"/>
              </w:rPr>
              <w:t xml:space="preserve">и суффикса </w:t>
            </w:r>
            <w:r w:rsidRPr="00B26856">
              <w:rPr>
                <w:rFonts w:ascii="Times New Roman" w:hAnsi="Times New Roman" w:cs="Times New Roman"/>
                <w:i/>
                <w:color w:val="000000"/>
                <w:sz w:val="24"/>
                <w:szCs w:val="24"/>
              </w:rPr>
              <w:t>-ise/-ize</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2.3.11.2</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pacing w:val="-2"/>
                <w:sz w:val="24"/>
                <w:szCs w:val="24"/>
              </w:rPr>
              <w:t xml:space="preserve">Образование имён существительных при помощи префиксов </w:t>
            </w:r>
            <w:r w:rsidRPr="00B26856">
              <w:rPr>
                <w:rFonts w:ascii="Times New Roman" w:hAnsi="Times New Roman" w:cs="Times New Roman"/>
                <w:i/>
                <w:color w:val="000000"/>
                <w:spacing w:val="-2"/>
                <w:sz w:val="24"/>
                <w:szCs w:val="24"/>
              </w:rPr>
              <w:t>un-</w:t>
            </w:r>
            <w:r w:rsidRPr="00B26856">
              <w:rPr>
                <w:rFonts w:ascii="Times New Roman" w:hAnsi="Times New Roman" w:cs="Times New Roman"/>
                <w:color w:val="000000"/>
                <w:spacing w:val="-2"/>
                <w:sz w:val="24"/>
                <w:szCs w:val="24"/>
              </w:rPr>
              <w:t xml:space="preserve">, </w:t>
            </w:r>
            <w:r w:rsidRPr="00B26856">
              <w:rPr>
                <w:rFonts w:ascii="Times New Roman" w:hAnsi="Times New Roman" w:cs="Times New Roman"/>
                <w:i/>
                <w:color w:val="000000"/>
                <w:spacing w:val="-2"/>
                <w:sz w:val="24"/>
                <w:szCs w:val="24"/>
              </w:rPr>
              <w:t>in-/im-</w:t>
            </w:r>
            <w:r w:rsidRPr="00B26856">
              <w:rPr>
                <w:rFonts w:ascii="Times New Roman" w:hAnsi="Times New Roman" w:cs="Times New Roman"/>
                <w:color w:val="000000"/>
                <w:sz w:val="24"/>
                <w:szCs w:val="24"/>
              </w:rPr>
              <w:t xml:space="preserve"> и суффиксов </w:t>
            </w:r>
            <w:r w:rsidRPr="00B26856">
              <w:rPr>
                <w:rFonts w:ascii="Times New Roman" w:hAnsi="Times New Roman" w:cs="Times New Roman"/>
                <w:i/>
                <w:color w:val="000000"/>
                <w:sz w:val="24"/>
                <w:szCs w:val="24"/>
              </w:rPr>
              <w:t>-ance/-ence</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-er/-or</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-ing</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-ist</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-ity</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-ment</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-ness</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-sion/-tion</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-ship</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2.3.11.3</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pacing w:val="-4"/>
                <w:sz w:val="24"/>
                <w:szCs w:val="24"/>
              </w:rPr>
              <w:t xml:space="preserve">Образование имён прилагательных при помощи префиксов </w:t>
            </w:r>
            <w:r w:rsidRPr="00B26856">
              <w:rPr>
                <w:rFonts w:ascii="Times New Roman" w:hAnsi="Times New Roman" w:cs="Times New Roman"/>
                <w:i/>
                <w:color w:val="000000"/>
                <w:spacing w:val="-4"/>
                <w:sz w:val="24"/>
                <w:szCs w:val="24"/>
              </w:rPr>
              <w:t>un-</w:t>
            </w:r>
            <w:r w:rsidRPr="00B26856">
              <w:rPr>
                <w:rFonts w:ascii="Times New Roman" w:hAnsi="Times New Roman" w:cs="Times New Roman"/>
                <w:color w:val="000000"/>
                <w:spacing w:val="-4"/>
                <w:sz w:val="24"/>
                <w:szCs w:val="24"/>
              </w:rPr>
              <w:t xml:space="preserve">, </w:t>
            </w:r>
            <w:r w:rsidRPr="00B26856">
              <w:rPr>
                <w:rFonts w:ascii="Times New Roman" w:hAnsi="Times New Roman" w:cs="Times New Roman"/>
                <w:i/>
                <w:color w:val="000000"/>
                <w:spacing w:val="-4"/>
                <w:sz w:val="24"/>
                <w:szCs w:val="24"/>
              </w:rPr>
              <w:t>in-/im-</w:t>
            </w:r>
            <w:r w:rsidRPr="00B26856">
              <w:rPr>
                <w:rFonts w:ascii="Times New Roman" w:hAnsi="Times New Roman" w:cs="Times New Roman"/>
                <w:color w:val="000000"/>
                <w:spacing w:val="-4"/>
                <w:sz w:val="24"/>
                <w:szCs w:val="24"/>
              </w:rPr>
              <w:t xml:space="preserve">, </w:t>
            </w:r>
            <w:r w:rsidRPr="00B26856">
              <w:rPr>
                <w:rFonts w:ascii="Times New Roman" w:hAnsi="Times New Roman" w:cs="Times New Roman"/>
                <w:i/>
                <w:color w:val="000000"/>
                <w:spacing w:val="-4"/>
                <w:sz w:val="24"/>
                <w:szCs w:val="24"/>
              </w:rPr>
              <w:t>inter-</w:t>
            </w:r>
            <w:r w:rsidRPr="00B26856">
              <w:rPr>
                <w:rFonts w:ascii="Times New Roman" w:hAnsi="Times New Roman" w:cs="Times New Roman"/>
                <w:color w:val="000000"/>
                <w:spacing w:val="-4"/>
                <w:sz w:val="24"/>
                <w:szCs w:val="24"/>
              </w:rPr>
              <w:t xml:space="preserve">, </w:t>
            </w:r>
            <w:r w:rsidRPr="00B26856">
              <w:rPr>
                <w:rFonts w:ascii="Times New Roman" w:hAnsi="Times New Roman" w:cs="Times New Roman"/>
                <w:i/>
                <w:color w:val="000000"/>
                <w:spacing w:val="-4"/>
                <w:sz w:val="24"/>
                <w:szCs w:val="24"/>
              </w:rPr>
              <w:t xml:space="preserve">non- </w:t>
            </w:r>
            <w:r w:rsidRPr="00B26856">
              <w:rPr>
                <w:rFonts w:ascii="Times New Roman" w:hAnsi="Times New Roman" w:cs="Times New Roman"/>
                <w:color w:val="000000"/>
                <w:spacing w:val="-4"/>
                <w:sz w:val="24"/>
                <w:szCs w:val="24"/>
              </w:rPr>
              <w:t xml:space="preserve">и суффиксов </w:t>
            </w:r>
            <w:r w:rsidRPr="00B26856">
              <w:rPr>
                <w:rFonts w:ascii="Times New Roman" w:hAnsi="Times New Roman" w:cs="Times New Roman"/>
                <w:i/>
                <w:color w:val="000000"/>
                <w:spacing w:val="-4"/>
                <w:sz w:val="24"/>
                <w:szCs w:val="24"/>
              </w:rPr>
              <w:t>-able/-ible</w:t>
            </w:r>
            <w:r w:rsidRPr="00B26856">
              <w:rPr>
                <w:rFonts w:ascii="Times New Roman" w:hAnsi="Times New Roman" w:cs="Times New Roman"/>
                <w:color w:val="000000"/>
                <w:spacing w:val="-4"/>
                <w:sz w:val="24"/>
                <w:szCs w:val="24"/>
              </w:rPr>
              <w:t xml:space="preserve">, </w:t>
            </w:r>
            <w:r w:rsidRPr="00B26856">
              <w:rPr>
                <w:rFonts w:ascii="Times New Roman" w:hAnsi="Times New Roman" w:cs="Times New Roman"/>
                <w:i/>
                <w:color w:val="000000"/>
                <w:spacing w:val="-4"/>
                <w:sz w:val="24"/>
                <w:szCs w:val="24"/>
              </w:rPr>
              <w:t>-al</w:t>
            </w:r>
            <w:r w:rsidRPr="00B26856">
              <w:rPr>
                <w:rFonts w:ascii="Times New Roman" w:hAnsi="Times New Roman" w:cs="Times New Roman"/>
                <w:color w:val="000000"/>
                <w:spacing w:val="-4"/>
                <w:sz w:val="24"/>
                <w:szCs w:val="24"/>
              </w:rPr>
              <w:t xml:space="preserve">, </w:t>
            </w:r>
            <w:r w:rsidRPr="00B26856">
              <w:rPr>
                <w:rFonts w:ascii="Times New Roman" w:hAnsi="Times New Roman" w:cs="Times New Roman"/>
                <w:i/>
                <w:color w:val="000000"/>
                <w:spacing w:val="-4"/>
                <w:sz w:val="24"/>
                <w:szCs w:val="24"/>
              </w:rPr>
              <w:t>-ed</w:t>
            </w:r>
            <w:r w:rsidRPr="00B26856">
              <w:rPr>
                <w:rFonts w:ascii="Times New Roman" w:hAnsi="Times New Roman" w:cs="Times New Roman"/>
                <w:color w:val="000000"/>
                <w:spacing w:val="-4"/>
                <w:sz w:val="24"/>
                <w:szCs w:val="24"/>
              </w:rPr>
              <w:t xml:space="preserve">, </w:t>
            </w:r>
            <w:r w:rsidRPr="00B26856">
              <w:rPr>
                <w:rFonts w:ascii="Times New Roman" w:hAnsi="Times New Roman" w:cs="Times New Roman"/>
                <w:i/>
                <w:color w:val="000000"/>
                <w:spacing w:val="-4"/>
                <w:sz w:val="24"/>
                <w:szCs w:val="24"/>
              </w:rPr>
              <w:t>-ese</w:t>
            </w:r>
            <w:r w:rsidRPr="00B26856">
              <w:rPr>
                <w:rFonts w:ascii="Times New Roman" w:hAnsi="Times New Roman" w:cs="Times New Roman"/>
                <w:color w:val="000000"/>
                <w:spacing w:val="-4"/>
                <w:sz w:val="24"/>
                <w:szCs w:val="24"/>
              </w:rPr>
              <w:t xml:space="preserve">, </w:t>
            </w:r>
            <w:r w:rsidRPr="00B26856">
              <w:rPr>
                <w:rFonts w:ascii="Times New Roman" w:hAnsi="Times New Roman" w:cs="Times New Roman"/>
                <w:i/>
                <w:color w:val="000000"/>
                <w:spacing w:val="-4"/>
                <w:sz w:val="24"/>
                <w:szCs w:val="24"/>
              </w:rPr>
              <w:t>-ful</w:t>
            </w:r>
            <w:r w:rsidRPr="00B26856">
              <w:rPr>
                <w:rFonts w:ascii="Times New Roman" w:hAnsi="Times New Roman" w:cs="Times New Roman"/>
                <w:color w:val="000000"/>
                <w:spacing w:val="-4"/>
                <w:sz w:val="24"/>
                <w:szCs w:val="24"/>
              </w:rPr>
              <w:t xml:space="preserve">, </w:t>
            </w:r>
            <w:r w:rsidRPr="00B26856">
              <w:rPr>
                <w:rFonts w:ascii="Times New Roman" w:hAnsi="Times New Roman" w:cs="Times New Roman"/>
                <w:i/>
                <w:color w:val="000000"/>
                <w:spacing w:val="-4"/>
                <w:sz w:val="24"/>
                <w:szCs w:val="24"/>
              </w:rPr>
              <w:t>-ian/-an</w:t>
            </w:r>
            <w:r w:rsidRPr="00B26856">
              <w:rPr>
                <w:rFonts w:ascii="Times New Roman" w:hAnsi="Times New Roman" w:cs="Times New Roman"/>
                <w:color w:val="000000"/>
                <w:spacing w:val="-4"/>
                <w:sz w:val="24"/>
                <w:szCs w:val="24"/>
              </w:rPr>
              <w:t xml:space="preserve">, </w:t>
            </w:r>
            <w:r w:rsidRPr="00B26856">
              <w:rPr>
                <w:rFonts w:ascii="Times New Roman" w:hAnsi="Times New Roman" w:cs="Times New Roman"/>
                <w:i/>
                <w:color w:val="000000"/>
                <w:spacing w:val="-4"/>
                <w:sz w:val="24"/>
                <w:szCs w:val="24"/>
              </w:rPr>
              <w:t>-ing</w:t>
            </w:r>
            <w:r w:rsidRPr="00B26856">
              <w:rPr>
                <w:rFonts w:ascii="Times New Roman" w:hAnsi="Times New Roman" w:cs="Times New Roman"/>
                <w:color w:val="000000"/>
                <w:spacing w:val="-4"/>
                <w:sz w:val="24"/>
                <w:szCs w:val="24"/>
              </w:rPr>
              <w:t xml:space="preserve">, </w:t>
            </w:r>
            <w:r w:rsidRPr="00B26856">
              <w:rPr>
                <w:rFonts w:ascii="Times New Roman" w:hAnsi="Times New Roman" w:cs="Times New Roman"/>
                <w:i/>
                <w:color w:val="000000"/>
                <w:spacing w:val="-4"/>
                <w:sz w:val="24"/>
                <w:szCs w:val="24"/>
              </w:rPr>
              <w:t>-ish</w:t>
            </w:r>
            <w:r w:rsidRPr="00B26856">
              <w:rPr>
                <w:rFonts w:ascii="Times New Roman" w:hAnsi="Times New Roman" w:cs="Times New Roman"/>
                <w:color w:val="000000"/>
                <w:spacing w:val="-4"/>
                <w:sz w:val="24"/>
                <w:szCs w:val="24"/>
              </w:rPr>
              <w:t xml:space="preserve">, </w:t>
            </w:r>
            <w:r w:rsidRPr="00B26856">
              <w:rPr>
                <w:rFonts w:ascii="Times New Roman" w:hAnsi="Times New Roman" w:cs="Times New Roman"/>
                <w:i/>
                <w:color w:val="000000"/>
                <w:spacing w:val="-4"/>
                <w:sz w:val="24"/>
                <w:szCs w:val="24"/>
              </w:rPr>
              <w:t>-ive</w:t>
            </w:r>
            <w:r w:rsidRPr="00B26856">
              <w:rPr>
                <w:rFonts w:ascii="Times New Roman" w:hAnsi="Times New Roman" w:cs="Times New Roman"/>
                <w:color w:val="000000"/>
                <w:spacing w:val="-4"/>
                <w:sz w:val="24"/>
                <w:szCs w:val="24"/>
              </w:rPr>
              <w:t xml:space="preserve">, </w:t>
            </w:r>
            <w:r w:rsidRPr="00B26856">
              <w:rPr>
                <w:rFonts w:ascii="Times New Roman" w:hAnsi="Times New Roman" w:cs="Times New Roman"/>
                <w:i/>
                <w:color w:val="000000"/>
                <w:spacing w:val="-4"/>
                <w:sz w:val="24"/>
                <w:szCs w:val="24"/>
              </w:rPr>
              <w:t>-less</w:t>
            </w:r>
            <w:r w:rsidRPr="00B26856">
              <w:rPr>
                <w:rFonts w:ascii="Times New Roman" w:hAnsi="Times New Roman" w:cs="Times New Roman"/>
                <w:color w:val="000000"/>
                <w:spacing w:val="-4"/>
                <w:sz w:val="24"/>
                <w:szCs w:val="24"/>
              </w:rPr>
              <w:t xml:space="preserve">, </w:t>
            </w:r>
            <w:r w:rsidRPr="00B26856">
              <w:rPr>
                <w:rFonts w:ascii="Times New Roman" w:hAnsi="Times New Roman" w:cs="Times New Roman"/>
                <w:i/>
                <w:color w:val="000000"/>
                <w:spacing w:val="-4"/>
                <w:sz w:val="24"/>
                <w:szCs w:val="24"/>
              </w:rPr>
              <w:t>-ly</w:t>
            </w:r>
            <w:r w:rsidRPr="00B26856">
              <w:rPr>
                <w:rFonts w:ascii="Times New Roman" w:hAnsi="Times New Roman" w:cs="Times New Roman"/>
                <w:color w:val="000000"/>
                <w:spacing w:val="-4"/>
                <w:sz w:val="24"/>
                <w:szCs w:val="24"/>
              </w:rPr>
              <w:t xml:space="preserve">, </w:t>
            </w:r>
            <w:r w:rsidRPr="00B26856">
              <w:rPr>
                <w:rFonts w:ascii="Times New Roman" w:hAnsi="Times New Roman" w:cs="Times New Roman"/>
                <w:i/>
                <w:color w:val="000000"/>
                <w:spacing w:val="-4"/>
                <w:sz w:val="24"/>
                <w:szCs w:val="24"/>
              </w:rPr>
              <w:t>-ous</w:t>
            </w:r>
            <w:r w:rsidRPr="00B26856">
              <w:rPr>
                <w:rFonts w:ascii="Times New Roman" w:hAnsi="Times New Roman" w:cs="Times New Roman"/>
                <w:color w:val="000000"/>
                <w:spacing w:val="-4"/>
                <w:sz w:val="24"/>
                <w:szCs w:val="24"/>
              </w:rPr>
              <w:t xml:space="preserve">, </w:t>
            </w:r>
            <w:r w:rsidRPr="00B26856">
              <w:rPr>
                <w:rFonts w:ascii="Times New Roman" w:hAnsi="Times New Roman" w:cs="Times New Roman"/>
                <w:i/>
                <w:color w:val="000000"/>
                <w:spacing w:val="-4"/>
                <w:sz w:val="24"/>
                <w:szCs w:val="24"/>
              </w:rPr>
              <w:t>-y</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2.3.11.4</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w:t>
            </w:r>
            <w:r w:rsidRPr="00B26856">
              <w:rPr>
                <w:rFonts w:ascii="Times New Roman" w:hAnsi="Times New Roman" w:cs="Times New Roman"/>
                <w:color w:val="000000"/>
                <w:spacing w:val="-4"/>
                <w:sz w:val="24"/>
                <w:szCs w:val="24"/>
              </w:rPr>
              <w:t xml:space="preserve">бразование наречий при помощи префиксов </w:t>
            </w:r>
            <w:r w:rsidRPr="00B26856">
              <w:rPr>
                <w:rFonts w:ascii="Times New Roman" w:hAnsi="Times New Roman" w:cs="Times New Roman"/>
                <w:i/>
                <w:color w:val="000000"/>
                <w:spacing w:val="-4"/>
                <w:sz w:val="24"/>
                <w:szCs w:val="24"/>
              </w:rPr>
              <w:t>un-</w:t>
            </w:r>
            <w:r w:rsidRPr="00B26856">
              <w:rPr>
                <w:rFonts w:ascii="Times New Roman" w:hAnsi="Times New Roman" w:cs="Times New Roman"/>
                <w:color w:val="000000"/>
                <w:spacing w:val="-4"/>
                <w:sz w:val="24"/>
                <w:szCs w:val="24"/>
              </w:rPr>
              <w:t xml:space="preserve">, </w:t>
            </w:r>
            <w:r w:rsidRPr="00B26856">
              <w:rPr>
                <w:rFonts w:ascii="Times New Roman" w:hAnsi="Times New Roman" w:cs="Times New Roman"/>
                <w:i/>
                <w:color w:val="000000"/>
                <w:spacing w:val="-4"/>
                <w:sz w:val="24"/>
                <w:szCs w:val="24"/>
              </w:rPr>
              <w:t>in-/im-</w:t>
            </w:r>
            <w:r w:rsidRPr="00B26856">
              <w:rPr>
                <w:rFonts w:ascii="Times New Roman" w:hAnsi="Times New Roman" w:cs="Times New Roman"/>
                <w:color w:val="000000"/>
                <w:spacing w:val="-4"/>
                <w:sz w:val="24"/>
                <w:szCs w:val="24"/>
              </w:rPr>
              <w:t xml:space="preserve"> и суффикса </w:t>
            </w:r>
            <w:r w:rsidRPr="00B26856">
              <w:rPr>
                <w:rFonts w:ascii="Times New Roman" w:hAnsi="Times New Roman" w:cs="Times New Roman"/>
                <w:i/>
                <w:color w:val="000000"/>
                <w:spacing w:val="-4"/>
                <w:sz w:val="24"/>
                <w:szCs w:val="24"/>
              </w:rPr>
              <w:t>-ly</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2.3.11.5</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Образование числительных при помощи суффиксов </w:t>
            </w:r>
            <w:r w:rsidRPr="00B26856">
              <w:rPr>
                <w:rFonts w:ascii="Times New Roman" w:hAnsi="Times New Roman" w:cs="Times New Roman"/>
                <w:i/>
                <w:color w:val="000000"/>
                <w:sz w:val="24"/>
                <w:szCs w:val="24"/>
              </w:rPr>
              <w:t>-teen</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-ty</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-th</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2.3.12</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Основные способы словообразования – словосложение</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2.3.12.1</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Образование сложных существительных путём соединения основ существительных (</w:t>
            </w:r>
            <w:r w:rsidRPr="00B26856">
              <w:rPr>
                <w:rFonts w:ascii="Times New Roman" w:hAnsi="Times New Roman" w:cs="Times New Roman"/>
                <w:i/>
                <w:color w:val="000000"/>
                <w:sz w:val="24"/>
                <w:szCs w:val="24"/>
              </w:rPr>
              <w:t>football</w:t>
            </w:r>
            <w:r w:rsidRPr="00B26856">
              <w:rPr>
                <w:rFonts w:ascii="Times New Roman" w:hAnsi="Times New Roman" w:cs="Times New Roman"/>
                <w:color w:val="000000"/>
                <w:sz w:val="24"/>
                <w:szCs w:val="24"/>
              </w:rPr>
              <w:t>)</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2.3.12.2</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Образование сложных существительных путём соединения основы прилагательного с основой существительного (</w:t>
            </w:r>
            <w:r w:rsidRPr="00B26856">
              <w:rPr>
                <w:rFonts w:ascii="Times New Roman" w:hAnsi="Times New Roman" w:cs="Times New Roman"/>
                <w:i/>
                <w:color w:val="000000"/>
                <w:sz w:val="24"/>
                <w:szCs w:val="24"/>
              </w:rPr>
              <w:t>blackboard</w:t>
            </w:r>
            <w:r w:rsidRPr="00B26856">
              <w:rPr>
                <w:rFonts w:ascii="Times New Roman" w:hAnsi="Times New Roman" w:cs="Times New Roman"/>
                <w:color w:val="000000"/>
                <w:sz w:val="24"/>
                <w:szCs w:val="24"/>
              </w:rPr>
              <w:t>)</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2.3.12.3</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Образование сложных существительных путём соединения основ существительных с предлогом (</w:t>
            </w:r>
            <w:r w:rsidRPr="00B26856">
              <w:rPr>
                <w:rFonts w:ascii="Times New Roman" w:hAnsi="Times New Roman" w:cs="Times New Roman"/>
                <w:i/>
                <w:color w:val="000000"/>
                <w:sz w:val="24"/>
                <w:szCs w:val="24"/>
              </w:rPr>
              <w:t>father-in-law</w:t>
            </w:r>
            <w:r w:rsidRPr="00B26856">
              <w:rPr>
                <w:rFonts w:ascii="Times New Roman" w:hAnsi="Times New Roman" w:cs="Times New Roman"/>
                <w:color w:val="000000"/>
                <w:sz w:val="24"/>
                <w:szCs w:val="24"/>
              </w:rPr>
              <w:t>)</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2.3.12.4</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Образование сложных прилагательных путём соединения основы прилагательного/числительного с основой существительного с добавлением суффикса -</w:t>
            </w:r>
            <w:r w:rsidRPr="00B26856">
              <w:rPr>
                <w:rFonts w:ascii="Times New Roman" w:hAnsi="Times New Roman" w:cs="Times New Roman"/>
                <w:i/>
                <w:color w:val="000000"/>
                <w:sz w:val="24"/>
                <w:szCs w:val="24"/>
              </w:rPr>
              <w:t>ed</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blue-eyed</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eight-legged</w:t>
            </w:r>
            <w:r w:rsidRPr="00B26856">
              <w:rPr>
                <w:rFonts w:ascii="Times New Roman" w:hAnsi="Times New Roman" w:cs="Times New Roman"/>
                <w:color w:val="000000"/>
                <w:sz w:val="24"/>
                <w:szCs w:val="24"/>
              </w:rPr>
              <w:t>)</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2.3.12.5</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Образование сложных прилагательных путём соединения наречия с основой причастия II (</w:t>
            </w:r>
            <w:r w:rsidRPr="00B26856">
              <w:rPr>
                <w:rFonts w:ascii="Times New Roman" w:hAnsi="Times New Roman" w:cs="Times New Roman"/>
                <w:i/>
                <w:color w:val="000000"/>
                <w:sz w:val="24"/>
                <w:szCs w:val="24"/>
              </w:rPr>
              <w:t>well-behaved</w:t>
            </w:r>
            <w:r w:rsidRPr="00B26856">
              <w:rPr>
                <w:rFonts w:ascii="Times New Roman" w:hAnsi="Times New Roman" w:cs="Times New Roman"/>
                <w:color w:val="000000"/>
                <w:sz w:val="24"/>
                <w:szCs w:val="24"/>
              </w:rPr>
              <w:t>)</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2.3.12.6</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Образование сложных прилагательных путём соединения основы прилагательного с основой причастия I (</w:t>
            </w:r>
            <w:r w:rsidRPr="00B26856">
              <w:rPr>
                <w:rFonts w:ascii="Times New Roman" w:hAnsi="Times New Roman" w:cs="Times New Roman"/>
                <w:i/>
                <w:color w:val="000000"/>
                <w:sz w:val="24"/>
                <w:szCs w:val="24"/>
              </w:rPr>
              <w:t>nice-looking</w:t>
            </w:r>
            <w:r w:rsidRPr="00B26856">
              <w:rPr>
                <w:rFonts w:ascii="Times New Roman" w:hAnsi="Times New Roman" w:cs="Times New Roman"/>
                <w:color w:val="000000"/>
                <w:sz w:val="24"/>
                <w:szCs w:val="24"/>
              </w:rPr>
              <w:t>)</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2.3.13</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Основные способы словообразования – конверсия</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2.3.13.1</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Образование имён существительных от неопределённой формы глаголов (</w:t>
            </w:r>
            <w:r w:rsidRPr="00B26856">
              <w:rPr>
                <w:rFonts w:ascii="Times New Roman" w:hAnsi="Times New Roman" w:cs="Times New Roman"/>
                <w:i/>
                <w:color w:val="000000"/>
                <w:sz w:val="24"/>
                <w:szCs w:val="24"/>
              </w:rPr>
              <w:t>to run – a run</w:t>
            </w:r>
            <w:r w:rsidRPr="00B26856">
              <w:rPr>
                <w:rFonts w:ascii="Times New Roman" w:hAnsi="Times New Roman" w:cs="Times New Roman"/>
                <w:color w:val="000000"/>
                <w:sz w:val="24"/>
                <w:szCs w:val="24"/>
              </w:rPr>
              <w:t>)</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2.3.13.2</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pacing w:val="-2"/>
                <w:sz w:val="24"/>
                <w:szCs w:val="24"/>
              </w:rPr>
              <w:t>Образование имён существительных от прилагательных (</w:t>
            </w:r>
            <w:r w:rsidRPr="00B26856">
              <w:rPr>
                <w:rFonts w:ascii="Times New Roman" w:hAnsi="Times New Roman" w:cs="Times New Roman"/>
                <w:i/>
                <w:color w:val="000000"/>
                <w:spacing w:val="-2"/>
                <w:sz w:val="24"/>
                <w:szCs w:val="24"/>
              </w:rPr>
              <w:t>rich people – the rich</w:t>
            </w:r>
            <w:r w:rsidRPr="00B26856">
              <w:rPr>
                <w:rFonts w:ascii="Times New Roman" w:hAnsi="Times New Roman" w:cs="Times New Roman"/>
                <w:color w:val="000000"/>
                <w:spacing w:val="-2"/>
                <w:sz w:val="24"/>
                <w:szCs w:val="24"/>
              </w:rPr>
              <w:t>)</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2.3.13.3</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образование глаголов от имён существительных (</w:t>
            </w:r>
            <w:r w:rsidRPr="00B26856">
              <w:rPr>
                <w:rFonts w:ascii="Times New Roman" w:hAnsi="Times New Roman" w:cs="Times New Roman"/>
                <w:i/>
                <w:color w:val="000000"/>
                <w:sz w:val="24"/>
                <w:szCs w:val="24"/>
              </w:rPr>
              <w:t>a hand – to hand</w:t>
            </w:r>
            <w:r w:rsidRPr="00B26856">
              <w:rPr>
                <w:rFonts w:ascii="Times New Roman" w:hAnsi="Times New Roman" w:cs="Times New Roman"/>
                <w:color w:val="000000"/>
                <w:sz w:val="24"/>
                <w:szCs w:val="24"/>
              </w:rPr>
              <w:t>)</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2.3.13.4</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Образование глаголов от имён прилагательных (</w:t>
            </w:r>
            <w:r w:rsidRPr="00B26856">
              <w:rPr>
                <w:rFonts w:ascii="Times New Roman" w:hAnsi="Times New Roman" w:cs="Times New Roman"/>
                <w:i/>
                <w:color w:val="000000"/>
                <w:sz w:val="24"/>
                <w:szCs w:val="24"/>
              </w:rPr>
              <w:t>cool – to cool</w:t>
            </w:r>
            <w:r w:rsidRPr="00B26856">
              <w:rPr>
                <w:rFonts w:ascii="Times New Roman" w:hAnsi="Times New Roman" w:cs="Times New Roman"/>
                <w:color w:val="000000"/>
                <w:sz w:val="24"/>
                <w:szCs w:val="24"/>
              </w:rPr>
              <w:t>)</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i/>
                <w:color w:val="000000"/>
                <w:sz w:val="24"/>
                <w:szCs w:val="24"/>
              </w:rPr>
              <w:t>2.4</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i/>
                <w:color w:val="000000"/>
                <w:sz w:val="24"/>
                <w:szCs w:val="24"/>
              </w:rPr>
              <w:t>Грамматическая сторона речи</w:t>
            </w:r>
          </w:p>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Распознавание в звучащем и письменном тексте и употребление в устной и письменной речи изученных морфологических форм и синтаксических конструкций английского языка</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2.4.1</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pacing w:val="-2"/>
                <w:sz w:val="24"/>
                <w:szCs w:val="24"/>
              </w:rPr>
              <w:t>Различные коммуникативные типы предложений: повествовательные (утвердительные, отрицательные), вопросительные (общий, специальный, альтернативный, разделительный вопросы), побудительные (в утвердительной и отрицательной формах)</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2.4.2</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Нераспространённые и распространённые простые предложения, в том числе с несколькими обстоятельствами, следующими в определённом порядке (</w:t>
            </w:r>
            <w:r w:rsidRPr="00B26856">
              <w:rPr>
                <w:rFonts w:ascii="Times New Roman" w:hAnsi="Times New Roman" w:cs="Times New Roman"/>
                <w:i/>
                <w:color w:val="000000"/>
                <w:sz w:val="24"/>
                <w:szCs w:val="24"/>
              </w:rPr>
              <w:t>We moved to a new house last year.</w:t>
            </w:r>
            <w:r w:rsidRPr="00B26856">
              <w:rPr>
                <w:rFonts w:ascii="Times New Roman" w:hAnsi="Times New Roman" w:cs="Times New Roman"/>
                <w:color w:val="000000"/>
                <w:sz w:val="24"/>
                <w:szCs w:val="24"/>
              </w:rPr>
              <w:t>)</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2.4.3</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color w:val="000000"/>
                <w:sz w:val="24"/>
                <w:szCs w:val="24"/>
              </w:rPr>
            </w:pPr>
            <w:r w:rsidRPr="00B26856">
              <w:rPr>
                <w:rFonts w:ascii="Times New Roman" w:hAnsi="Times New Roman" w:cs="Times New Roman"/>
                <w:color w:val="000000"/>
                <w:sz w:val="24"/>
                <w:szCs w:val="24"/>
              </w:rPr>
              <w:t xml:space="preserve">Предложения с начальным </w:t>
            </w:r>
            <w:r w:rsidRPr="00B26856">
              <w:rPr>
                <w:rFonts w:ascii="Times New Roman" w:hAnsi="Times New Roman" w:cs="Times New Roman"/>
                <w:i/>
                <w:color w:val="000000"/>
                <w:sz w:val="24"/>
                <w:szCs w:val="24"/>
              </w:rPr>
              <w:t>It</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2.4.4</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Предложения с начальным </w:t>
            </w:r>
            <w:r w:rsidRPr="00B26856">
              <w:rPr>
                <w:rFonts w:ascii="Times New Roman" w:hAnsi="Times New Roman" w:cs="Times New Roman"/>
                <w:i/>
                <w:color w:val="000000"/>
                <w:sz w:val="24"/>
                <w:szCs w:val="24"/>
              </w:rPr>
              <w:t>There</w:t>
            </w:r>
            <w:r w:rsidRPr="00B26856">
              <w:rPr>
                <w:rFonts w:ascii="Times New Roman" w:hAnsi="Times New Roman" w:cs="Times New Roman"/>
                <w:color w:val="000000"/>
                <w:sz w:val="24"/>
                <w:szCs w:val="24"/>
              </w:rPr>
              <w:t xml:space="preserve"> + </w:t>
            </w:r>
            <w:r w:rsidRPr="00B26856">
              <w:rPr>
                <w:rFonts w:ascii="Times New Roman" w:hAnsi="Times New Roman" w:cs="Times New Roman"/>
                <w:i/>
                <w:color w:val="000000"/>
                <w:sz w:val="24"/>
                <w:szCs w:val="24"/>
              </w:rPr>
              <w:t>to be</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2.4.5</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lang w:val="en-US"/>
              </w:rPr>
            </w:pPr>
            <w:r w:rsidRPr="00B26856">
              <w:rPr>
                <w:rFonts w:ascii="Times New Roman" w:hAnsi="Times New Roman" w:cs="Times New Roman"/>
                <w:color w:val="000000"/>
                <w:sz w:val="24"/>
                <w:szCs w:val="24"/>
              </w:rPr>
              <w:t>Предложения</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с</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глагольными</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конструкциями</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содержащими</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глаголы</w:t>
            </w:r>
            <w:r w:rsidRPr="00B26856">
              <w:rPr>
                <w:rFonts w:ascii="Times New Roman" w:hAnsi="Times New Roman" w:cs="Times New Roman"/>
                <w:color w:val="000000"/>
                <w:sz w:val="24"/>
                <w:szCs w:val="24"/>
                <w:lang w:val="en-US"/>
              </w:rPr>
              <w:t>-</w:t>
            </w:r>
            <w:r w:rsidRPr="00B26856">
              <w:rPr>
                <w:rFonts w:ascii="Times New Roman" w:hAnsi="Times New Roman" w:cs="Times New Roman"/>
                <w:color w:val="000000"/>
                <w:sz w:val="24"/>
                <w:szCs w:val="24"/>
              </w:rPr>
              <w:t>связки</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to be</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to look</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to seem</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to feel</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He looks/seems/feels happy.</w:t>
            </w:r>
            <w:r w:rsidRPr="00B26856">
              <w:rPr>
                <w:rFonts w:ascii="Times New Roman" w:hAnsi="Times New Roman" w:cs="Times New Roman"/>
                <w:color w:val="000000"/>
                <w:sz w:val="24"/>
                <w:szCs w:val="24"/>
                <w:lang w:val="en-US"/>
              </w:rPr>
              <w:t>)</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2.4.6</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lang w:val="en-US"/>
              </w:rPr>
            </w:pPr>
            <w:r w:rsidRPr="00B26856">
              <w:rPr>
                <w:rFonts w:ascii="Times New Roman" w:hAnsi="Times New Roman" w:cs="Times New Roman"/>
                <w:color w:val="000000"/>
                <w:sz w:val="24"/>
                <w:szCs w:val="24"/>
              </w:rPr>
              <w:t>Предложения</w:t>
            </w:r>
            <w:r w:rsidRPr="00B26856">
              <w:rPr>
                <w:rFonts w:ascii="Times New Roman" w:hAnsi="Times New Roman" w:cs="Times New Roman"/>
                <w:color w:val="000000"/>
                <w:sz w:val="24"/>
                <w:szCs w:val="24"/>
                <w:lang w:val="en-US"/>
              </w:rPr>
              <w:t xml:space="preserve"> c</w:t>
            </w:r>
            <w:r w:rsidRPr="00B26856">
              <w:rPr>
                <w:rFonts w:ascii="Times New Roman" w:hAnsi="Times New Roman" w:cs="Times New Roman"/>
                <w:color w:val="000000"/>
                <w:sz w:val="24"/>
                <w:szCs w:val="24"/>
              </w:rPr>
              <w:t>о</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сложным</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дополнением</w:t>
            </w:r>
            <w:r w:rsidRPr="00B26856">
              <w:rPr>
                <w:rFonts w:ascii="Times New Roman" w:hAnsi="Times New Roman" w:cs="Times New Roman"/>
                <w:color w:val="000000"/>
                <w:sz w:val="24"/>
                <w:szCs w:val="24"/>
                <w:lang w:val="en-US"/>
              </w:rPr>
              <w:t xml:space="preserve"> – Complex Object (</w:t>
            </w:r>
            <w:r w:rsidRPr="00B26856">
              <w:rPr>
                <w:rFonts w:ascii="Times New Roman" w:hAnsi="Times New Roman" w:cs="Times New Roman"/>
                <w:i/>
                <w:color w:val="000000"/>
                <w:sz w:val="24"/>
                <w:szCs w:val="24"/>
                <w:lang w:val="en-US"/>
              </w:rPr>
              <w:t>I want you to help me. I saw her cross/crossing the road. I want to have my hair cut.</w:t>
            </w:r>
            <w:r w:rsidRPr="00B26856">
              <w:rPr>
                <w:rFonts w:ascii="Times New Roman" w:hAnsi="Times New Roman" w:cs="Times New Roman"/>
                <w:color w:val="000000"/>
                <w:sz w:val="24"/>
                <w:szCs w:val="24"/>
                <w:lang w:val="en-US"/>
              </w:rPr>
              <w:t>)</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2.4.7</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Сложносочинённые предложения с сочинительными союзами </w:t>
            </w:r>
            <w:r w:rsidRPr="00B26856">
              <w:rPr>
                <w:rFonts w:ascii="Times New Roman" w:hAnsi="Times New Roman" w:cs="Times New Roman"/>
                <w:i/>
                <w:color w:val="000000"/>
                <w:sz w:val="24"/>
                <w:szCs w:val="24"/>
              </w:rPr>
              <w:t>and</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but</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or</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2.4.8</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Сложноподчинённые предложения с союзами и союзными словами </w:t>
            </w:r>
            <w:r w:rsidRPr="00B26856">
              <w:rPr>
                <w:rFonts w:ascii="Times New Roman" w:hAnsi="Times New Roman" w:cs="Times New Roman"/>
                <w:i/>
                <w:color w:val="000000"/>
                <w:sz w:val="24"/>
                <w:szCs w:val="24"/>
              </w:rPr>
              <w:t>because</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if</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when</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where</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what</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why</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how</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2.4.9</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Сложноподчинённые предложения с определительными придаточными с союзными словами </w:t>
            </w:r>
            <w:r w:rsidRPr="00B26856">
              <w:rPr>
                <w:rFonts w:ascii="Times New Roman" w:hAnsi="Times New Roman" w:cs="Times New Roman"/>
                <w:i/>
                <w:color w:val="000000"/>
                <w:sz w:val="24"/>
                <w:szCs w:val="24"/>
              </w:rPr>
              <w:t>who</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which</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that</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2.4.10</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Сложноподчинённые предложения с союзными словами </w:t>
            </w:r>
            <w:r w:rsidRPr="00B26856">
              <w:rPr>
                <w:rFonts w:ascii="Times New Roman" w:hAnsi="Times New Roman" w:cs="Times New Roman"/>
                <w:i/>
                <w:color w:val="000000"/>
                <w:sz w:val="24"/>
                <w:szCs w:val="24"/>
              </w:rPr>
              <w:t>whoever</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whatever</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however</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whenever</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2.4.11</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pacing w:val="-4"/>
                <w:sz w:val="24"/>
                <w:szCs w:val="24"/>
              </w:rPr>
              <w:t>Условные предложения с глаголами в изъявительном наклонении (Conditional 0,</w:t>
            </w:r>
            <w:r w:rsidRPr="00B26856">
              <w:rPr>
                <w:rFonts w:ascii="Times New Roman" w:hAnsi="Times New Roman" w:cs="Times New Roman"/>
                <w:color w:val="000000"/>
                <w:sz w:val="24"/>
                <w:szCs w:val="24"/>
              </w:rPr>
              <w:t xml:space="preserve"> Conditional I) и с глаголами в сослагательном наклонении (Conditional II)</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2.4.12</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lang w:val="en-US"/>
              </w:rPr>
            </w:pPr>
            <w:r w:rsidRPr="00B26856">
              <w:rPr>
                <w:rFonts w:ascii="Times New Roman" w:hAnsi="Times New Roman" w:cs="Times New Roman"/>
                <w:color w:val="000000"/>
                <w:sz w:val="24"/>
                <w:szCs w:val="24"/>
              </w:rPr>
              <w:t>Все</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типы</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вопросительных</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предложений</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общий</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специальный</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альтернативный</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разделительный</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вопросы</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в</w:t>
            </w:r>
            <w:r w:rsidRPr="00B26856">
              <w:rPr>
                <w:rFonts w:ascii="Times New Roman" w:hAnsi="Times New Roman" w:cs="Times New Roman"/>
                <w:color w:val="000000"/>
                <w:sz w:val="24"/>
                <w:szCs w:val="24"/>
                <w:lang w:val="en-US"/>
              </w:rPr>
              <w:t xml:space="preserve"> Present/Past/Future Simple Tense, Present/Past Continuous Tense, Present/Past Perfect Tense, Present Perfect Continuous Tense)</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2.4.13</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2.4.14</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Модальные глаголы в косвенной речи в настоящем и прошедшем времени</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2.4.15</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lang w:val="en-US"/>
              </w:rPr>
            </w:pPr>
            <w:r w:rsidRPr="00B26856">
              <w:rPr>
                <w:rFonts w:ascii="Times New Roman" w:hAnsi="Times New Roman" w:cs="Times New Roman"/>
                <w:color w:val="000000"/>
                <w:sz w:val="24"/>
                <w:szCs w:val="24"/>
              </w:rPr>
              <w:t>Предложения</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с</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конструкциями</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as… as</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not so… as</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both… and…</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either… or</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neither… nor</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2.4.16</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Предложения с </w:t>
            </w:r>
            <w:r w:rsidRPr="00B26856">
              <w:rPr>
                <w:rFonts w:ascii="Times New Roman" w:hAnsi="Times New Roman" w:cs="Times New Roman"/>
                <w:i/>
                <w:color w:val="000000"/>
                <w:sz w:val="24"/>
                <w:szCs w:val="24"/>
              </w:rPr>
              <w:t>I wish</w:t>
            </w:r>
            <w:r w:rsidRPr="00B26856">
              <w:rPr>
                <w:rFonts w:ascii="Times New Roman" w:hAnsi="Times New Roman" w:cs="Times New Roman"/>
                <w:color w:val="000000"/>
                <w:sz w:val="24"/>
                <w:szCs w:val="24"/>
              </w:rPr>
              <w:t>…</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2.4.17</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Конструкции с глаголами на </w:t>
            </w:r>
            <w:r w:rsidRPr="00B26856">
              <w:rPr>
                <w:rFonts w:ascii="Times New Roman" w:hAnsi="Times New Roman" w:cs="Times New Roman"/>
                <w:i/>
                <w:color w:val="000000"/>
                <w:sz w:val="24"/>
                <w:szCs w:val="24"/>
              </w:rPr>
              <w:t>-ing</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to love/hate doing smth</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2.4.18</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lang w:val="en-US"/>
              </w:rPr>
            </w:pPr>
            <w:r w:rsidRPr="00B26856">
              <w:rPr>
                <w:rFonts w:ascii="Times New Roman" w:hAnsi="Times New Roman" w:cs="Times New Roman"/>
                <w:color w:val="000000"/>
                <w:sz w:val="24"/>
                <w:szCs w:val="24"/>
              </w:rPr>
              <w:t>Конструкции</w:t>
            </w:r>
            <w:r w:rsidRPr="00B26856">
              <w:rPr>
                <w:rFonts w:ascii="Times New Roman" w:hAnsi="Times New Roman" w:cs="Times New Roman"/>
                <w:color w:val="000000"/>
                <w:sz w:val="24"/>
                <w:szCs w:val="24"/>
                <w:lang w:val="en-US"/>
              </w:rPr>
              <w:t xml:space="preserve"> c </w:t>
            </w:r>
            <w:r w:rsidRPr="00B26856">
              <w:rPr>
                <w:rFonts w:ascii="Times New Roman" w:hAnsi="Times New Roman" w:cs="Times New Roman"/>
                <w:color w:val="000000"/>
                <w:sz w:val="24"/>
                <w:szCs w:val="24"/>
              </w:rPr>
              <w:t>глаголами</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to stop</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to remember</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to forget</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разница</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в</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значении</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to stop doing smth</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и</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to stop to do smth</w:t>
            </w:r>
            <w:r w:rsidRPr="00B26856">
              <w:rPr>
                <w:rFonts w:ascii="Times New Roman" w:hAnsi="Times New Roman" w:cs="Times New Roman"/>
                <w:color w:val="000000"/>
                <w:sz w:val="24"/>
                <w:szCs w:val="24"/>
                <w:lang w:val="en-US"/>
              </w:rPr>
              <w:t>)</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2.4.19</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lang w:val="en-US"/>
              </w:rPr>
            </w:pPr>
            <w:r w:rsidRPr="00B26856">
              <w:rPr>
                <w:rFonts w:ascii="Times New Roman" w:hAnsi="Times New Roman" w:cs="Times New Roman"/>
                <w:color w:val="000000"/>
                <w:sz w:val="24"/>
                <w:szCs w:val="24"/>
              </w:rPr>
              <w:t>Конструкция</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It takes me… to do smth</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2.4.20</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Конструкция </w:t>
            </w:r>
            <w:r w:rsidRPr="00B26856">
              <w:rPr>
                <w:rFonts w:ascii="Times New Roman" w:hAnsi="Times New Roman" w:cs="Times New Roman"/>
                <w:i/>
                <w:color w:val="000000"/>
                <w:sz w:val="24"/>
                <w:szCs w:val="24"/>
              </w:rPr>
              <w:t>used to</w:t>
            </w:r>
            <w:r w:rsidRPr="00B26856">
              <w:rPr>
                <w:rFonts w:ascii="Times New Roman" w:hAnsi="Times New Roman" w:cs="Times New Roman"/>
                <w:color w:val="000000"/>
                <w:sz w:val="24"/>
                <w:szCs w:val="24"/>
              </w:rPr>
              <w:t xml:space="preserve"> + инфинитив глагола</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2.4.21</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lang w:val="en-US"/>
              </w:rPr>
            </w:pPr>
            <w:r w:rsidRPr="00B26856">
              <w:rPr>
                <w:rFonts w:ascii="Times New Roman" w:hAnsi="Times New Roman" w:cs="Times New Roman"/>
                <w:color w:val="000000"/>
                <w:sz w:val="24"/>
                <w:szCs w:val="24"/>
              </w:rPr>
              <w:t>Конструкции</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be/get used to smth</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be/get used to doing smth</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2.4.22</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Конструкции </w:t>
            </w:r>
            <w:r w:rsidRPr="00B26856">
              <w:rPr>
                <w:rFonts w:ascii="Times New Roman" w:hAnsi="Times New Roman" w:cs="Times New Roman"/>
                <w:i/>
                <w:color w:val="000000"/>
                <w:sz w:val="24"/>
                <w:szCs w:val="24"/>
              </w:rPr>
              <w:t>I prefer</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I’d prefer</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I’d rather prefer</w:t>
            </w:r>
            <w:r w:rsidRPr="00B26856">
              <w:rPr>
                <w:rFonts w:ascii="Times New Roman" w:hAnsi="Times New Roman" w:cs="Times New Roman"/>
                <w:color w:val="000000"/>
                <w:sz w:val="24"/>
                <w:szCs w:val="24"/>
              </w:rPr>
              <w:t xml:space="preserve">, выражающие предпочтение, а также конструкции </w:t>
            </w:r>
            <w:r w:rsidRPr="00B26856">
              <w:rPr>
                <w:rFonts w:ascii="Times New Roman" w:hAnsi="Times New Roman" w:cs="Times New Roman"/>
                <w:i/>
                <w:color w:val="000000"/>
                <w:sz w:val="24"/>
                <w:szCs w:val="24"/>
              </w:rPr>
              <w:t>I’d rather</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You’d better</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2.4.23</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Подлежащее, выраженное собирательным существительным (</w:t>
            </w:r>
            <w:r w:rsidRPr="00B26856">
              <w:rPr>
                <w:rFonts w:ascii="Times New Roman" w:hAnsi="Times New Roman" w:cs="Times New Roman"/>
                <w:i/>
                <w:color w:val="000000"/>
                <w:sz w:val="24"/>
                <w:szCs w:val="24"/>
              </w:rPr>
              <w:t>family, police</w:t>
            </w:r>
            <w:r w:rsidRPr="00B26856">
              <w:rPr>
                <w:rFonts w:ascii="Times New Roman" w:hAnsi="Times New Roman" w:cs="Times New Roman"/>
                <w:color w:val="000000"/>
                <w:sz w:val="24"/>
                <w:szCs w:val="24"/>
              </w:rPr>
              <w:t>), и его согласование со сказуемым</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2.4.24</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pacing w:val="-2"/>
                <w:sz w:val="24"/>
                <w:szCs w:val="24"/>
              </w:rPr>
              <w:t>Глаголы (правильные и неправильные) в видовременных формах действительного залога в изъявительном наклонении (Present/Past/Future Simple Tense, Present/Past Continuous Tense, Present/Past Perfect Tense, Present Perfect Continuous Tense, Future-in-the-Past Tense) и наиболее употребительных формах страдательного залога (Present/Past Simple Passive, Present Perfect Passive)</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2.4.25</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lang w:val="en-US"/>
              </w:rPr>
            </w:pPr>
            <w:r w:rsidRPr="00B26856">
              <w:rPr>
                <w:rFonts w:ascii="Times New Roman" w:hAnsi="Times New Roman" w:cs="Times New Roman"/>
                <w:color w:val="000000"/>
                <w:sz w:val="24"/>
                <w:szCs w:val="24"/>
              </w:rPr>
              <w:t>Конструкция</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to be going to</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формы</w:t>
            </w:r>
            <w:r w:rsidRPr="00B26856">
              <w:rPr>
                <w:rFonts w:ascii="Times New Roman" w:hAnsi="Times New Roman" w:cs="Times New Roman"/>
                <w:color w:val="000000"/>
                <w:sz w:val="24"/>
                <w:szCs w:val="24"/>
                <w:lang w:val="en-US"/>
              </w:rPr>
              <w:t xml:space="preserve"> Future Simple Tense </w:t>
            </w:r>
            <w:r w:rsidRPr="00B26856">
              <w:rPr>
                <w:rFonts w:ascii="Times New Roman" w:hAnsi="Times New Roman" w:cs="Times New Roman"/>
                <w:color w:val="000000"/>
                <w:sz w:val="24"/>
                <w:szCs w:val="24"/>
              </w:rPr>
              <w:t>и</w:t>
            </w:r>
            <w:r w:rsidRPr="00B26856">
              <w:rPr>
                <w:rFonts w:ascii="Times New Roman" w:hAnsi="Times New Roman" w:cs="Times New Roman"/>
                <w:color w:val="000000"/>
                <w:sz w:val="24"/>
                <w:szCs w:val="24"/>
                <w:lang w:val="en-US"/>
              </w:rPr>
              <w:t xml:space="preserve"> Present Continuous Tense </w:t>
            </w:r>
            <w:r w:rsidRPr="00B26856">
              <w:rPr>
                <w:rFonts w:ascii="Times New Roman" w:hAnsi="Times New Roman" w:cs="Times New Roman"/>
                <w:color w:val="000000"/>
                <w:sz w:val="24"/>
                <w:szCs w:val="24"/>
              </w:rPr>
              <w:t>для</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выражения</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будущего</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действия</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2.4.26</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lang w:val="en-US"/>
              </w:rPr>
            </w:pPr>
            <w:r w:rsidRPr="00B26856">
              <w:rPr>
                <w:rFonts w:ascii="Times New Roman" w:hAnsi="Times New Roman" w:cs="Times New Roman"/>
                <w:color w:val="000000"/>
                <w:sz w:val="24"/>
                <w:szCs w:val="24"/>
              </w:rPr>
              <w:t>Модальные</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глаголы</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и</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их</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эквиваленты</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can/be able to</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could</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must/have to</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may</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might</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should</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shall</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would</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will</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need</w:t>
            </w:r>
            <w:r w:rsidRPr="00B26856">
              <w:rPr>
                <w:rFonts w:ascii="Times New Roman" w:hAnsi="Times New Roman" w:cs="Times New Roman"/>
                <w:color w:val="000000"/>
                <w:sz w:val="24"/>
                <w:szCs w:val="24"/>
                <w:lang w:val="en-US"/>
              </w:rPr>
              <w:t>)</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2.4.27</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Неличные формы глагола – инфинитив, герундий, причастие (Participle I и Participle II), причастия в функции определения (Participle I – </w:t>
            </w:r>
            <w:r w:rsidRPr="00B26856">
              <w:rPr>
                <w:rFonts w:ascii="Times New Roman" w:hAnsi="Times New Roman" w:cs="Times New Roman"/>
                <w:i/>
                <w:color w:val="000000"/>
                <w:sz w:val="24"/>
                <w:szCs w:val="24"/>
              </w:rPr>
              <w:t>a playing child</w:t>
            </w:r>
            <w:r w:rsidRPr="00B26856">
              <w:rPr>
                <w:rFonts w:ascii="Times New Roman" w:hAnsi="Times New Roman" w:cs="Times New Roman"/>
                <w:color w:val="000000"/>
                <w:sz w:val="24"/>
                <w:szCs w:val="24"/>
              </w:rPr>
              <w:t xml:space="preserve">, Participle II – </w:t>
            </w:r>
            <w:r w:rsidRPr="00B26856">
              <w:rPr>
                <w:rFonts w:ascii="Times New Roman" w:hAnsi="Times New Roman" w:cs="Times New Roman"/>
                <w:i/>
                <w:color w:val="000000"/>
                <w:sz w:val="24"/>
                <w:szCs w:val="24"/>
              </w:rPr>
              <w:t>a written text</w:t>
            </w:r>
            <w:r w:rsidRPr="00B26856">
              <w:rPr>
                <w:rFonts w:ascii="Times New Roman" w:hAnsi="Times New Roman" w:cs="Times New Roman"/>
                <w:color w:val="000000"/>
                <w:sz w:val="24"/>
                <w:szCs w:val="24"/>
              </w:rPr>
              <w:t>)</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2.4.28</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Определённый, неопределённый и нулевой артикли</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2.4.29</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Имена существительные во множественном числе, образованные по правилу, и исключения</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2.4.30</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Неисчисляемые имена существительные, имеющие форму только множественного числа</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2.4.31</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Притяжательный падеж имён существительных</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2.4.32</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Имена прилагательные и наречия в положительной, сравнительной и превосходной степенях, образованные по правилу, и исключения</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2.4.33</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Порядок следования нескольких прилагательных (мнение – размер – возраст – цвет – происхождение)</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2.4.34</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lang w:val="en-US"/>
              </w:rPr>
            </w:pPr>
            <w:r w:rsidRPr="00B26856">
              <w:rPr>
                <w:rFonts w:ascii="Times New Roman" w:hAnsi="Times New Roman" w:cs="Times New Roman"/>
                <w:color w:val="000000"/>
                <w:sz w:val="24"/>
                <w:szCs w:val="24"/>
              </w:rPr>
              <w:t>Слова</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выражающие</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количество</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many/much</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little/a little</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few/a few</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a lot of</w:t>
            </w:r>
            <w:r w:rsidRPr="00B26856">
              <w:rPr>
                <w:rFonts w:ascii="Times New Roman" w:hAnsi="Times New Roman" w:cs="Times New Roman"/>
                <w:color w:val="000000"/>
                <w:sz w:val="24"/>
                <w:szCs w:val="24"/>
                <w:lang w:val="en-US"/>
              </w:rPr>
              <w:t>)</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2.4.35</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неопределённые местоимения и их производные; отрицательные местоимения </w:t>
            </w:r>
            <w:r w:rsidRPr="00B26856">
              <w:rPr>
                <w:rFonts w:ascii="Times New Roman" w:hAnsi="Times New Roman" w:cs="Times New Roman"/>
                <w:i/>
                <w:color w:val="000000"/>
                <w:sz w:val="24"/>
                <w:szCs w:val="24"/>
              </w:rPr>
              <w:t>none</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no</w:t>
            </w:r>
            <w:r w:rsidRPr="00B26856">
              <w:rPr>
                <w:rFonts w:ascii="Times New Roman" w:hAnsi="Times New Roman" w:cs="Times New Roman"/>
                <w:color w:val="000000"/>
                <w:sz w:val="24"/>
                <w:szCs w:val="24"/>
              </w:rPr>
              <w:t xml:space="preserve"> и производные последнего (</w:t>
            </w:r>
            <w:r w:rsidRPr="00B26856">
              <w:rPr>
                <w:rFonts w:ascii="Times New Roman" w:hAnsi="Times New Roman" w:cs="Times New Roman"/>
                <w:i/>
                <w:color w:val="000000"/>
                <w:sz w:val="24"/>
                <w:szCs w:val="24"/>
              </w:rPr>
              <w:t>nobody</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 xml:space="preserve">nothing </w:t>
            </w:r>
            <w:r w:rsidRPr="00B26856">
              <w:rPr>
                <w:rFonts w:ascii="Times New Roman" w:hAnsi="Times New Roman" w:cs="Times New Roman"/>
                <w:color w:val="000000"/>
                <w:sz w:val="24"/>
                <w:szCs w:val="24"/>
              </w:rPr>
              <w:t>и другие)</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2.4.36</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Количественные и порядковые числительные</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2.4.37</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Предлоги места, времени, направления, предлоги, употребляемые с глаголами в страдательном залоге</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Социокультурные знания и умения</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pacing w:val="-3"/>
                <w:sz w:val="24"/>
                <w:szCs w:val="24"/>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и основных социокультурных элементов речевого поведенческого этикета в англоязычной среде в рамках тематического содержания 10 класса</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3.2</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Знание и использование в устной и письменной речи наиболее употребительной тематической фоновой лексики и реалий родной страны и страны (стран) изучаемого языка при изучении тем: государственное устройство, система образования, здравоохранение, страницы истории, литературное наследие, национальные и популярные праздники, проведение досуга, этикетные особенности общения, традиции в кулинарии и другие</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3.3</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Владение основными сведениями о социокультурном портрете и культурном наследии страны (стран), говорящих на английском языке</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3.4</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Понимание речевых различий в ситуациях официального и неофициального общения в рамках тематического содержания речи и использование лексико-грамматических средств с их учётом</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3.5</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Развитие умения представлять родную страну (малую родину) и страну (страны) изучаемого языка (культурные явления и события, достопримечательности, выдающиеся люди: государственные деятели, учёные, писатели, поэты, художники, композиторы, музыканты, спортсмены, актёры и другие)</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Компенсаторные умения</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4.1</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Овладение компенсаторными умениями, позволяющими в случае сбоя коммуникации, а также в условиях дефицита языковых средств использовать различные приёмы переработки информации: при говорении – переспрос, при говорении и письме – описание (перифраз, толкование), при чтении и аудировании – языковую и контекстуальную догадку</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4.2</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Развитие умения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tc>
      </w:tr>
    </w:tbl>
    <w:p w:rsidR="00B83D28" w:rsidRPr="00B26856" w:rsidRDefault="00B83D28" w:rsidP="00B83D28">
      <w:pPr>
        <w:spacing w:after="0"/>
        <w:ind w:left="120"/>
        <w:rPr>
          <w:rFonts w:ascii="Times New Roman" w:hAnsi="Times New Roman" w:cs="Times New Roman"/>
          <w:sz w:val="24"/>
          <w:szCs w:val="24"/>
        </w:rPr>
      </w:pPr>
    </w:p>
    <w:p w:rsidR="00B83D28" w:rsidRPr="00B26856" w:rsidRDefault="00B83D28" w:rsidP="00B83D28">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11 КЛАСС</w:t>
      </w:r>
    </w:p>
    <w:p w:rsidR="00B83D28" w:rsidRPr="00B26856" w:rsidRDefault="00B83D28" w:rsidP="00B83D28">
      <w:pPr>
        <w:spacing w:after="0"/>
        <w:ind w:left="120"/>
        <w:rPr>
          <w:rFonts w:ascii="Times New Roman" w:hAnsi="Times New Roman" w:cs="Times New Roman"/>
          <w:sz w:val="24"/>
          <w:szCs w:val="24"/>
        </w:rPr>
      </w:pPr>
    </w:p>
    <w:tbl>
      <w:tblPr>
        <w:tblW w:w="9420" w:type="dxa"/>
        <w:tblInd w:w="136" w:type="dxa"/>
        <w:tblLayout w:type="fixed"/>
        <w:tblCellMar>
          <w:top w:w="50" w:type="dxa"/>
          <w:left w:w="100" w:type="dxa"/>
        </w:tblCellMar>
        <w:tblLook w:val="04A0" w:firstRow="1" w:lastRow="0" w:firstColumn="1" w:lastColumn="0" w:noHBand="0" w:noVBand="1"/>
      </w:tblPr>
      <w:tblGrid>
        <w:gridCol w:w="1324"/>
        <w:gridCol w:w="8096"/>
      </w:tblGrid>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Код</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Проверяемый элемент содержания</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Коммуникативные умения</w:t>
            </w:r>
          </w:p>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Совершенствование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pacing w:val="-2"/>
                <w:sz w:val="24"/>
                <w:szCs w:val="24"/>
              </w:rPr>
              <w:t>Повседневная жизнь семьи. Межличностные отношения в семье, с друзьями и знакомыми. Конфликтные ситуации, их предупреждение и разрешение. Внешность и характеристика человека, литературного персонажа. Здоровый образ жизни и забота о здоровье: режим труда и отдыха, спорт, сбалансированное питание, посещение врача. Отказ от вредных привычек. 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Выбор профессии. Альтернативы в продолжении образования. Место иностранного языка в повседневной жизни и профессиональной деятельности в современном мире. Молодёжь в современном обществе. Ценностные ориентиры. Участие молодёжи в жизни общества. Досуг молодёжи: увлечения и интересы. Любовь и дружба. Роль спорта в современной жизни: виды спорта, экстремальный спорт, спортивные соревнования, Олимпийские игры. Туризм. Виды отдыха. Экотуризм. Путешествия по России и зарубежным странам. Вселенная и человек. Природа. Проблемы экологии. Защита окружающей среды. Проживание в городской (сельской) местности. Технический прогресс: перспективы и последствия. Современные средства информации и коммуникации (пресса, телевидение, сеть Интернет, социальные сети и другие). Интернет-безопасность. Родная страна и страна (страны)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 Выдающиеся люди родной страны и страны (стран) изучаемого языка: государственные деятели, учёные, писатели, поэты, художники, композиторы, путешественники, спортсмены, актёры и другие</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i/>
                <w:color w:val="000000"/>
                <w:sz w:val="24"/>
                <w:szCs w:val="24"/>
              </w:rPr>
              <w:t>1.1</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i/>
                <w:color w:val="000000"/>
                <w:sz w:val="24"/>
                <w:szCs w:val="24"/>
              </w:rPr>
              <w:t>Говорение</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1.1.1</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Диалогическая речь</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1.1.1.1</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Диалог этикетного характера: начинать, поддерживать и заканчивать разговор, вежливо переспрашивать; вежливо выражать согласие (отказ); выражать благодарность; поздравлять с праздником, выражать пожелания и вежливо реагировать на поздравление в стандартных ситуациях неофициального и официального общения в рамках тематического содержания речи 11 класса с использованием речевых ситуаций и (или) иллюстраций, фотографий, таблиц, диаграмм с соблюдением норм речевого этикета, принятых в стране (странах) изучаемого языка (объём диалога – до 9 реплик со стороны каждого собеседника)</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1.1.1.2</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pacing w:val="-4"/>
                <w:sz w:val="24"/>
                <w:szCs w:val="24"/>
              </w:rPr>
              <w:t xml:space="preserve">Диалог – побуждение к действию: обращаться с просьбой, вежливо соглашаться (не соглашаться) выполнить просьбу; давать совет и принимать/не принимать совет; приглашать собеседника к совместной деятельности, вежливо соглашаться (не соглашаться) на предложение собеседника, объясняя причину своего решения, </w:t>
            </w:r>
            <w:r w:rsidRPr="00B26856">
              <w:rPr>
                <w:rFonts w:ascii="Times New Roman" w:hAnsi="Times New Roman" w:cs="Times New Roman"/>
                <w:color w:val="000000"/>
                <w:sz w:val="24"/>
                <w:szCs w:val="24"/>
              </w:rPr>
              <w:t>в стандартных ситуациях неофициального и официального общения в рамках тематического содержания речи 11 класса с использованием речевых ситуаций и (или) иллюстраций, фотографий, таблиц, диаграмм с соблюдением норм речевого этикета, принятых в стране (странах) изучаемого языка (объём диалога – до 9 реплик со стороны каждого собеседника)</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1.1.1.3</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 брать (давать) интервью в стандартных ситуациях неофициального и официального общения в рамках тематического содержания речи 11 класса с использованием речевых ситуаций и (или) иллюстраций, фотографий, таблиц, диаграмм с соблюдением норм речевого этикета, принятых в стране (странах) изучаемого языка (объём диалога – до 9 реплик со стороны каждого собеседника)</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1.1.1.4</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Диалог-обмен мнениями: выражать свою точку зрения и обосновывать её, высказывать своё согласие (несогласие)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 в стандартных ситуациях неофициального и официального общения в рамках тематического содержания речи 11 класса с использованием речевых ситуаций и (или) иллюстраций, фотографий, таблиц, диаграммы с соблюдением норм речевого этикета, принятых в стране (странах) изучаемого языка (объём диалога – до 9 реплик со стороны каждого собеседника)</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1.1.1.5</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Комбинированный диалог, включающий разные виды диалогов, в стандартных ситуациях неофициального и официального общения в рамках тематического содержания речи 11 класса с использованием речевых ситуаций и (или) иллюстраций, фотографий, таблиц, диаграмм с соблюдением норм речевого этикета, принятых в стране (странах) изучаемого языка (объём диалога – до 9 реплик со стороны каждого собеседника)</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1.1.2</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Монологическая речь</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1.1.2.1</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Создание устного связного монологического высказывания с использованием одного из основных коммуникативных типов речи – описания (предмета, местности, внешности и одежды человека), характеристика (черты характера реального человека или литературного персонажа) в рамках тематического содержания речи с использованием ключевых слов, плана и (или) иллюстраций, фотографий, таблиц, диаграмм, графиков и без их использования (объём монологического высказывания – 14-15 фраз)</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1.1.2.2</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Создание устного связного монологического высказывания с использованием одного из основных коммуникативных типов речи – повествования (сообщения) в рамках тематического содержания речи с использованием ключевых слов, плана и (или) иллюстраций, фотографий, таблиц, диаграмм, графиков и без их использования (объём монологического высказывания – 14-15 фраз)</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1.1.2.3</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Создание устного связного монологического высказывания с использованием одного из основных коммуникативных типов речи – рассуждения (с изложением своего мнения и краткой аргументацией) в рамках тематического содержания речи с использованием ключевых слов, плана и (или) иллюстраций, фотографий, таблиц, диаграмм, графиков и без их использования (объём монологического высказывания – 14-15 фраз)</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1.1.2.4</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Пересказ основного содержания прочитанного (прослушанного) текста в рамках тематического содержания речи с использованием ключевых слов, плана и (или) иллюстраций, фотографий, таблиц, диаграмм, графиков и без их использования (объём монологического высказывания – 14-15 фраз)</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1.1.2.5</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Устное представление (презентация) результатов выполненной проектной работы в рамках тематического содержания речи с использованием ключевых слов, плана и (или) иллюстраций, фотографий, таблиц, диаграмм, графиков и без их использования (объём монологического высказывания – 14-15 фраз)</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i/>
                <w:color w:val="000000"/>
                <w:sz w:val="24"/>
                <w:szCs w:val="24"/>
              </w:rPr>
              <w:t>1.2</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i/>
                <w:color w:val="000000"/>
                <w:sz w:val="24"/>
                <w:szCs w:val="24"/>
              </w:rPr>
              <w:t>Аудирование</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1.2.1</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Аудирование с пониманием основного содержания текста – умения понимать на слух аутентичные тексты, содержащие отдельные неизученные языковые явления, с использованием языковой и контекстуальной догадки;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 (время звучания текста (текстов) для аудирования – до 2,5 минут)</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1.2.2</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Аудирование с пониманием нужной (интересующей, запрашиваемой) информации – умение понимать на слух аутентичные тексты, содержащие отдельные неизученные языковые явления, с использованием языковой и контекстуальной догадки и выделять данную информацию, представленную в эксплицитной (явной) форме, в воспринимаемом на слух тексте (время звучания текста (текстов) для аудирования – до 2,5 минут)</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i/>
                <w:color w:val="000000"/>
                <w:sz w:val="24"/>
                <w:szCs w:val="24"/>
              </w:rPr>
              <w:t>1.3</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i/>
                <w:color w:val="000000"/>
                <w:sz w:val="24"/>
                <w:szCs w:val="24"/>
              </w:rPr>
              <w:t>Смысловое чтение</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1.3.1</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Чтение с пониманием основного содержания текста – умения читать про себя и понимать с использованием языковой и контекстуальной догадки аутентичные тексты разных жанров и стилей, содержащие отдельные неизученные языковые явления: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(объём текста (текстов) для чтения – до 600-800 слов)</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1.3.2</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Чтение с пониманием нужной (интересующей, запрашиваемой) информации – умения читать про себя и понимать с использованием языковой и контекстуальной догадки аутентичные тексты разных жанров и стилей, содержащие отдельные неизученные языковые явления: находить в прочитанном тексте и понимать данную информацию, представленную в эксплицитной (явной) и имплицитной (неявной) форме; оценивать найденную информацию с точки зрения её значимости для решения коммуникативной задачи (объём текста (текстов) для чтения – до 600-800 слов)</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1.3.3</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Чтение с полным пониманием – умения читать про себя аутентичные тексты разных жанров и стилей, содержащие отдельные неизученные языковые явления, и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с использованием языковой и контекстуальной догадки; устанавливать причинно-следственную взаимосвязь изложенных в тексте фактов и событий (объём текста (текстов) для чтения – 600-800 слов)</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1.3.4</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Чтение несплошных текстов (таблиц, диаграмм, графиков и других) и понимание представленной в них информации</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i/>
                <w:color w:val="000000"/>
                <w:sz w:val="24"/>
                <w:szCs w:val="24"/>
              </w:rPr>
              <w:t>1.4</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rPr>
                <w:rFonts w:ascii="Times New Roman" w:hAnsi="Times New Roman" w:cs="Times New Roman"/>
                <w:sz w:val="24"/>
                <w:szCs w:val="24"/>
              </w:rPr>
            </w:pPr>
            <w:r w:rsidRPr="00B26856">
              <w:rPr>
                <w:rFonts w:ascii="Times New Roman" w:hAnsi="Times New Roman" w:cs="Times New Roman"/>
                <w:i/>
                <w:color w:val="000000"/>
                <w:sz w:val="24"/>
                <w:szCs w:val="24"/>
              </w:rPr>
              <w:t>Письменная речь</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1.4.1</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Заполнение анкет и формуляров в соответствии с нормами, принятыми в стране (странах) изучаемого языка</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1.4.2</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Написание резюме (CV) с сообщением основных сведений о себе в соответствии с нормами, принятыми в стране (странах) изучаемого языка</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1.4.3</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Написание электронного сообщения личного характера в соответствии с нормами речевого этикета, принятыми в стране (странах) изучаемого языка (объём сообщения – до 140 слов)</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1.4.4</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Заполнение таблицы: краткая фиксация содержания прочитанного (прослушанного) текста или дополнение информации в таблице</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1.4.5</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Создание небольшого письменного высказывания (рассказа, сочинения, статьи и других) на основе плана, иллюстрации, таблицы, графика, диаграммы и (или) прочитанного (прослушанного) текста с использованием и без использования образца (объём письменного высказывания – до 180 слов)</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1.4.6</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Письменное представление результатов выполненной проектной работы, в том числе в форме презентации (объём – до 180 слов)</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Языковые знания и навыки</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i/>
                <w:color w:val="000000"/>
                <w:sz w:val="24"/>
                <w:szCs w:val="24"/>
              </w:rPr>
              <w:t>2.1</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i/>
                <w:color w:val="000000"/>
                <w:sz w:val="24"/>
                <w:szCs w:val="24"/>
              </w:rPr>
              <w:t>Фонетическая сторона речи</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2.1.1</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Различение на слух и адекватное, без ошибок, ведущих к сбою коммуникации, произношение слов с правильным ударением и фраз (предложений) с соблюдением основных ритмико-интонационных особенностей, в том числе правила отсутствия фразового ударения на служебных словах</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2.1.2</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Чтение вслух аутентичных текстов, построенных в основном на изученном языковом материале, с соблюдением правил чтения и соответствующей интонацией, демонстрирующее понимание текста (объём текста для чтения вслух – до 150 слов)</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i/>
                <w:color w:val="000000"/>
                <w:sz w:val="24"/>
                <w:szCs w:val="24"/>
              </w:rPr>
              <w:t>2.2</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i/>
                <w:color w:val="000000"/>
                <w:sz w:val="24"/>
                <w:szCs w:val="24"/>
              </w:rPr>
              <w:t>Орфография и пунктуация</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2.2.1</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Правильное написание изученных слов</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2.2.2</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Правильная расстановка знаков препинания в письменных высказываниях: запятой при перечислении, обращении и при выделении вводных слов, апострофа, точки, вопросительного, восклицательного знака в конце предложения, отсутствие точки после заголовка</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2.2.3</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Пунктуационно правильное оформление прямой речи в соответствии с нормами изучаемого языка: использование запятой (двоеточия) после слов автора перед прямой речью, заключение прямой речи в кавычки</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2.2.4</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 постановка запятой после обращения и завершающей фразы, точки после выражения надежды на дальнейший контакт, отсутствие точки после подписи</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2.2.5</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Пунктуационно правильное, в соответствии с принятыми в стране (странах) изучаемого языка нормами официального общения, оформление официального (делового) письма, в том числе и электронного</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i/>
                <w:color w:val="000000"/>
                <w:sz w:val="24"/>
                <w:szCs w:val="24"/>
              </w:rPr>
              <w:t>2.3</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i/>
                <w:color w:val="000000"/>
                <w:sz w:val="24"/>
                <w:szCs w:val="24"/>
              </w:rPr>
              <w:t>Лексическая сторона речи</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2.3.1</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Распознавание в звучащем и письменном тексте и употребление в устной и письменной речи лексических единиц (слов, в том числе многозначных, фразовых глаголов, словосочетаний, речевых клише, средств логической связи),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2.3.2</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Многозначные лексические единицы. Синонимы. Антонимы</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2.3.3</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Имена прилагательные на </w:t>
            </w:r>
            <w:r w:rsidRPr="00B26856">
              <w:rPr>
                <w:rFonts w:ascii="Times New Roman" w:hAnsi="Times New Roman" w:cs="Times New Roman"/>
                <w:i/>
                <w:color w:val="000000"/>
                <w:sz w:val="24"/>
                <w:szCs w:val="24"/>
              </w:rPr>
              <w:t>-ed</w:t>
            </w:r>
            <w:r w:rsidRPr="00B26856">
              <w:rPr>
                <w:rFonts w:ascii="Times New Roman" w:hAnsi="Times New Roman" w:cs="Times New Roman"/>
                <w:color w:val="000000"/>
                <w:sz w:val="24"/>
                <w:szCs w:val="24"/>
              </w:rPr>
              <w:t xml:space="preserve"> и </w:t>
            </w:r>
            <w:r w:rsidRPr="00B26856">
              <w:rPr>
                <w:rFonts w:ascii="Times New Roman" w:hAnsi="Times New Roman" w:cs="Times New Roman"/>
                <w:i/>
                <w:color w:val="000000"/>
                <w:sz w:val="24"/>
                <w:szCs w:val="24"/>
              </w:rPr>
              <w:t>-ing</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excited</w:t>
            </w:r>
            <w:r w:rsidRPr="00B26856">
              <w:rPr>
                <w:rFonts w:ascii="Times New Roman" w:hAnsi="Times New Roman" w:cs="Times New Roman"/>
                <w:color w:val="000000"/>
                <w:sz w:val="24"/>
                <w:szCs w:val="24"/>
              </w:rPr>
              <w:t xml:space="preserve"> – </w:t>
            </w:r>
            <w:r w:rsidRPr="00B26856">
              <w:rPr>
                <w:rFonts w:ascii="Times New Roman" w:hAnsi="Times New Roman" w:cs="Times New Roman"/>
                <w:i/>
                <w:color w:val="000000"/>
                <w:sz w:val="24"/>
                <w:szCs w:val="24"/>
              </w:rPr>
              <w:t>exciting</w:t>
            </w:r>
            <w:r w:rsidRPr="00B26856">
              <w:rPr>
                <w:rFonts w:ascii="Times New Roman" w:hAnsi="Times New Roman" w:cs="Times New Roman"/>
                <w:color w:val="000000"/>
                <w:sz w:val="24"/>
                <w:szCs w:val="24"/>
              </w:rPr>
              <w:t>)</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2.3.4</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Наиболее частотные фразовые глаголы</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2.3.5</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Интернациональные слова</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2.3.6</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Сокращения и аббревиатуры</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2.3.7</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Различные средства связи для обеспечения целостности и логичности устного/ письменного высказывания</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2.3.11</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Основные способы словообразования – аффиксация</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2.3.11.1</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Образование глаголов при помощи префиксов </w:t>
            </w:r>
            <w:r w:rsidRPr="00B26856">
              <w:rPr>
                <w:rFonts w:ascii="Times New Roman" w:hAnsi="Times New Roman" w:cs="Times New Roman"/>
                <w:i/>
                <w:color w:val="000000"/>
                <w:sz w:val="24"/>
                <w:szCs w:val="24"/>
              </w:rPr>
              <w:t>dis-</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mis-</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re-</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over-</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 xml:space="preserve">under- </w:t>
            </w:r>
            <w:r w:rsidRPr="00B26856">
              <w:rPr>
                <w:rFonts w:ascii="Times New Roman" w:hAnsi="Times New Roman" w:cs="Times New Roman"/>
                <w:color w:val="000000"/>
                <w:sz w:val="24"/>
                <w:szCs w:val="24"/>
              </w:rPr>
              <w:t xml:space="preserve">и суффиксов </w:t>
            </w:r>
            <w:r w:rsidRPr="00B26856">
              <w:rPr>
                <w:rFonts w:ascii="Times New Roman" w:hAnsi="Times New Roman" w:cs="Times New Roman"/>
                <w:i/>
                <w:color w:val="000000"/>
                <w:sz w:val="24"/>
                <w:szCs w:val="24"/>
              </w:rPr>
              <w:t>-ise/-ize</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-en</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2.3.11.2</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pacing w:val="-2"/>
                <w:sz w:val="24"/>
                <w:szCs w:val="24"/>
              </w:rPr>
              <w:t xml:space="preserve">Образование имён существительных при помощи префиксов </w:t>
            </w:r>
            <w:r w:rsidRPr="00B26856">
              <w:rPr>
                <w:rFonts w:ascii="Times New Roman" w:hAnsi="Times New Roman" w:cs="Times New Roman"/>
                <w:i/>
                <w:color w:val="000000"/>
                <w:spacing w:val="-2"/>
                <w:sz w:val="24"/>
                <w:szCs w:val="24"/>
              </w:rPr>
              <w:t>un-</w:t>
            </w:r>
            <w:r w:rsidRPr="00B26856">
              <w:rPr>
                <w:rFonts w:ascii="Times New Roman" w:hAnsi="Times New Roman" w:cs="Times New Roman"/>
                <w:color w:val="000000"/>
                <w:spacing w:val="-2"/>
                <w:sz w:val="24"/>
                <w:szCs w:val="24"/>
              </w:rPr>
              <w:t xml:space="preserve">, </w:t>
            </w:r>
            <w:r w:rsidRPr="00B26856">
              <w:rPr>
                <w:rFonts w:ascii="Times New Roman" w:hAnsi="Times New Roman" w:cs="Times New Roman"/>
                <w:i/>
                <w:color w:val="000000"/>
                <w:spacing w:val="-2"/>
                <w:sz w:val="24"/>
                <w:szCs w:val="24"/>
              </w:rPr>
              <w:t>in-/im-</w:t>
            </w:r>
            <w:r w:rsidRPr="00B26856">
              <w:rPr>
                <w:rFonts w:ascii="Times New Roman" w:hAnsi="Times New Roman" w:cs="Times New Roman"/>
                <w:color w:val="000000"/>
                <w:spacing w:val="-2"/>
                <w:sz w:val="24"/>
                <w:szCs w:val="24"/>
              </w:rPr>
              <w:t xml:space="preserve">, </w:t>
            </w:r>
            <w:r w:rsidRPr="00B26856">
              <w:rPr>
                <w:rFonts w:ascii="Times New Roman" w:hAnsi="Times New Roman" w:cs="Times New Roman"/>
                <w:i/>
                <w:color w:val="000000"/>
                <w:spacing w:val="-2"/>
                <w:sz w:val="24"/>
                <w:szCs w:val="24"/>
              </w:rPr>
              <w:t>il-/ir-</w:t>
            </w:r>
            <w:r w:rsidRPr="00B26856">
              <w:rPr>
                <w:rFonts w:ascii="Times New Roman" w:hAnsi="Times New Roman" w:cs="Times New Roman"/>
                <w:color w:val="000000"/>
                <w:sz w:val="24"/>
                <w:szCs w:val="24"/>
              </w:rPr>
              <w:t xml:space="preserve"> и суффиксов </w:t>
            </w:r>
            <w:r w:rsidRPr="00B26856">
              <w:rPr>
                <w:rFonts w:ascii="Times New Roman" w:hAnsi="Times New Roman" w:cs="Times New Roman"/>
                <w:i/>
                <w:color w:val="000000"/>
                <w:sz w:val="24"/>
                <w:szCs w:val="24"/>
              </w:rPr>
              <w:t>-ance/-ence</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-er/-or</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-ing</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-ist</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-ity</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-ment</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-ness</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-sion/-tion</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-ship</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2.3.11.3</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Образование имён прилагательных при помощи префиксов </w:t>
            </w:r>
            <w:r w:rsidRPr="00B26856">
              <w:rPr>
                <w:rFonts w:ascii="Times New Roman" w:hAnsi="Times New Roman" w:cs="Times New Roman"/>
                <w:i/>
                <w:color w:val="000000"/>
                <w:sz w:val="24"/>
                <w:szCs w:val="24"/>
              </w:rPr>
              <w:t>un-</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in-/im-</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il-/ir-</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inter-</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non-</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post-</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pre-</w:t>
            </w:r>
            <w:r w:rsidRPr="00B26856">
              <w:rPr>
                <w:rFonts w:ascii="Times New Roman" w:hAnsi="Times New Roman" w:cs="Times New Roman"/>
                <w:color w:val="000000"/>
                <w:sz w:val="24"/>
                <w:szCs w:val="24"/>
              </w:rPr>
              <w:t xml:space="preserve"> и суффиксов </w:t>
            </w:r>
            <w:r w:rsidRPr="00B26856">
              <w:rPr>
                <w:rFonts w:ascii="Times New Roman" w:hAnsi="Times New Roman" w:cs="Times New Roman"/>
                <w:i/>
                <w:color w:val="000000"/>
                <w:sz w:val="24"/>
                <w:szCs w:val="24"/>
              </w:rPr>
              <w:t>-able/-ible</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-al</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-ed</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-ese</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-ful</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-ian/-an</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-ical</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-ing</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-ish</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-ive</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-less</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-ly</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-ous</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-y</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2.3.11.4</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w:t>
            </w:r>
            <w:r w:rsidRPr="00B26856">
              <w:rPr>
                <w:rFonts w:ascii="Times New Roman" w:hAnsi="Times New Roman" w:cs="Times New Roman"/>
                <w:color w:val="000000"/>
                <w:spacing w:val="-4"/>
                <w:sz w:val="24"/>
                <w:szCs w:val="24"/>
              </w:rPr>
              <w:t xml:space="preserve">бразование наречий при помощи префиксов </w:t>
            </w:r>
            <w:r w:rsidRPr="00B26856">
              <w:rPr>
                <w:rFonts w:ascii="Times New Roman" w:hAnsi="Times New Roman" w:cs="Times New Roman"/>
                <w:i/>
                <w:color w:val="000000"/>
                <w:spacing w:val="-4"/>
                <w:sz w:val="24"/>
                <w:szCs w:val="24"/>
              </w:rPr>
              <w:t>un-</w:t>
            </w:r>
            <w:r w:rsidRPr="00B26856">
              <w:rPr>
                <w:rFonts w:ascii="Times New Roman" w:hAnsi="Times New Roman" w:cs="Times New Roman"/>
                <w:color w:val="000000"/>
                <w:spacing w:val="-4"/>
                <w:sz w:val="24"/>
                <w:szCs w:val="24"/>
              </w:rPr>
              <w:t xml:space="preserve">, </w:t>
            </w:r>
            <w:r w:rsidRPr="00B26856">
              <w:rPr>
                <w:rFonts w:ascii="Times New Roman" w:hAnsi="Times New Roman" w:cs="Times New Roman"/>
                <w:i/>
                <w:color w:val="000000"/>
                <w:spacing w:val="-4"/>
                <w:sz w:val="24"/>
                <w:szCs w:val="24"/>
              </w:rPr>
              <w:t>in-/im-</w:t>
            </w:r>
            <w:r w:rsidRPr="00B26856">
              <w:rPr>
                <w:rFonts w:ascii="Times New Roman" w:hAnsi="Times New Roman" w:cs="Times New Roman"/>
                <w:color w:val="000000"/>
                <w:spacing w:val="-4"/>
                <w:sz w:val="24"/>
                <w:szCs w:val="24"/>
              </w:rPr>
              <w:t xml:space="preserve">, </w:t>
            </w:r>
            <w:r w:rsidRPr="00B26856">
              <w:rPr>
                <w:rFonts w:ascii="Times New Roman" w:hAnsi="Times New Roman" w:cs="Times New Roman"/>
                <w:i/>
                <w:color w:val="000000"/>
                <w:spacing w:val="-4"/>
                <w:sz w:val="24"/>
                <w:szCs w:val="24"/>
              </w:rPr>
              <w:t>il-/ir-</w:t>
            </w:r>
            <w:r w:rsidRPr="00B26856">
              <w:rPr>
                <w:rFonts w:ascii="Times New Roman" w:hAnsi="Times New Roman" w:cs="Times New Roman"/>
                <w:color w:val="000000"/>
                <w:spacing w:val="-4"/>
                <w:sz w:val="24"/>
                <w:szCs w:val="24"/>
              </w:rPr>
              <w:t xml:space="preserve"> и суффикса </w:t>
            </w:r>
            <w:r w:rsidRPr="00B26856">
              <w:rPr>
                <w:rFonts w:ascii="Times New Roman" w:hAnsi="Times New Roman" w:cs="Times New Roman"/>
                <w:i/>
                <w:color w:val="000000"/>
                <w:spacing w:val="-4"/>
                <w:sz w:val="24"/>
                <w:szCs w:val="24"/>
              </w:rPr>
              <w:t>-ly</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2.3.11.5</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Образование числительных при помощи суффиксов </w:t>
            </w:r>
            <w:r w:rsidRPr="00B26856">
              <w:rPr>
                <w:rFonts w:ascii="Times New Roman" w:hAnsi="Times New Roman" w:cs="Times New Roman"/>
                <w:i/>
                <w:color w:val="000000"/>
                <w:sz w:val="24"/>
                <w:szCs w:val="24"/>
              </w:rPr>
              <w:t>-teen</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-ty</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-th</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2.3.12</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Основные способы словообразования – словосложение</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2.3.12.1</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Образование сложных существительных путём соединения основ существительных (</w:t>
            </w:r>
            <w:r w:rsidRPr="00B26856">
              <w:rPr>
                <w:rFonts w:ascii="Times New Roman" w:hAnsi="Times New Roman" w:cs="Times New Roman"/>
                <w:i/>
                <w:color w:val="000000"/>
                <w:sz w:val="24"/>
                <w:szCs w:val="24"/>
              </w:rPr>
              <w:t>football</w:t>
            </w:r>
            <w:r w:rsidRPr="00B26856">
              <w:rPr>
                <w:rFonts w:ascii="Times New Roman" w:hAnsi="Times New Roman" w:cs="Times New Roman"/>
                <w:color w:val="000000"/>
                <w:sz w:val="24"/>
                <w:szCs w:val="24"/>
              </w:rPr>
              <w:t>)</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2.3.12.2</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Образование сложных существительных путём соединения основы прилагательного с основой существительного (</w:t>
            </w:r>
            <w:r w:rsidRPr="00B26856">
              <w:rPr>
                <w:rFonts w:ascii="Times New Roman" w:hAnsi="Times New Roman" w:cs="Times New Roman"/>
                <w:i/>
                <w:color w:val="000000"/>
                <w:sz w:val="24"/>
                <w:szCs w:val="24"/>
              </w:rPr>
              <w:t>blue-bell</w:t>
            </w:r>
            <w:r w:rsidRPr="00B26856">
              <w:rPr>
                <w:rFonts w:ascii="Times New Roman" w:hAnsi="Times New Roman" w:cs="Times New Roman"/>
                <w:color w:val="000000"/>
                <w:sz w:val="24"/>
                <w:szCs w:val="24"/>
              </w:rPr>
              <w:t>)</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2.3.12.3</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Образование сложных существительных путём соединения основ существительных с предлогом (</w:t>
            </w:r>
            <w:r w:rsidRPr="00B26856">
              <w:rPr>
                <w:rFonts w:ascii="Times New Roman" w:hAnsi="Times New Roman" w:cs="Times New Roman"/>
                <w:i/>
                <w:color w:val="000000"/>
                <w:sz w:val="24"/>
                <w:szCs w:val="24"/>
              </w:rPr>
              <w:t>father-in-law</w:t>
            </w:r>
            <w:r w:rsidRPr="00B26856">
              <w:rPr>
                <w:rFonts w:ascii="Times New Roman" w:hAnsi="Times New Roman" w:cs="Times New Roman"/>
                <w:color w:val="000000"/>
                <w:sz w:val="24"/>
                <w:szCs w:val="24"/>
              </w:rPr>
              <w:t>)</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2.3.12.4</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Образование сложных прилагательных путём соединения основы прилагательного/числительного с основой существительного с добавлением суффикса -</w:t>
            </w:r>
            <w:r w:rsidRPr="00B26856">
              <w:rPr>
                <w:rFonts w:ascii="Times New Roman" w:hAnsi="Times New Roman" w:cs="Times New Roman"/>
                <w:i/>
                <w:color w:val="000000"/>
                <w:sz w:val="24"/>
                <w:szCs w:val="24"/>
              </w:rPr>
              <w:t>ed</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blue-eyed</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eight-legged</w:t>
            </w:r>
            <w:r w:rsidRPr="00B26856">
              <w:rPr>
                <w:rFonts w:ascii="Times New Roman" w:hAnsi="Times New Roman" w:cs="Times New Roman"/>
                <w:color w:val="000000"/>
                <w:sz w:val="24"/>
                <w:szCs w:val="24"/>
              </w:rPr>
              <w:t>)</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2.3.12.5</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Образование сложных прилагательных путём соединения наречия с основой причастия II (</w:t>
            </w:r>
            <w:r w:rsidRPr="00B26856">
              <w:rPr>
                <w:rFonts w:ascii="Times New Roman" w:hAnsi="Times New Roman" w:cs="Times New Roman"/>
                <w:i/>
                <w:color w:val="000000"/>
                <w:sz w:val="24"/>
                <w:szCs w:val="24"/>
              </w:rPr>
              <w:t>well-behaved</w:t>
            </w:r>
            <w:r w:rsidRPr="00B26856">
              <w:rPr>
                <w:rFonts w:ascii="Times New Roman" w:hAnsi="Times New Roman" w:cs="Times New Roman"/>
                <w:color w:val="000000"/>
                <w:sz w:val="24"/>
                <w:szCs w:val="24"/>
              </w:rPr>
              <w:t>)</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2.3.12.6</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Образование сложных прилагательных путём соединения основы прилагательного с основой причастия I (</w:t>
            </w:r>
            <w:r w:rsidRPr="00B26856">
              <w:rPr>
                <w:rFonts w:ascii="Times New Roman" w:hAnsi="Times New Roman" w:cs="Times New Roman"/>
                <w:i/>
                <w:color w:val="000000"/>
                <w:sz w:val="24"/>
                <w:szCs w:val="24"/>
              </w:rPr>
              <w:t>nice-looking</w:t>
            </w:r>
            <w:r w:rsidRPr="00B26856">
              <w:rPr>
                <w:rFonts w:ascii="Times New Roman" w:hAnsi="Times New Roman" w:cs="Times New Roman"/>
                <w:color w:val="000000"/>
                <w:sz w:val="24"/>
                <w:szCs w:val="24"/>
              </w:rPr>
              <w:t>)</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2.3.13</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Основные способы словообразования – конверсия</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2.3.13.1</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Образование имён существительных от неопределённой формы глаголов (</w:t>
            </w:r>
            <w:r w:rsidRPr="00B26856">
              <w:rPr>
                <w:rFonts w:ascii="Times New Roman" w:hAnsi="Times New Roman" w:cs="Times New Roman"/>
                <w:i/>
                <w:color w:val="000000"/>
                <w:sz w:val="24"/>
                <w:szCs w:val="24"/>
              </w:rPr>
              <w:t>to run – a run</w:t>
            </w:r>
            <w:r w:rsidRPr="00B26856">
              <w:rPr>
                <w:rFonts w:ascii="Times New Roman" w:hAnsi="Times New Roman" w:cs="Times New Roman"/>
                <w:color w:val="000000"/>
                <w:sz w:val="24"/>
                <w:szCs w:val="24"/>
              </w:rPr>
              <w:t>)</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2.3.13.2</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pacing w:val="-2"/>
                <w:sz w:val="24"/>
                <w:szCs w:val="24"/>
              </w:rPr>
              <w:t>Образование имён существительных от прилагательных (</w:t>
            </w:r>
            <w:r w:rsidRPr="00B26856">
              <w:rPr>
                <w:rFonts w:ascii="Times New Roman" w:hAnsi="Times New Roman" w:cs="Times New Roman"/>
                <w:i/>
                <w:color w:val="000000"/>
                <w:spacing w:val="-2"/>
                <w:sz w:val="24"/>
                <w:szCs w:val="24"/>
              </w:rPr>
              <w:t>rich people – the rich</w:t>
            </w:r>
            <w:r w:rsidRPr="00B26856">
              <w:rPr>
                <w:rFonts w:ascii="Times New Roman" w:hAnsi="Times New Roman" w:cs="Times New Roman"/>
                <w:color w:val="000000"/>
                <w:spacing w:val="-2"/>
                <w:sz w:val="24"/>
                <w:szCs w:val="24"/>
              </w:rPr>
              <w:t>)</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2.3.13.3</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Образование глаголов от имён существительных (</w:t>
            </w:r>
            <w:r w:rsidRPr="00B26856">
              <w:rPr>
                <w:rFonts w:ascii="Times New Roman" w:hAnsi="Times New Roman" w:cs="Times New Roman"/>
                <w:i/>
                <w:color w:val="000000"/>
                <w:sz w:val="24"/>
                <w:szCs w:val="24"/>
              </w:rPr>
              <w:t>a hand – to hand</w:t>
            </w:r>
            <w:r w:rsidRPr="00B26856">
              <w:rPr>
                <w:rFonts w:ascii="Times New Roman" w:hAnsi="Times New Roman" w:cs="Times New Roman"/>
                <w:color w:val="000000"/>
                <w:sz w:val="24"/>
                <w:szCs w:val="24"/>
              </w:rPr>
              <w:t>)</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2.3.13.4</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Образование глаголов от имён прилагательных (</w:t>
            </w:r>
            <w:r w:rsidRPr="00B26856">
              <w:rPr>
                <w:rFonts w:ascii="Times New Roman" w:hAnsi="Times New Roman" w:cs="Times New Roman"/>
                <w:i/>
                <w:color w:val="000000"/>
                <w:sz w:val="24"/>
                <w:szCs w:val="24"/>
              </w:rPr>
              <w:t>cool – to cool</w:t>
            </w:r>
            <w:r w:rsidRPr="00B26856">
              <w:rPr>
                <w:rFonts w:ascii="Times New Roman" w:hAnsi="Times New Roman" w:cs="Times New Roman"/>
                <w:color w:val="000000"/>
                <w:sz w:val="24"/>
                <w:szCs w:val="24"/>
              </w:rPr>
              <w:t>)</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i/>
                <w:color w:val="000000"/>
                <w:sz w:val="24"/>
                <w:szCs w:val="24"/>
              </w:rPr>
              <w:t>2.4</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i/>
                <w:color w:val="000000"/>
                <w:sz w:val="24"/>
                <w:szCs w:val="24"/>
              </w:rPr>
              <w:t>Грамматическая сторона речи</w:t>
            </w:r>
          </w:p>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Распознавание в звучащем и письменном тексте и употребление в устной и письменной речи изученных морфологических форм и синтаксических конструкций английского языка</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2.4.1</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pacing w:val="-2"/>
                <w:sz w:val="24"/>
                <w:szCs w:val="24"/>
              </w:rPr>
              <w:t>Различные коммуникативные типы предложений: повествовательные (утвердительные, отрицательные), вопросительные (общий, специальный, альтернативный, разделительный вопросы), побудительные (в утвердительной и отрицательной формах)</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2.4.2</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Нераспространённые и распространённые простые предложения, в том числе с несколькими обстоятельствами, следующими в определённом порядке (</w:t>
            </w:r>
            <w:r w:rsidRPr="00B26856">
              <w:rPr>
                <w:rFonts w:ascii="Times New Roman" w:hAnsi="Times New Roman" w:cs="Times New Roman"/>
                <w:i/>
                <w:color w:val="000000"/>
                <w:sz w:val="24"/>
                <w:szCs w:val="24"/>
              </w:rPr>
              <w:t>We moved to a new house last year.</w:t>
            </w:r>
            <w:r w:rsidRPr="00B26856">
              <w:rPr>
                <w:rFonts w:ascii="Times New Roman" w:hAnsi="Times New Roman" w:cs="Times New Roman"/>
                <w:color w:val="000000"/>
                <w:sz w:val="24"/>
                <w:szCs w:val="24"/>
              </w:rPr>
              <w:t>)</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2.4.3</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Предложения с начальным </w:t>
            </w:r>
            <w:r w:rsidRPr="00B26856">
              <w:rPr>
                <w:rFonts w:ascii="Times New Roman" w:hAnsi="Times New Roman" w:cs="Times New Roman"/>
                <w:i/>
                <w:color w:val="000000"/>
                <w:sz w:val="24"/>
                <w:szCs w:val="24"/>
              </w:rPr>
              <w:t>It</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2.4.4</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Предложения с начальным </w:t>
            </w:r>
            <w:r w:rsidRPr="00B26856">
              <w:rPr>
                <w:rFonts w:ascii="Times New Roman" w:hAnsi="Times New Roman" w:cs="Times New Roman"/>
                <w:i/>
                <w:color w:val="000000"/>
                <w:sz w:val="24"/>
                <w:szCs w:val="24"/>
              </w:rPr>
              <w:t>There</w:t>
            </w:r>
            <w:r w:rsidRPr="00B26856">
              <w:rPr>
                <w:rFonts w:ascii="Times New Roman" w:hAnsi="Times New Roman" w:cs="Times New Roman"/>
                <w:color w:val="000000"/>
                <w:sz w:val="24"/>
                <w:szCs w:val="24"/>
              </w:rPr>
              <w:t xml:space="preserve"> + </w:t>
            </w:r>
            <w:r w:rsidRPr="00B26856">
              <w:rPr>
                <w:rFonts w:ascii="Times New Roman" w:hAnsi="Times New Roman" w:cs="Times New Roman"/>
                <w:i/>
                <w:color w:val="000000"/>
                <w:sz w:val="24"/>
                <w:szCs w:val="24"/>
              </w:rPr>
              <w:t>to be</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2.4.5</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lang w:val="en-US"/>
              </w:rPr>
            </w:pPr>
            <w:r w:rsidRPr="00B26856">
              <w:rPr>
                <w:rFonts w:ascii="Times New Roman" w:hAnsi="Times New Roman" w:cs="Times New Roman"/>
                <w:color w:val="000000"/>
                <w:sz w:val="24"/>
                <w:szCs w:val="24"/>
              </w:rPr>
              <w:t>Предложения</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с</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глагольными</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конструкциями</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содержащими</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глаголы</w:t>
            </w:r>
            <w:r w:rsidRPr="00B26856">
              <w:rPr>
                <w:rFonts w:ascii="Times New Roman" w:hAnsi="Times New Roman" w:cs="Times New Roman"/>
                <w:color w:val="000000"/>
                <w:sz w:val="24"/>
                <w:szCs w:val="24"/>
                <w:lang w:val="en-US"/>
              </w:rPr>
              <w:t>-</w:t>
            </w:r>
            <w:r w:rsidRPr="00B26856">
              <w:rPr>
                <w:rFonts w:ascii="Times New Roman" w:hAnsi="Times New Roman" w:cs="Times New Roman"/>
                <w:color w:val="000000"/>
                <w:sz w:val="24"/>
                <w:szCs w:val="24"/>
              </w:rPr>
              <w:t>связки</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to be</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to look</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to seem</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to feel</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He looks/seems/feels happy.</w:t>
            </w:r>
            <w:r w:rsidRPr="00B26856">
              <w:rPr>
                <w:rFonts w:ascii="Times New Roman" w:hAnsi="Times New Roman" w:cs="Times New Roman"/>
                <w:color w:val="000000"/>
                <w:sz w:val="24"/>
                <w:szCs w:val="24"/>
                <w:lang w:val="en-US"/>
              </w:rPr>
              <w:t>)</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2.4.6</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Предложения cо сложным подлежащим – Complex Subject</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2.4.7</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lang w:val="en-US"/>
              </w:rPr>
            </w:pPr>
            <w:r w:rsidRPr="00B26856">
              <w:rPr>
                <w:rFonts w:ascii="Times New Roman" w:hAnsi="Times New Roman" w:cs="Times New Roman"/>
                <w:color w:val="000000"/>
                <w:sz w:val="24"/>
                <w:szCs w:val="24"/>
              </w:rPr>
              <w:t>Предложения</w:t>
            </w:r>
            <w:r w:rsidRPr="00B26856">
              <w:rPr>
                <w:rFonts w:ascii="Times New Roman" w:hAnsi="Times New Roman" w:cs="Times New Roman"/>
                <w:color w:val="000000"/>
                <w:sz w:val="24"/>
                <w:szCs w:val="24"/>
                <w:lang w:val="en-US"/>
              </w:rPr>
              <w:t xml:space="preserve"> c</w:t>
            </w:r>
            <w:r w:rsidRPr="00B26856">
              <w:rPr>
                <w:rFonts w:ascii="Times New Roman" w:hAnsi="Times New Roman" w:cs="Times New Roman"/>
                <w:color w:val="000000"/>
                <w:sz w:val="24"/>
                <w:szCs w:val="24"/>
              </w:rPr>
              <w:t>о</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сложным</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дополнением</w:t>
            </w:r>
            <w:r w:rsidRPr="00B26856">
              <w:rPr>
                <w:rFonts w:ascii="Times New Roman" w:hAnsi="Times New Roman" w:cs="Times New Roman"/>
                <w:color w:val="000000"/>
                <w:sz w:val="24"/>
                <w:szCs w:val="24"/>
                <w:lang w:val="en-US"/>
              </w:rPr>
              <w:t xml:space="preserve"> – Complex Object (</w:t>
            </w:r>
            <w:r w:rsidRPr="00B26856">
              <w:rPr>
                <w:rFonts w:ascii="Times New Roman" w:hAnsi="Times New Roman" w:cs="Times New Roman"/>
                <w:i/>
                <w:color w:val="000000"/>
                <w:sz w:val="24"/>
                <w:szCs w:val="24"/>
                <w:lang w:val="en-US"/>
              </w:rPr>
              <w:t>I want you to help me. I saw her cross/crossing the road. I want to have my hair cut.</w:t>
            </w:r>
            <w:r w:rsidRPr="00B26856">
              <w:rPr>
                <w:rFonts w:ascii="Times New Roman" w:hAnsi="Times New Roman" w:cs="Times New Roman"/>
                <w:color w:val="000000"/>
                <w:sz w:val="24"/>
                <w:szCs w:val="24"/>
                <w:lang w:val="en-US"/>
              </w:rPr>
              <w:t>)</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2.4.8</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Сложносочинённые предложения с сочинительными союзами </w:t>
            </w:r>
            <w:r w:rsidRPr="00B26856">
              <w:rPr>
                <w:rFonts w:ascii="Times New Roman" w:hAnsi="Times New Roman" w:cs="Times New Roman"/>
                <w:i/>
                <w:color w:val="000000"/>
                <w:sz w:val="24"/>
                <w:szCs w:val="24"/>
              </w:rPr>
              <w:t>and</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but</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or</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2.4.9</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Сложноподчинённые предложения с союзами и союзными словами </w:t>
            </w:r>
            <w:r w:rsidRPr="00B26856">
              <w:rPr>
                <w:rFonts w:ascii="Times New Roman" w:hAnsi="Times New Roman" w:cs="Times New Roman"/>
                <w:i/>
                <w:color w:val="000000"/>
                <w:sz w:val="24"/>
                <w:szCs w:val="24"/>
              </w:rPr>
              <w:t>because</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if</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when</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where</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what</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why</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how</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2.4.10</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Сложноподчинённые предложения с определительными придаточными с союзными словами </w:t>
            </w:r>
            <w:r w:rsidRPr="00B26856">
              <w:rPr>
                <w:rFonts w:ascii="Times New Roman" w:hAnsi="Times New Roman" w:cs="Times New Roman"/>
                <w:i/>
                <w:color w:val="000000"/>
                <w:sz w:val="24"/>
                <w:szCs w:val="24"/>
              </w:rPr>
              <w:t>who</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which</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that</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2.4.11</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Сложноподчинённые предложения с союзными словами </w:t>
            </w:r>
            <w:r w:rsidRPr="00B26856">
              <w:rPr>
                <w:rFonts w:ascii="Times New Roman" w:hAnsi="Times New Roman" w:cs="Times New Roman"/>
                <w:i/>
                <w:color w:val="000000"/>
                <w:sz w:val="24"/>
                <w:szCs w:val="24"/>
              </w:rPr>
              <w:t>whoever</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whatever</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however</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whenever</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2.4.12</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pacing w:val="-4"/>
                <w:sz w:val="24"/>
                <w:szCs w:val="24"/>
              </w:rPr>
              <w:t>Условные предложения с глаголами в изъявительном наклонении (Conditional 0,</w:t>
            </w:r>
            <w:r w:rsidRPr="00B26856">
              <w:rPr>
                <w:rFonts w:ascii="Times New Roman" w:hAnsi="Times New Roman" w:cs="Times New Roman"/>
                <w:color w:val="000000"/>
                <w:sz w:val="24"/>
                <w:szCs w:val="24"/>
              </w:rPr>
              <w:t xml:space="preserve"> Conditional I) и с глаголами в сослагательном наклонении (Conditional II)</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2.4.13</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lang w:val="en-US"/>
              </w:rPr>
            </w:pPr>
            <w:r w:rsidRPr="00B26856">
              <w:rPr>
                <w:rFonts w:ascii="Times New Roman" w:hAnsi="Times New Roman" w:cs="Times New Roman"/>
                <w:color w:val="000000"/>
                <w:sz w:val="24"/>
                <w:szCs w:val="24"/>
              </w:rPr>
              <w:t>Все</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типы</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вопросительных</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предложений</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общий</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специальный</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альтернативный</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разделительный</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вопросы</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в</w:t>
            </w:r>
            <w:r w:rsidRPr="00B26856">
              <w:rPr>
                <w:rFonts w:ascii="Times New Roman" w:hAnsi="Times New Roman" w:cs="Times New Roman"/>
                <w:color w:val="000000"/>
                <w:sz w:val="24"/>
                <w:szCs w:val="24"/>
                <w:lang w:val="en-US"/>
              </w:rPr>
              <w:t xml:space="preserve"> Present/Past/Future Simple Tense, Present/Past Continuous Tense, Present/Past Perfect Tense, Present Perfect Continuous Tense)</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2.4.14</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2.4.15</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Модальные глаголы в косвенной речи в настоящем и прошедшем времени</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2.4.16</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lang w:val="en-US"/>
              </w:rPr>
            </w:pPr>
            <w:r w:rsidRPr="00B26856">
              <w:rPr>
                <w:rFonts w:ascii="Times New Roman" w:hAnsi="Times New Roman" w:cs="Times New Roman"/>
                <w:color w:val="000000"/>
                <w:sz w:val="24"/>
                <w:szCs w:val="24"/>
              </w:rPr>
              <w:t>Предложения</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с</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конструкциями</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as… as</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not so… as</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both… and…</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either… or</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neither… nor</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2.4.17</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Предложения с </w:t>
            </w:r>
            <w:r w:rsidRPr="00B26856">
              <w:rPr>
                <w:rFonts w:ascii="Times New Roman" w:hAnsi="Times New Roman" w:cs="Times New Roman"/>
                <w:i/>
                <w:color w:val="000000"/>
                <w:sz w:val="24"/>
                <w:szCs w:val="24"/>
              </w:rPr>
              <w:t>I wish</w:t>
            </w:r>
            <w:r w:rsidRPr="00B26856">
              <w:rPr>
                <w:rFonts w:ascii="Times New Roman" w:hAnsi="Times New Roman" w:cs="Times New Roman"/>
                <w:color w:val="000000"/>
                <w:sz w:val="24"/>
                <w:szCs w:val="24"/>
              </w:rPr>
              <w:t>…</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2.4.18</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Конструкции с глаголами на </w:t>
            </w:r>
            <w:r w:rsidRPr="00B26856">
              <w:rPr>
                <w:rFonts w:ascii="Times New Roman" w:hAnsi="Times New Roman" w:cs="Times New Roman"/>
                <w:i/>
                <w:color w:val="000000"/>
                <w:sz w:val="24"/>
                <w:szCs w:val="24"/>
              </w:rPr>
              <w:t>-ing</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to love/hate doing smth</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2.4.19</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lang w:val="en-US"/>
              </w:rPr>
            </w:pPr>
            <w:r w:rsidRPr="00B26856">
              <w:rPr>
                <w:rFonts w:ascii="Times New Roman" w:hAnsi="Times New Roman" w:cs="Times New Roman"/>
                <w:color w:val="000000"/>
                <w:sz w:val="24"/>
                <w:szCs w:val="24"/>
              </w:rPr>
              <w:t>Конструкции</w:t>
            </w:r>
            <w:r w:rsidRPr="00B26856">
              <w:rPr>
                <w:rFonts w:ascii="Times New Roman" w:hAnsi="Times New Roman" w:cs="Times New Roman"/>
                <w:color w:val="000000"/>
                <w:sz w:val="24"/>
                <w:szCs w:val="24"/>
                <w:lang w:val="en-US"/>
              </w:rPr>
              <w:t xml:space="preserve"> c </w:t>
            </w:r>
            <w:r w:rsidRPr="00B26856">
              <w:rPr>
                <w:rFonts w:ascii="Times New Roman" w:hAnsi="Times New Roman" w:cs="Times New Roman"/>
                <w:color w:val="000000"/>
                <w:sz w:val="24"/>
                <w:szCs w:val="24"/>
              </w:rPr>
              <w:t>глаголами</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to stop</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to remember</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to forget</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разница</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в</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значении</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to stop doing smth</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и</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to stop to do smth</w:t>
            </w:r>
            <w:r w:rsidRPr="00B26856">
              <w:rPr>
                <w:rFonts w:ascii="Times New Roman" w:hAnsi="Times New Roman" w:cs="Times New Roman"/>
                <w:color w:val="000000"/>
                <w:sz w:val="24"/>
                <w:szCs w:val="24"/>
                <w:lang w:val="en-US"/>
              </w:rPr>
              <w:t>)</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2.4.20</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lang w:val="en-US"/>
              </w:rPr>
            </w:pPr>
            <w:r w:rsidRPr="00B26856">
              <w:rPr>
                <w:rFonts w:ascii="Times New Roman" w:hAnsi="Times New Roman" w:cs="Times New Roman"/>
                <w:color w:val="000000"/>
                <w:sz w:val="24"/>
                <w:szCs w:val="24"/>
              </w:rPr>
              <w:t>Конструкция</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It takes me … to do smth</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2.4.21</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Конструкция </w:t>
            </w:r>
            <w:r w:rsidRPr="00B26856">
              <w:rPr>
                <w:rFonts w:ascii="Times New Roman" w:hAnsi="Times New Roman" w:cs="Times New Roman"/>
                <w:i/>
                <w:color w:val="000000"/>
                <w:sz w:val="24"/>
                <w:szCs w:val="24"/>
              </w:rPr>
              <w:t>used to</w:t>
            </w:r>
            <w:r w:rsidRPr="00B26856">
              <w:rPr>
                <w:rFonts w:ascii="Times New Roman" w:hAnsi="Times New Roman" w:cs="Times New Roman"/>
                <w:color w:val="000000"/>
                <w:sz w:val="24"/>
                <w:szCs w:val="24"/>
              </w:rPr>
              <w:t xml:space="preserve"> + инфинитив глагола</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2.4.22</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lang w:val="en-US"/>
              </w:rPr>
            </w:pPr>
            <w:r w:rsidRPr="00B26856">
              <w:rPr>
                <w:rFonts w:ascii="Times New Roman" w:hAnsi="Times New Roman" w:cs="Times New Roman"/>
                <w:color w:val="000000"/>
                <w:sz w:val="24"/>
                <w:szCs w:val="24"/>
              </w:rPr>
              <w:t>Конструкции</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be/get used to smth</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be/get used to doing smth</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2.4.23</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Конструкции </w:t>
            </w:r>
            <w:r w:rsidRPr="00B26856">
              <w:rPr>
                <w:rFonts w:ascii="Times New Roman" w:hAnsi="Times New Roman" w:cs="Times New Roman"/>
                <w:i/>
                <w:color w:val="000000"/>
                <w:sz w:val="24"/>
                <w:szCs w:val="24"/>
              </w:rPr>
              <w:t>I prefer</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I’d prefer</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I’d rather prefer</w:t>
            </w:r>
            <w:r w:rsidRPr="00B26856">
              <w:rPr>
                <w:rFonts w:ascii="Times New Roman" w:hAnsi="Times New Roman" w:cs="Times New Roman"/>
                <w:color w:val="000000"/>
                <w:sz w:val="24"/>
                <w:szCs w:val="24"/>
              </w:rPr>
              <w:t xml:space="preserve">, выражающие предпочтение, а также конструкции </w:t>
            </w:r>
            <w:r w:rsidRPr="00B26856">
              <w:rPr>
                <w:rFonts w:ascii="Times New Roman" w:hAnsi="Times New Roman" w:cs="Times New Roman"/>
                <w:i/>
                <w:color w:val="000000"/>
                <w:sz w:val="24"/>
                <w:szCs w:val="24"/>
              </w:rPr>
              <w:t>I’d rather</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You’d better</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2.4.24</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pacing w:val="-2"/>
                <w:sz w:val="24"/>
                <w:szCs w:val="24"/>
              </w:rPr>
              <w:t>Глаголы (правильные и неправильные) в видовременных формах действительного залога в изъявительном наклонении (Present/Past/Future Simple Tense, Present/Past/Future Continuous Tense, Present/Past Perfect Tense, Present Perfect Continuous Tense, Future-in-the-Past Tense) и наиболее употребительных формах страдательного залога (Present/Past Simple Passive, Present Perfect Passive)</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2.4.25</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lang w:val="en-US"/>
              </w:rPr>
            </w:pPr>
            <w:r w:rsidRPr="00B26856">
              <w:rPr>
                <w:rFonts w:ascii="Times New Roman" w:hAnsi="Times New Roman" w:cs="Times New Roman"/>
                <w:color w:val="000000"/>
                <w:sz w:val="24"/>
                <w:szCs w:val="24"/>
              </w:rPr>
              <w:t>Конструкция</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to be going to</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формы</w:t>
            </w:r>
            <w:r w:rsidRPr="00B26856">
              <w:rPr>
                <w:rFonts w:ascii="Times New Roman" w:hAnsi="Times New Roman" w:cs="Times New Roman"/>
                <w:color w:val="000000"/>
                <w:sz w:val="24"/>
                <w:szCs w:val="24"/>
                <w:lang w:val="en-US"/>
              </w:rPr>
              <w:t xml:space="preserve"> Future Simple Tense </w:t>
            </w:r>
            <w:r w:rsidRPr="00B26856">
              <w:rPr>
                <w:rFonts w:ascii="Times New Roman" w:hAnsi="Times New Roman" w:cs="Times New Roman"/>
                <w:color w:val="000000"/>
                <w:sz w:val="24"/>
                <w:szCs w:val="24"/>
              </w:rPr>
              <w:t>и</w:t>
            </w:r>
            <w:r w:rsidRPr="00B26856">
              <w:rPr>
                <w:rFonts w:ascii="Times New Roman" w:hAnsi="Times New Roman" w:cs="Times New Roman"/>
                <w:color w:val="000000"/>
                <w:sz w:val="24"/>
                <w:szCs w:val="24"/>
                <w:lang w:val="en-US"/>
              </w:rPr>
              <w:t xml:space="preserve"> Present Continuous Tense </w:t>
            </w:r>
            <w:r w:rsidRPr="00B26856">
              <w:rPr>
                <w:rFonts w:ascii="Times New Roman" w:hAnsi="Times New Roman" w:cs="Times New Roman"/>
                <w:color w:val="000000"/>
                <w:sz w:val="24"/>
                <w:szCs w:val="24"/>
              </w:rPr>
              <w:t>для</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выражения</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будущего</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действия</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2.4.26</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lang w:val="en-US"/>
              </w:rPr>
            </w:pPr>
            <w:r w:rsidRPr="00B26856">
              <w:rPr>
                <w:rFonts w:ascii="Times New Roman" w:hAnsi="Times New Roman" w:cs="Times New Roman"/>
                <w:color w:val="000000"/>
                <w:sz w:val="24"/>
                <w:szCs w:val="24"/>
              </w:rPr>
              <w:t>Модальные</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глаголы</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и</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их</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эквиваленты</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can/be able to</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could</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must/have to</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may</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might</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should</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shall</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would</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will</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need</w:t>
            </w:r>
            <w:r w:rsidRPr="00B26856">
              <w:rPr>
                <w:rFonts w:ascii="Times New Roman" w:hAnsi="Times New Roman" w:cs="Times New Roman"/>
                <w:color w:val="000000"/>
                <w:sz w:val="24"/>
                <w:szCs w:val="24"/>
                <w:lang w:val="en-US"/>
              </w:rPr>
              <w:t>)</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2.4.27</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Неличные формы глагола – инфинитив, герундий, причастие (Participle I и Participle II), причастия в функции определения (Participle I – </w:t>
            </w:r>
            <w:r w:rsidRPr="00B26856">
              <w:rPr>
                <w:rFonts w:ascii="Times New Roman" w:hAnsi="Times New Roman" w:cs="Times New Roman"/>
                <w:i/>
                <w:color w:val="000000"/>
                <w:sz w:val="24"/>
                <w:szCs w:val="24"/>
              </w:rPr>
              <w:t>a playing child</w:t>
            </w:r>
            <w:r w:rsidRPr="00B26856">
              <w:rPr>
                <w:rFonts w:ascii="Times New Roman" w:hAnsi="Times New Roman" w:cs="Times New Roman"/>
                <w:color w:val="000000"/>
                <w:sz w:val="24"/>
                <w:szCs w:val="24"/>
              </w:rPr>
              <w:t xml:space="preserve">, Participle II – </w:t>
            </w:r>
            <w:r w:rsidRPr="00B26856">
              <w:rPr>
                <w:rFonts w:ascii="Times New Roman" w:hAnsi="Times New Roman" w:cs="Times New Roman"/>
                <w:i/>
                <w:color w:val="000000"/>
                <w:sz w:val="24"/>
                <w:szCs w:val="24"/>
              </w:rPr>
              <w:t>a written text</w:t>
            </w:r>
            <w:r w:rsidRPr="00B26856">
              <w:rPr>
                <w:rFonts w:ascii="Times New Roman" w:hAnsi="Times New Roman" w:cs="Times New Roman"/>
                <w:color w:val="000000"/>
                <w:sz w:val="24"/>
                <w:szCs w:val="24"/>
              </w:rPr>
              <w:t>)</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2.4.28</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Определённый, неопределённый и нулевой артикли</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2.4.29</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Имена существительные во множественном числе, образованные по правилу и исключения</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2.4.30</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Неисчисляемые имена существительные, имеющие форму только множественного числа</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2.4.31</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Притяжательный падеж имён существительных</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2.4.32</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Имена прилагательные и наречия в положительной, сравнительной и превосходной степенях, образованные по правилу и исключения</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2.4.33</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Порядок следования нескольких прилагательных (мнение – размер – возраст – цвет – происхождение)</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2.4.34</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lang w:val="en-US"/>
              </w:rPr>
            </w:pPr>
            <w:r w:rsidRPr="00B26856">
              <w:rPr>
                <w:rFonts w:ascii="Times New Roman" w:hAnsi="Times New Roman" w:cs="Times New Roman"/>
                <w:color w:val="000000"/>
                <w:sz w:val="24"/>
                <w:szCs w:val="24"/>
              </w:rPr>
              <w:t>Слова</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выражающие</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color w:val="000000"/>
                <w:sz w:val="24"/>
                <w:szCs w:val="24"/>
              </w:rPr>
              <w:t>количество</w:t>
            </w:r>
            <w:r w:rsidRPr="00B26856">
              <w:rPr>
                <w:rFonts w:ascii="Times New Roman" w:hAnsi="Times New Roman" w:cs="Times New Roman"/>
                <w:color w:val="000000"/>
                <w:sz w:val="24"/>
                <w:szCs w:val="24"/>
                <w:lang w:val="en-US"/>
              </w:rPr>
              <w:t xml:space="preserve"> (many/much, </w:t>
            </w:r>
            <w:r w:rsidRPr="00B26856">
              <w:rPr>
                <w:rFonts w:ascii="Times New Roman" w:hAnsi="Times New Roman" w:cs="Times New Roman"/>
                <w:i/>
                <w:color w:val="000000"/>
                <w:sz w:val="24"/>
                <w:szCs w:val="24"/>
                <w:lang w:val="en-US"/>
              </w:rPr>
              <w:t>little/a little</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few/a few</w:t>
            </w:r>
            <w:r w:rsidRPr="00B26856">
              <w:rPr>
                <w:rFonts w:ascii="Times New Roman" w:hAnsi="Times New Roman" w:cs="Times New Roman"/>
                <w:color w:val="000000"/>
                <w:sz w:val="24"/>
                <w:szCs w:val="24"/>
                <w:lang w:val="en-US"/>
              </w:rPr>
              <w:t xml:space="preserve">, </w:t>
            </w:r>
            <w:r w:rsidRPr="00B26856">
              <w:rPr>
                <w:rFonts w:ascii="Times New Roman" w:hAnsi="Times New Roman" w:cs="Times New Roman"/>
                <w:i/>
                <w:color w:val="000000"/>
                <w:sz w:val="24"/>
                <w:szCs w:val="24"/>
                <w:lang w:val="en-US"/>
              </w:rPr>
              <w:t>a lot of</w:t>
            </w:r>
            <w:r w:rsidRPr="00B26856">
              <w:rPr>
                <w:rFonts w:ascii="Times New Roman" w:hAnsi="Times New Roman" w:cs="Times New Roman"/>
                <w:color w:val="000000"/>
                <w:sz w:val="24"/>
                <w:szCs w:val="24"/>
                <w:lang w:val="en-US"/>
              </w:rPr>
              <w:t>)</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2.4.35</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pacing w:val="-4"/>
                <w:sz w:val="24"/>
                <w:szCs w:val="24"/>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неопределённые местоимения и их производные; отрицательные местоимения </w:t>
            </w:r>
            <w:r w:rsidRPr="00B26856">
              <w:rPr>
                <w:rFonts w:ascii="Times New Roman" w:hAnsi="Times New Roman" w:cs="Times New Roman"/>
                <w:i/>
                <w:color w:val="000000"/>
                <w:spacing w:val="-4"/>
                <w:sz w:val="24"/>
                <w:szCs w:val="24"/>
              </w:rPr>
              <w:t>none</w:t>
            </w:r>
            <w:r w:rsidRPr="00B26856">
              <w:rPr>
                <w:rFonts w:ascii="Times New Roman" w:hAnsi="Times New Roman" w:cs="Times New Roman"/>
                <w:color w:val="000000"/>
                <w:spacing w:val="-4"/>
                <w:sz w:val="24"/>
                <w:szCs w:val="24"/>
              </w:rPr>
              <w:t xml:space="preserve">, </w:t>
            </w:r>
            <w:r w:rsidRPr="00B26856">
              <w:rPr>
                <w:rFonts w:ascii="Times New Roman" w:hAnsi="Times New Roman" w:cs="Times New Roman"/>
                <w:i/>
                <w:color w:val="000000"/>
                <w:spacing w:val="-4"/>
                <w:sz w:val="24"/>
                <w:szCs w:val="24"/>
              </w:rPr>
              <w:t>no</w:t>
            </w:r>
            <w:r w:rsidRPr="00B26856">
              <w:rPr>
                <w:rFonts w:ascii="Times New Roman" w:hAnsi="Times New Roman" w:cs="Times New Roman"/>
                <w:color w:val="000000"/>
                <w:spacing w:val="-4"/>
                <w:sz w:val="24"/>
                <w:szCs w:val="24"/>
              </w:rPr>
              <w:t xml:space="preserve"> и производные последнего (</w:t>
            </w:r>
            <w:r w:rsidRPr="00B26856">
              <w:rPr>
                <w:rFonts w:ascii="Times New Roman" w:hAnsi="Times New Roman" w:cs="Times New Roman"/>
                <w:i/>
                <w:color w:val="000000"/>
                <w:spacing w:val="-4"/>
                <w:sz w:val="24"/>
                <w:szCs w:val="24"/>
              </w:rPr>
              <w:t>nobody</w:t>
            </w:r>
            <w:r w:rsidRPr="00B26856">
              <w:rPr>
                <w:rFonts w:ascii="Times New Roman" w:hAnsi="Times New Roman" w:cs="Times New Roman"/>
                <w:color w:val="000000"/>
                <w:spacing w:val="-4"/>
                <w:sz w:val="24"/>
                <w:szCs w:val="24"/>
              </w:rPr>
              <w:t xml:space="preserve">, </w:t>
            </w:r>
            <w:r w:rsidRPr="00B26856">
              <w:rPr>
                <w:rFonts w:ascii="Times New Roman" w:hAnsi="Times New Roman" w:cs="Times New Roman"/>
                <w:i/>
                <w:color w:val="000000"/>
                <w:spacing w:val="-4"/>
                <w:sz w:val="24"/>
                <w:szCs w:val="24"/>
              </w:rPr>
              <w:t>nothing</w:t>
            </w:r>
            <w:r w:rsidRPr="00B26856">
              <w:rPr>
                <w:rFonts w:ascii="Times New Roman" w:hAnsi="Times New Roman" w:cs="Times New Roman"/>
                <w:color w:val="000000"/>
                <w:spacing w:val="-4"/>
                <w:sz w:val="24"/>
                <w:szCs w:val="24"/>
              </w:rPr>
              <w:t>, etc.)</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2.4.36</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Количественные и порядковые числительные</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2.4.37</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Предлоги места, времени, направления; предлоги, употребляемые с глаголами в страдательном залоге</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Социокультурные знания и умения</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pacing w:val="-3"/>
                <w:sz w:val="24"/>
                <w:szCs w:val="24"/>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и основных социокультурных элементов речевого поведенческого этикета в англоязычной среде в рамках тематического содержания 11 класса</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3.2</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Знание и использование в устной и письменной речи наиболее употребительной тематической фоновой лексики родной страны и страны (стран) изучаемого языка при изучении тем: государственное устройство, система образования, страницы истории, национальные и популярные праздники, проведение досуга, этикетные особенности общения, традиции в кулинарии и другие</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3.3</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Владение основными сведениями о социокультурном портрете и культурном наследии страны (стран), говорящих на английском языке</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3.4</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Понимание речевых различий в ситуациях официального и неофициального общения в рамках тематического содержания речи и использование лексико-грамматических средств с их учётом</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3.5</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Развитие умения представлять родную страну (малую родину) и страну (страны) изучаемого языка (культурные явления и события, достопримечательности, выдающиеся люди: государственные деятели, учёные, писатели, поэты, художники, композиторы, музыканты, спортсмены, актёры и другие)</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Компенсаторные умения</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4.1</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Овладение компенсаторными умениями, позволяющими в случае сбоя коммуникации, а также в условиях дефицита языковых средств использовать различные приёмы переработки информации: при говорении – переспрос, при говорении и письме – описание (перифраз, толкование), при чтении и аудировании – языковую и контекстуальную догадку</w:t>
            </w:r>
          </w:p>
        </w:tc>
      </w:tr>
      <w:tr w:rsidR="00B83D28" w:rsidRPr="00B26856" w:rsidTr="008B43E3">
        <w:trPr>
          <w:trHeight w:val="144"/>
        </w:trPr>
        <w:tc>
          <w:tcPr>
            <w:tcW w:w="1324"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4.2</w:t>
            </w:r>
          </w:p>
        </w:tc>
        <w:tc>
          <w:tcPr>
            <w:tcW w:w="8095" w:type="dxa"/>
            <w:tcBorders>
              <w:top w:val="single" w:sz="4" w:space="0" w:color="000000"/>
              <w:left w:val="single" w:sz="4" w:space="0" w:color="000000"/>
              <w:bottom w:val="single" w:sz="4" w:space="0" w:color="000000"/>
              <w:right w:val="single" w:sz="4"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Развитие умения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tc>
      </w:tr>
    </w:tbl>
    <w:p w:rsidR="00B83D28" w:rsidRPr="00B26856" w:rsidRDefault="00B83D28" w:rsidP="00B83D28">
      <w:pPr>
        <w:rPr>
          <w:rFonts w:ascii="Times New Roman" w:hAnsi="Times New Roman" w:cs="Times New Roman"/>
          <w:sz w:val="24"/>
          <w:szCs w:val="24"/>
        </w:rPr>
      </w:pPr>
      <w:r w:rsidRPr="00B26856">
        <w:rPr>
          <w:rFonts w:ascii="Times New Roman" w:hAnsi="Times New Roman" w:cs="Times New Roman"/>
          <w:sz w:val="24"/>
          <w:szCs w:val="24"/>
        </w:rPr>
        <w:t xml:space="preserve"> </w:t>
      </w:r>
    </w:p>
    <w:p w:rsidR="00B83D28" w:rsidRPr="00B26856" w:rsidRDefault="00B83D28" w:rsidP="00B83D28">
      <w:pPr>
        <w:jc w:val="center"/>
        <w:rPr>
          <w:rFonts w:ascii="Times New Roman" w:hAnsi="Times New Roman" w:cs="Times New Roman"/>
          <w:b/>
          <w:color w:val="000000"/>
          <w:sz w:val="24"/>
          <w:szCs w:val="24"/>
        </w:rPr>
      </w:pPr>
      <w:r w:rsidRPr="00B26856">
        <w:rPr>
          <w:rFonts w:ascii="Times New Roman" w:hAnsi="Times New Roman" w:cs="Times New Roman"/>
          <w:b/>
          <w:color w:val="000000"/>
          <w:sz w:val="24"/>
          <w:szCs w:val="24"/>
        </w:rPr>
        <w:t>«Алгебра и начала математического анализа. Базовый уровень»</w:t>
      </w:r>
    </w:p>
    <w:p w:rsidR="00B83D28" w:rsidRPr="00B26856" w:rsidRDefault="00B83D28" w:rsidP="00B83D28">
      <w:pPr>
        <w:spacing w:before="199" w:after="199" w:line="336" w:lineRule="auto"/>
        <w:ind w:left="120"/>
        <w:rPr>
          <w:rFonts w:ascii="Times New Roman" w:hAnsi="Times New Roman" w:cs="Times New Roman"/>
          <w:sz w:val="24"/>
          <w:szCs w:val="24"/>
        </w:rPr>
      </w:pPr>
      <w:r w:rsidRPr="00B26856">
        <w:rPr>
          <w:rFonts w:ascii="Times New Roman" w:hAnsi="Times New Roman" w:cs="Times New Roman"/>
          <w:b/>
          <w:color w:val="000000"/>
          <w:sz w:val="24"/>
          <w:szCs w:val="24"/>
        </w:rPr>
        <w:t>ПРОВЕРЯЕМЫЕ ТРЕБОВАНИЯ К РЕЗУЛЬТАТАМ ОСВОЕНИЯ ОСНОВНОЙ ОБРАЗОВАТЕЛЬНОЙ ПРОГРАММЫ</w:t>
      </w:r>
    </w:p>
    <w:p w:rsidR="00B83D28" w:rsidRPr="00B26856" w:rsidRDefault="00B83D28" w:rsidP="00B83D28">
      <w:pPr>
        <w:spacing w:before="199" w:after="199" w:line="336" w:lineRule="auto"/>
        <w:ind w:left="120"/>
        <w:rPr>
          <w:rFonts w:ascii="Times New Roman" w:hAnsi="Times New Roman" w:cs="Times New Roman"/>
          <w:sz w:val="24"/>
          <w:szCs w:val="24"/>
        </w:rPr>
      </w:pPr>
    </w:p>
    <w:p w:rsidR="00B83D28" w:rsidRPr="00B26856" w:rsidRDefault="00B83D28" w:rsidP="00B83D28">
      <w:pPr>
        <w:spacing w:before="199" w:after="199" w:line="336" w:lineRule="auto"/>
        <w:ind w:left="120"/>
        <w:rPr>
          <w:rFonts w:ascii="Times New Roman" w:hAnsi="Times New Roman" w:cs="Times New Roman"/>
          <w:sz w:val="24"/>
          <w:szCs w:val="24"/>
        </w:rPr>
      </w:pPr>
      <w:r w:rsidRPr="00B26856">
        <w:rPr>
          <w:rFonts w:ascii="Times New Roman" w:hAnsi="Times New Roman" w:cs="Times New Roman"/>
          <w:b/>
          <w:color w:val="000000"/>
          <w:sz w:val="24"/>
          <w:szCs w:val="24"/>
        </w:rPr>
        <w:t>10 КЛАСС</w:t>
      </w:r>
    </w:p>
    <w:p w:rsidR="00B83D28" w:rsidRPr="00B26856" w:rsidRDefault="00B83D28" w:rsidP="00B83D28">
      <w:pPr>
        <w:spacing w:after="0" w:line="336" w:lineRule="auto"/>
        <w:ind w:left="120"/>
        <w:rPr>
          <w:rFonts w:ascii="Times New Roman" w:hAnsi="Times New Roman" w:cs="Times New Roman"/>
          <w:sz w:val="24"/>
          <w:szCs w:val="24"/>
        </w:rPr>
      </w:pPr>
    </w:p>
    <w:tbl>
      <w:tblPr>
        <w:tblW w:w="9488" w:type="dxa"/>
        <w:tblInd w:w="68" w:type="dxa"/>
        <w:tblLayout w:type="fixed"/>
        <w:tblCellMar>
          <w:top w:w="50" w:type="dxa"/>
          <w:left w:w="100" w:type="dxa"/>
        </w:tblCellMar>
        <w:tblLook w:val="04A0" w:firstRow="1" w:lastRow="0" w:firstColumn="1" w:lastColumn="0" w:noHBand="0" w:noVBand="1"/>
      </w:tblPr>
      <w:tblGrid>
        <w:gridCol w:w="1910"/>
        <w:gridCol w:w="7578"/>
      </w:tblGrid>
      <w:tr w:rsidR="00B83D28" w:rsidRPr="00B26856" w:rsidTr="008B43E3">
        <w:trPr>
          <w:trHeight w:val="144"/>
        </w:trPr>
        <w:tc>
          <w:tcPr>
            <w:tcW w:w="1910"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92"/>
              <w:rPr>
                <w:rFonts w:ascii="Times New Roman" w:hAnsi="Times New Roman" w:cs="Times New Roman"/>
                <w:sz w:val="24"/>
                <w:szCs w:val="24"/>
              </w:rPr>
            </w:pPr>
            <w:r w:rsidRPr="00B26856">
              <w:rPr>
                <w:rFonts w:ascii="Times New Roman" w:hAnsi="Times New Roman" w:cs="Times New Roman"/>
                <w:b/>
                <w:color w:val="000000"/>
                <w:sz w:val="24"/>
                <w:szCs w:val="24"/>
              </w:rPr>
              <w:t xml:space="preserve"> Код проверяемого результата</w:t>
            </w:r>
          </w:p>
        </w:tc>
        <w:tc>
          <w:tcPr>
            <w:tcW w:w="757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92"/>
              <w:rPr>
                <w:rFonts w:ascii="Times New Roman" w:hAnsi="Times New Roman" w:cs="Times New Roman"/>
                <w:sz w:val="24"/>
                <w:szCs w:val="24"/>
              </w:rPr>
            </w:pPr>
            <w:r w:rsidRPr="00B26856">
              <w:rPr>
                <w:rFonts w:ascii="Times New Roman" w:hAnsi="Times New Roman" w:cs="Times New Roman"/>
                <w:b/>
                <w:color w:val="000000"/>
                <w:sz w:val="24"/>
                <w:szCs w:val="24"/>
              </w:rPr>
              <w:t xml:space="preserve"> Проверяемые предметные результаты освоения основной образовательной программы среднего общего образования</w:t>
            </w:r>
          </w:p>
        </w:tc>
      </w:tr>
      <w:tr w:rsidR="00B83D28" w:rsidRPr="00B26856" w:rsidTr="008B43E3">
        <w:trPr>
          <w:trHeight w:val="144"/>
        </w:trPr>
        <w:tc>
          <w:tcPr>
            <w:tcW w:w="1910"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1</w:t>
            </w:r>
          </w:p>
        </w:tc>
        <w:tc>
          <w:tcPr>
            <w:tcW w:w="757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Числа и вычисления</w:t>
            </w:r>
          </w:p>
        </w:tc>
      </w:tr>
      <w:tr w:rsidR="00B83D28" w:rsidRPr="00B26856" w:rsidTr="008B43E3">
        <w:trPr>
          <w:trHeight w:val="144"/>
        </w:trPr>
        <w:tc>
          <w:tcPr>
            <w:tcW w:w="1910"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1.1</w:t>
            </w:r>
          </w:p>
        </w:tc>
        <w:tc>
          <w:tcPr>
            <w:tcW w:w="757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понятиями: рациональное и действительное число, обыкновенная и десятичная дробь, проценты</w:t>
            </w:r>
          </w:p>
        </w:tc>
      </w:tr>
      <w:tr w:rsidR="00B83D28" w:rsidRPr="00B26856" w:rsidTr="008B43E3">
        <w:trPr>
          <w:trHeight w:val="144"/>
        </w:trPr>
        <w:tc>
          <w:tcPr>
            <w:tcW w:w="1910"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1.2</w:t>
            </w:r>
          </w:p>
        </w:tc>
        <w:tc>
          <w:tcPr>
            <w:tcW w:w="757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Выполнять арифметические операции с рациональными и действительными числами</w:t>
            </w:r>
          </w:p>
        </w:tc>
      </w:tr>
      <w:tr w:rsidR="00B83D28" w:rsidRPr="00B26856" w:rsidTr="008B43E3">
        <w:trPr>
          <w:trHeight w:val="144"/>
        </w:trPr>
        <w:tc>
          <w:tcPr>
            <w:tcW w:w="1910"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1.3</w:t>
            </w:r>
          </w:p>
        </w:tc>
        <w:tc>
          <w:tcPr>
            <w:tcW w:w="757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Выполнять приближённые вычисления, используя правила округления, делать прикидку и оценку результата вычислений</w:t>
            </w:r>
          </w:p>
        </w:tc>
      </w:tr>
      <w:tr w:rsidR="00B83D28" w:rsidRPr="00B26856" w:rsidTr="008B43E3">
        <w:trPr>
          <w:trHeight w:val="144"/>
        </w:trPr>
        <w:tc>
          <w:tcPr>
            <w:tcW w:w="1910"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1.4</w:t>
            </w:r>
          </w:p>
        </w:tc>
        <w:tc>
          <w:tcPr>
            <w:tcW w:w="757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понятиями: степень с целым показателем, стандартная форма записи действительного числа, корень натуральной степени; использовать подходящую форму записи действительных чисел для решения практических задач и представления данных</w:t>
            </w:r>
          </w:p>
        </w:tc>
      </w:tr>
      <w:tr w:rsidR="00B83D28" w:rsidRPr="00B26856" w:rsidTr="008B43E3">
        <w:trPr>
          <w:trHeight w:val="144"/>
        </w:trPr>
        <w:tc>
          <w:tcPr>
            <w:tcW w:w="1910"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1.5</w:t>
            </w:r>
          </w:p>
        </w:tc>
        <w:tc>
          <w:tcPr>
            <w:tcW w:w="757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понятиями: синус, косинус и тангенс произвольного угла; использовать запись произвольного угла через обратные тригонометрические функции</w:t>
            </w:r>
          </w:p>
        </w:tc>
      </w:tr>
      <w:tr w:rsidR="00B83D28" w:rsidRPr="00B26856" w:rsidTr="008B43E3">
        <w:trPr>
          <w:trHeight w:val="144"/>
        </w:trPr>
        <w:tc>
          <w:tcPr>
            <w:tcW w:w="1910"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2</w:t>
            </w:r>
          </w:p>
        </w:tc>
        <w:tc>
          <w:tcPr>
            <w:tcW w:w="757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Уравнения и неравенства</w:t>
            </w:r>
          </w:p>
        </w:tc>
      </w:tr>
      <w:tr w:rsidR="00B83D28" w:rsidRPr="00B26856" w:rsidTr="008B43E3">
        <w:trPr>
          <w:trHeight w:val="144"/>
        </w:trPr>
        <w:tc>
          <w:tcPr>
            <w:tcW w:w="1910"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2.1</w:t>
            </w:r>
          </w:p>
        </w:tc>
        <w:tc>
          <w:tcPr>
            <w:tcW w:w="757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понятиями: тождество, уравнение, неравенство, целое, рациональное, иррациональное уравнение, неравенство, тригонометрическое уравнение</w:t>
            </w:r>
          </w:p>
        </w:tc>
      </w:tr>
      <w:tr w:rsidR="00B83D28" w:rsidRPr="00B26856" w:rsidTr="008B43E3">
        <w:trPr>
          <w:trHeight w:val="144"/>
        </w:trPr>
        <w:tc>
          <w:tcPr>
            <w:tcW w:w="1910"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2.2</w:t>
            </w:r>
          </w:p>
        </w:tc>
        <w:tc>
          <w:tcPr>
            <w:tcW w:w="757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Выполнять преобразования тригонометрических выражений и решать тригонометрические уравнения</w:t>
            </w:r>
          </w:p>
        </w:tc>
      </w:tr>
      <w:tr w:rsidR="00B83D28" w:rsidRPr="00B26856" w:rsidTr="008B43E3">
        <w:trPr>
          <w:trHeight w:val="144"/>
        </w:trPr>
        <w:tc>
          <w:tcPr>
            <w:tcW w:w="1910"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2.3</w:t>
            </w:r>
          </w:p>
        </w:tc>
        <w:tc>
          <w:tcPr>
            <w:tcW w:w="757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Выполнять преобразования целых, рациональных и иррациональных выражений и решать основные типы целых, рациональных и иррациональных уравнений и неравенств</w:t>
            </w:r>
          </w:p>
        </w:tc>
      </w:tr>
      <w:tr w:rsidR="00B83D28" w:rsidRPr="00B26856" w:rsidTr="008B43E3">
        <w:trPr>
          <w:trHeight w:val="144"/>
        </w:trPr>
        <w:tc>
          <w:tcPr>
            <w:tcW w:w="1910"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2.4</w:t>
            </w:r>
          </w:p>
        </w:tc>
        <w:tc>
          <w:tcPr>
            <w:tcW w:w="757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Применять уравнения и неравенства для решения математических задач и задач из различных областей науки и реальной жизни</w:t>
            </w:r>
          </w:p>
        </w:tc>
      </w:tr>
      <w:tr w:rsidR="00B83D28" w:rsidRPr="00B26856" w:rsidTr="008B43E3">
        <w:trPr>
          <w:trHeight w:val="144"/>
        </w:trPr>
        <w:tc>
          <w:tcPr>
            <w:tcW w:w="1910"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2.5</w:t>
            </w:r>
          </w:p>
        </w:tc>
        <w:tc>
          <w:tcPr>
            <w:tcW w:w="757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Моделировать реальные ситуации на языке алгебры, составлять выражения, уравнения, неравенства по условию задачи, исследовать построенные модели с использованием аппарата алгебры</w:t>
            </w:r>
          </w:p>
        </w:tc>
      </w:tr>
      <w:tr w:rsidR="00B83D28" w:rsidRPr="00B26856" w:rsidTr="008B43E3">
        <w:trPr>
          <w:trHeight w:val="144"/>
        </w:trPr>
        <w:tc>
          <w:tcPr>
            <w:tcW w:w="1910"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3</w:t>
            </w:r>
          </w:p>
        </w:tc>
        <w:tc>
          <w:tcPr>
            <w:tcW w:w="757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Функции и графики</w:t>
            </w:r>
          </w:p>
        </w:tc>
      </w:tr>
      <w:tr w:rsidR="00B83D28" w:rsidRPr="00B26856" w:rsidTr="008B43E3">
        <w:trPr>
          <w:trHeight w:val="144"/>
        </w:trPr>
        <w:tc>
          <w:tcPr>
            <w:tcW w:w="1910"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3.1</w:t>
            </w:r>
          </w:p>
        </w:tc>
        <w:tc>
          <w:tcPr>
            <w:tcW w:w="757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понятиями: функция, способы задания функции, область определения и множество значений функции, график функции, взаимно обратные функции</w:t>
            </w:r>
          </w:p>
        </w:tc>
      </w:tr>
      <w:tr w:rsidR="00B83D28" w:rsidRPr="00B26856" w:rsidTr="008B43E3">
        <w:trPr>
          <w:trHeight w:val="144"/>
        </w:trPr>
        <w:tc>
          <w:tcPr>
            <w:tcW w:w="1910"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3.2</w:t>
            </w:r>
          </w:p>
        </w:tc>
        <w:tc>
          <w:tcPr>
            <w:tcW w:w="757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понятиями: чётность и нечётность функции, нули функции, промежутки знакопостоянства</w:t>
            </w:r>
          </w:p>
        </w:tc>
      </w:tr>
      <w:tr w:rsidR="00B83D28" w:rsidRPr="00B26856" w:rsidTr="008B43E3">
        <w:trPr>
          <w:trHeight w:val="144"/>
        </w:trPr>
        <w:tc>
          <w:tcPr>
            <w:tcW w:w="1910"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3.3</w:t>
            </w:r>
          </w:p>
        </w:tc>
        <w:tc>
          <w:tcPr>
            <w:tcW w:w="757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Использовать графики функций для решения уравнений</w:t>
            </w:r>
          </w:p>
        </w:tc>
      </w:tr>
      <w:tr w:rsidR="00B83D28" w:rsidRPr="00B26856" w:rsidTr="008B43E3">
        <w:trPr>
          <w:trHeight w:val="144"/>
        </w:trPr>
        <w:tc>
          <w:tcPr>
            <w:tcW w:w="1910"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3.4</w:t>
            </w:r>
          </w:p>
        </w:tc>
        <w:tc>
          <w:tcPr>
            <w:tcW w:w="757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Строить и читать графики линейной функции, квадратичной функции, степенной функции с целым показателем</w:t>
            </w:r>
          </w:p>
        </w:tc>
      </w:tr>
      <w:tr w:rsidR="00B83D28" w:rsidRPr="00B26856" w:rsidTr="008B43E3">
        <w:trPr>
          <w:trHeight w:val="144"/>
        </w:trPr>
        <w:tc>
          <w:tcPr>
            <w:tcW w:w="1910"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3.5</w:t>
            </w:r>
          </w:p>
        </w:tc>
        <w:tc>
          <w:tcPr>
            <w:tcW w:w="757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Использовать графики функций для исследования процессов и зависимостей при решении задач из других учебных предметов и реальной жизни, выражать формулами зависимости между величинами</w:t>
            </w:r>
          </w:p>
        </w:tc>
      </w:tr>
      <w:tr w:rsidR="00B83D28" w:rsidRPr="00B26856" w:rsidTr="008B43E3">
        <w:trPr>
          <w:trHeight w:val="144"/>
        </w:trPr>
        <w:tc>
          <w:tcPr>
            <w:tcW w:w="1910"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4</w:t>
            </w:r>
          </w:p>
        </w:tc>
        <w:tc>
          <w:tcPr>
            <w:tcW w:w="757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rPr>
                <w:rFonts w:ascii="Times New Roman" w:hAnsi="Times New Roman" w:cs="Times New Roman"/>
                <w:sz w:val="24"/>
                <w:szCs w:val="24"/>
              </w:rPr>
            </w:pPr>
            <w:r w:rsidRPr="00B26856">
              <w:rPr>
                <w:rFonts w:ascii="Times New Roman" w:hAnsi="Times New Roman" w:cs="Times New Roman"/>
                <w:color w:val="000000"/>
                <w:sz w:val="24"/>
                <w:szCs w:val="24"/>
              </w:rPr>
              <w:t>Начала математического анализа</w:t>
            </w:r>
          </w:p>
        </w:tc>
      </w:tr>
      <w:tr w:rsidR="00B83D28" w:rsidRPr="00B26856" w:rsidTr="008B43E3">
        <w:trPr>
          <w:trHeight w:val="144"/>
        </w:trPr>
        <w:tc>
          <w:tcPr>
            <w:tcW w:w="1910"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4.1</w:t>
            </w:r>
          </w:p>
        </w:tc>
        <w:tc>
          <w:tcPr>
            <w:tcW w:w="757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понятиями: последовательность, арифметическая и геометрическая прогрессии</w:t>
            </w:r>
          </w:p>
        </w:tc>
      </w:tr>
      <w:tr w:rsidR="00B83D28" w:rsidRPr="00B26856" w:rsidTr="008B43E3">
        <w:trPr>
          <w:trHeight w:val="144"/>
        </w:trPr>
        <w:tc>
          <w:tcPr>
            <w:tcW w:w="1910"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4.2</w:t>
            </w:r>
          </w:p>
        </w:tc>
        <w:tc>
          <w:tcPr>
            <w:tcW w:w="757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понятиями: бесконечно убывающая геометрическая прогрессия, сумма бесконечно убывающей геометрической прогрессии</w:t>
            </w:r>
          </w:p>
        </w:tc>
      </w:tr>
      <w:tr w:rsidR="00B83D28" w:rsidRPr="00B26856" w:rsidTr="008B43E3">
        <w:trPr>
          <w:trHeight w:val="144"/>
        </w:trPr>
        <w:tc>
          <w:tcPr>
            <w:tcW w:w="1910"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4.3</w:t>
            </w:r>
          </w:p>
        </w:tc>
        <w:tc>
          <w:tcPr>
            <w:tcW w:w="757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Задавать последовательности различными способами</w:t>
            </w:r>
          </w:p>
        </w:tc>
      </w:tr>
      <w:tr w:rsidR="00B83D28" w:rsidRPr="00B26856" w:rsidTr="008B43E3">
        <w:trPr>
          <w:trHeight w:val="144"/>
        </w:trPr>
        <w:tc>
          <w:tcPr>
            <w:tcW w:w="1910"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4.4</w:t>
            </w:r>
          </w:p>
        </w:tc>
        <w:tc>
          <w:tcPr>
            <w:tcW w:w="757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Использовать свойства последовательностей и прогрессий для решения реальных задач прикладного характера</w:t>
            </w:r>
          </w:p>
        </w:tc>
      </w:tr>
      <w:tr w:rsidR="00B83D28" w:rsidRPr="00B26856" w:rsidTr="008B43E3">
        <w:trPr>
          <w:trHeight w:val="144"/>
        </w:trPr>
        <w:tc>
          <w:tcPr>
            <w:tcW w:w="1910"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5</w:t>
            </w:r>
          </w:p>
        </w:tc>
        <w:tc>
          <w:tcPr>
            <w:tcW w:w="757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rPr>
                <w:rFonts w:ascii="Times New Roman" w:hAnsi="Times New Roman" w:cs="Times New Roman"/>
                <w:sz w:val="24"/>
                <w:szCs w:val="24"/>
              </w:rPr>
            </w:pPr>
            <w:r w:rsidRPr="00B26856">
              <w:rPr>
                <w:rFonts w:ascii="Times New Roman" w:hAnsi="Times New Roman" w:cs="Times New Roman"/>
                <w:color w:val="000000"/>
                <w:sz w:val="24"/>
                <w:szCs w:val="24"/>
              </w:rPr>
              <w:t>Множества и логика</w:t>
            </w:r>
          </w:p>
        </w:tc>
      </w:tr>
      <w:tr w:rsidR="00B83D28" w:rsidRPr="00B26856" w:rsidTr="008B43E3">
        <w:trPr>
          <w:trHeight w:val="144"/>
        </w:trPr>
        <w:tc>
          <w:tcPr>
            <w:tcW w:w="1910"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5.1</w:t>
            </w:r>
          </w:p>
        </w:tc>
        <w:tc>
          <w:tcPr>
            <w:tcW w:w="757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понятиями: множество, операции над множествами</w:t>
            </w:r>
          </w:p>
        </w:tc>
      </w:tr>
      <w:tr w:rsidR="00B83D28" w:rsidRPr="00B26856" w:rsidTr="008B43E3">
        <w:trPr>
          <w:trHeight w:val="144"/>
        </w:trPr>
        <w:tc>
          <w:tcPr>
            <w:tcW w:w="1910"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5.2</w:t>
            </w:r>
          </w:p>
        </w:tc>
        <w:tc>
          <w:tcPr>
            <w:tcW w:w="757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Использовать теоретико-множественный аппарат для описания реальных процессов и явлений, при решении задач из других учебных предметов</w:t>
            </w:r>
          </w:p>
        </w:tc>
      </w:tr>
      <w:tr w:rsidR="00B83D28" w:rsidRPr="00B26856" w:rsidTr="008B43E3">
        <w:trPr>
          <w:trHeight w:val="144"/>
        </w:trPr>
        <w:tc>
          <w:tcPr>
            <w:tcW w:w="1910"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5.3</w:t>
            </w:r>
          </w:p>
        </w:tc>
        <w:tc>
          <w:tcPr>
            <w:tcW w:w="757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понятиями: определение, теорема, следствие, доказательство</w:t>
            </w:r>
          </w:p>
        </w:tc>
      </w:tr>
    </w:tbl>
    <w:p w:rsidR="00B83D28" w:rsidRPr="00B26856" w:rsidRDefault="00B83D28" w:rsidP="00B83D28">
      <w:pPr>
        <w:spacing w:after="0" w:line="336" w:lineRule="auto"/>
        <w:ind w:left="120"/>
        <w:rPr>
          <w:rFonts w:ascii="Times New Roman" w:hAnsi="Times New Roman" w:cs="Times New Roman"/>
          <w:sz w:val="24"/>
          <w:szCs w:val="24"/>
        </w:rPr>
      </w:pPr>
    </w:p>
    <w:p w:rsidR="00B83D28" w:rsidRPr="00B26856" w:rsidRDefault="00B83D28" w:rsidP="00B83D28">
      <w:pPr>
        <w:spacing w:before="199" w:after="199" w:line="336" w:lineRule="auto"/>
        <w:ind w:left="120"/>
        <w:rPr>
          <w:rFonts w:ascii="Times New Roman" w:hAnsi="Times New Roman" w:cs="Times New Roman"/>
          <w:sz w:val="24"/>
          <w:szCs w:val="24"/>
        </w:rPr>
      </w:pPr>
      <w:r w:rsidRPr="00B26856">
        <w:rPr>
          <w:rFonts w:ascii="Times New Roman" w:hAnsi="Times New Roman" w:cs="Times New Roman"/>
          <w:b/>
          <w:color w:val="000000"/>
          <w:sz w:val="24"/>
          <w:szCs w:val="24"/>
        </w:rPr>
        <w:t>11 КЛАСС</w:t>
      </w:r>
    </w:p>
    <w:p w:rsidR="00B83D28" w:rsidRPr="00B26856" w:rsidRDefault="00B83D28" w:rsidP="00B83D28">
      <w:pPr>
        <w:spacing w:after="0" w:line="336" w:lineRule="auto"/>
        <w:ind w:left="120"/>
        <w:rPr>
          <w:rFonts w:ascii="Times New Roman" w:hAnsi="Times New Roman" w:cs="Times New Roman"/>
          <w:sz w:val="24"/>
          <w:szCs w:val="24"/>
        </w:rPr>
      </w:pPr>
    </w:p>
    <w:tbl>
      <w:tblPr>
        <w:tblW w:w="9488" w:type="dxa"/>
        <w:tblInd w:w="68" w:type="dxa"/>
        <w:tblLayout w:type="fixed"/>
        <w:tblCellMar>
          <w:top w:w="50" w:type="dxa"/>
          <w:left w:w="100" w:type="dxa"/>
        </w:tblCellMar>
        <w:tblLook w:val="04A0" w:firstRow="1" w:lastRow="0" w:firstColumn="1" w:lastColumn="0" w:noHBand="0" w:noVBand="1"/>
      </w:tblPr>
      <w:tblGrid>
        <w:gridCol w:w="1952"/>
        <w:gridCol w:w="7536"/>
      </w:tblGrid>
      <w:tr w:rsidR="00B83D28" w:rsidRPr="00B26856" w:rsidTr="008B43E3">
        <w:trPr>
          <w:trHeight w:val="144"/>
        </w:trPr>
        <w:tc>
          <w:tcPr>
            <w:tcW w:w="19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92"/>
              <w:rPr>
                <w:rFonts w:ascii="Times New Roman" w:hAnsi="Times New Roman" w:cs="Times New Roman"/>
                <w:sz w:val="24"/>
                <w:szCs w:val="24"/>
              </w:rPr>
            </w:pPr>
            <w:r w:rsidRPr="00B26856">
              <w:rPr>
                <w:rFonts w:ascii="Times New Roman" w:hAnsi="Times New Roman" w:cs="Times New Roman"/>
                <w:b/>
                <w:color w:val="000000"/>
                <w:sz w:val="24"/>
                <w:szCs w:val="24"/>
              </w:rPr>
              <w:t xml:space="preserve"> Код проверяемого результата</w:t>
            </w:r>
          </w:p>
        </w:tc>
        <w:tc>
          <w:tcPr>
            <w:tcW w:w="75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92"/>
              <w:rPr>
                <w:rFonts w:ascii="Times New Roman" w:hAnsi="Times New Roman" w:cs="Times New Roman"/>
                <w:sz w:val="24"/>
                <w:szCs w:val="24"/>
              </w:rPr>
            </w:pPr>
            <w:r w:rsidRPr="00B26856">
              <w:rPr>
                <w:rFonts w:ascii="Times New Roman" w:hAnsi="Times New Roman" w:cs="Times New Roman"/>
                <w:b/>
                <w:color w:val="000000"/>
                <w:sz w:val="24"/>
                <w:szCs w:val="24"/>
              </w:rPr>
              <w:t xml:space="preserve"> Проверяемые предметные результаты освоения основной образовательной программы среднего общего образования</w:t>
            </w:r>
          </w:p>
        </w:tc>
      </w:tr>
      <w:tr w:rsidR="00B83D28" w:rsidRPr="00B26856" w:rsidTr="008B43E3">
        <w:trPr>
          <w:trHeight w:val="144"/>
        </w:trPr>
        <w:tc>
          <w:tcPr>
            <w:tcW w:w="19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1</w:t>
            </w:r>
          </w:p>
        </w:tc>
        <w:tc>
          <w:tcPr>
            <w:tcW w:w="75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Числа и вычисления</w:t>
            </w:r>
          </w:p>
        </w:tc>
      </w:tr>
      <w:tr w:rsidR="00B83D28" w:rsidRPr="00B26856" w:rsidTr="008B43E3">
        <w:trPr>
          <w:trHeight w:val="144"/>
        </w:trPr>
        <w:tc>
          <w:tcPr>
            <w:tcW w:w="19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1.1</w:t>
            </w:r>
          </w:p>
        </w:tc>
        <w:tc>
          <w:tcPr>
            <w:tcW w:w="75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понятиями: натуральное, целое число; использовать признаки делимости целых чисел, разложение числа на простые множители для решения задач</w:t>
            </w:r>
          </w:p>
        </w:tc>
      </w:tr>
      <w:tr w:rsidR="00B83D28" w:rsidRPr="00B26856" w:rsidTr="008B43E3">
        <w:trPr>
          <w:trHeight w:val="144"/>
        </w:trPr>
        <w:tc>
          <w:tcPr>
            <w:tcW w:w="19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1.2</w:t>
            </w:r>
          </w:p>
        </w:tc>
        <w:tc>
          <w:tcPr>
            <w:tcW w:w="75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понятием: степень с рациональным показателем</w:t>
            </w:r>
          </w:p>
        </w:tc>
      </w:tr>
      <w:tr w:rsidR="00B83D28" w:rsidRPr="00B26856" w:rsidTr="008B43E3">
        <w:trPr>
          <w:trHeight w:val="144"/>
        </w:trPr>
        <w:tc>
          <w:tcPr>
            <w:tcW w:w="19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1.3</w:t>
            </w:r>
          </w:p>
        </w:tc>
        <w:tc>
          <w:tcPr>
            <w:tcW w:w="75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понятиями: логарифм числа, десятичные и натуральные логарифмы</w:t>
            </w:r>
          </w:p>
        </w:tc>
      </w:tr>
      <w:tr w:rsidR="00B83D28" w:rsidRPr="00B26856" w:rsidTr="008B43E3">
        <w:trPr>
          <w:trHeight w:val="144"/>
        </w:trPr>
        <w:tc>
          <w:tcPr>
            <w:tcW w:w="19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2</w:t>
            </w:r>
          </w:p>
        </w:tc>
        <w:tc>
          <w:tcPr>
            <w:tcW w:w="75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Уравнения и неравенства</w:t>
            </w:r>
          </w:p>
        </w:tc>
      </w:tr>
      <w:tr w:rsidR="00B83D28" w:rsidRPr="00B26856" w:rsidTr="008B43E3">
        <w:trPr>
          <w:trHeight w:val="144"/>
        </w:trPr>
        <w:tc>
          <w:tcPr>
            <w:tcW w:w="19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2.1</w:t>
            </w:r>
          </w:p>
        </w:tc>
        <w:tc>
          <w:tcPr>
            <w:tcW w:w="75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Применять свойства степени для преобразования выражений, оперировать понятиями: показательное уравнение и неравенство; решать основные типы показательных уравнений и неравенств</w:t>
            </w:r>
          </w:p>
        </w:tc>
      </w:tr>
      <w:tr w:rsidR="00B83D28" w:rsidRPr="00B26856" w:rsidTr="008B43E3">
        <w:trPr>
          <w:trHeight w:val="144"/>
        </w:trPr>
        <w:tc>
          <w:tcPr>
            <w:tcW w:w="19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2.2</w:t>
            </w:r>
          </w:p>
        </w:tc>
        <w:tc>
          <w:tcPr>
            <w:tcW w:w="75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Выполнять преобразования выражений, содержащих логарифмы; оперировать понятиями: логарифмическое уравнение и неравенство; решать основные типы логарифмических уравнений и неравенств</w:t>
            </w:r>
          </w:p>
        </w:tc>
      </w:tr>
      <w:tr w:rsidR="00B83D28" w:rsidRPr="00B26856" w:rsidTr="008B43E3">
        <w:trPr>
          <w:trHeight w:val="144"/>
        </w:trPr>
        <w:tc>
          <w:tcPr>
            <w:tcW w:w="19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2.3</w:t>
            </w:r>
          </w:p>
        </w:tc>
        <w:tc>
          <w:tcPr>
            <w:tcW w:w="75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Находить решения простейших тригонометрических неравенств</w:t>
            </w:r>
          </w:p>
        </w:tc>
      </w:tr>
      <w:tr w:rsidR="00B83D28" w:rsidRPr="00B26856" w:rsidTr="008B43E3">
        <w:trPr>
          <w:trHeight w:val="144"/>
        </w:trPr>
        <w:tc>
          <w:tcPr>
            <w:tcW w:w="19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2.4</w:t>
            </w:r>
          </w:p>
        </w:tc>
        <w:tc>
          <w:tcPr>
            <w:tcW w:w="75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понятиями: система линейных уравнений и её решение; использовать систему линейных уравнений для решения практических задач</w:t>
            </w:r>
          </w:p>
        </w:tc>
      </w:tr>
      <w:tr w:rsidR="00B83D28" w:rsidRPr="00B26856" w:rsidTr="008B43E3">
        <w:trPr>
          <w:trHeight w:val="144"/>
        </w:trPr>
        <w:tc>
          <w:tcPr>
            <w:tcW w:w="19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2.5</w:t>
            </w:r>
          </w:p>
        </w:tc>
        <w:tc>
          <w:tcPr>
            <w:tcW w:w="75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Находить решения простейших систем и совокупностей рациональных уравнений и неравенств</w:t>
            </w:r>
          </w:p>
        </w:tc>
      </w:tr>
      <w:tr w:rsidR="00B83D28" w:rsidRPr="00B26856" w:rsidTr="008B43E3">
        <w:trPr>
          <w:trHeight w:val="144"/>
        </w:trPr>
        <w:tc>
          <w:tcPr>
            <w:tcW w:w="19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2.6</w:t>
            </w:r>
          </w:p>
        </w:tc>
        <w:tc>
          <w:tcPr>
            <w:tcW w:w="75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Моделировать реальные ситуации на языке алгебры, составлять выражения, уравнения, неравенства и системы по условию задачи, исследовать построенные модели с использованием аппарата алгебры</w:t>
            </w:r>
          </w:p>
        </w:tc>
      </w:tr>
      <w:tr w:rsidR="00B83D28" w:rsidRPr="00B26856" w:rsidTr="008B43E3">
        <w:trPr>
          <w:trHeight w:val="144"/>
        </w:trPr>
        <w:tc>
          <w:tcPr>
            <w:tcW w:w="19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3</w:t>
            </w:r>
          </w:p>
        </w:tc>
        <w:tc>
          <w:tcPr>
            <w:tcW w:w="75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Функции и графики</w:t>
            </w:r>
          </w:p>
        </w:tc>
      </w:tr>
      <w:tr w:rsidR="00B83D28" w:rsidRPr="00B26856" w:rsidTr="008B43E3">
        <w:trPr>
          <w:trHeight w:val="144"/>
        </w:trPr>
        <w:tc>
          <w:tcPr>
            <w:tcW w:w="19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3.1</w:t>
            </w:r>
          </w:p>
        </w:tc>
        <w:tc>
          <w:tcPr>
            <w:tcW w:w="75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pacing w:val="-2"/>
                <w:sz w:val="24"/>
                <w:szCs w:val="24"/>
              </w:rPr>
              <w:t>Оперировать понятиями: периодическая функция, промежутки монотонности функции, точки экстремума функции, наибольшее и наименьшее значения функции на промежутке; использовать их для исследования функции, заданной графиком</w:t>
            </w:r>
          </w:p>
        </w:tc>
      </w:tr>
      <w:tr w:rsidR="00B83D28" w:rsidRPr="00B26856" w:rsidTr="008B43E3">
        <w:trPr>
          <w:trHeight w:val="144"/>
        </w:trPr>
        <w:tc>
          <w:tcPr>
            <w:tcW w:w="19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3.2</w:t>
            </w:r>
          </w:p>
        </w:tc>
        <w:tc>
          <w:tcPr>
            <w:tcW w:w="75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pacing w:val="-2"/>
                <w:sz w:val="24"/>
                <w:szCs w:val="24"/>
              </w:rPr>
              <w:t>Оперировать понятиями: графики показательной, логарифмической и тригонометрических функций; изображать их на координатной плоскости и использовать для решения уравнений и неравенств</w:t>
            </w:r>
          </w:p>
        </w:tc>
      </w:tr>
      <w:tr w:rsidR="00B83D28" w:rsidRPr="00B26856" w:rsidTr="008B43E3">
        <w:trPr>
          <w:trHeight w:val="144"/>
        </w:trPr>
        <w:tc>
          <w:tcPr>
            <w:tcW w:w="19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3.3</w:t>
            </w:r>
          </w:p>
        </w:tc>
        <w:tc>
          <w:tcPr>
            <w:tcW w:w="75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Изображать на координатной плоскости графики линейных уравнений и использовать их для решения системы линейных уравнений</w:t>
            </w:r>
          </w:p>
        </w:tc>
      </w:tr>
      <w:tr w:rsidR="00B83D28" w:rsidRPr="00B26856" w:rsidTr="008B43E3">
        <w:trPr>
          <w:trHeight w:val="144"/>
        </w:trPr>
        <w:tc>
          <w:tcPr>
            <w:tcW w:w="19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3.4</w:t>
            </w:r>
          </w:p>
        </w:tc>
        <w:tc>
          <w:tcPr>
            <w:tcW w:w="75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Использовать графики функций для исследования процессов и зависимостей из других учебных дисциплин</w:t>
            </w:r>
          </w:p>
        </w:tc>
      </w:tr>
      <w:tr w:rsidR="00B83D28" w:rsidRPr="00B26856" w:rsidTr="008B43E3">
        <w:trPr>
          <w:trHeight w:val="144"/>
        </w:trPr>
        <w:tc>
          <w:tcPr>
            <w:tcW w:w="19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4</w:t>
            </w:r>
          </w:p>
        </w:tc>
        <w:tc>
          <w:tcPr>
            <w:tcW w:w="75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Начала математического анализа</w:t>
            </w:r>
          </w:p>
        </w:tc>
      </w:tr>
      <w:tr w:rsidR="00B83D28" w:rsidRPr="00B26856" w:rsidTr="008B43E3">
        <w:trPr>
          <w:trHeight w:val="144"/>
        </w:trPr>
        <w:tc>
          <w:tcPr>
            <w:tcW w:w="19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4.1</w:t>
            </w:r>
          </w:p>
        </w:tc>
        <w:tc>
          <w:tcPr>
            <w:tcW w:w="75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понятиями: непрерывная функция, производная функции; использовать геометрический и физический смысл производной для решения задач</w:t>
            </w:r>
          </w:p>
        </w:tc>
      </w:tr>
      <w:tr w:rsidR="00B83D28" w:rsidRPr="00B26856" w:rsidTr="008B43E3">
        <w:trPr>
          <w:trHeight w:val="144"/>
        </w:trPr>
        <w:tc>
          <w:tcPr>
            <w:tcW w:w="19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4.2</w:t>
            </w:r>
          </w:p>
        </w:tc>
        <w:tc>
          <w:tcPr>
            <w:tcW w:w="75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Находить производные элементарных функций, вычислять производные суммы, произведения, частного функций</w:t>
            </w:r>
          </w:p>
        </w:tc>
      </w:tr>
      <w:tr w:rsidR="00B83D28" w:rsidRPr="00B26856" w:rsidTr="008B43E3">
        <w:trPr>
          <w:trHeight w:val="144"/>
        </w:trPr>
        <w:tc>
          <w:tcPr>
            <w:tcW w:w="19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4.3</w:t>
            </w:r>
          </w:p>
        </w:tc>
        <w:tc>
          <w:tcPr>
            <w:tcW w:w="75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Использовать производную для исследования функции на монотонность и экстремумы, применять результаты исследования к построению графиков</w:t>
            </w:r>
          </w:p>
        </w:tc>
      </w:tr>
      <w:tr w:rsidR="00B83D28" w:rsidRPr="00B26856" w:rsidTr="008B43E3">
        <w:trPr>
          <w:trHeight w:val="144"/>
        </w:trPr>
        <w:tc>
          <w:tcPr>
            <w:tcW w:w="19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4.4</w:t>
            </w:r>
          </w:p>
        </w:tc>
        <w:tc>
          <w:tcPr>
            <w:tcW w:w="75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Использовать производную для нахождения наилучшего решения в прикладных, в том числе социально-экономических, задачах</w:t>
            </w:r>
          </w:p>
        </w:tc>
      </w:tr>
      <w:tr w:rsidR="00B83D28" w:rsidRPr="00B26856" w:rsidTr="008B43E3">
        <w:trPr>
          <w:trHeight w:val="144"/>
        </w:trPr>
        <w:tc>
          <w:tcPr>
            <w:tcW w:w="19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4.5</w:t>
            </w:r>
          </w:p>
        </w:tc>
        <w:tc>
          <w:tcPr>
            <w:tcW w:w="75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понятиями: первообразная и интеграл; понимать геометрический и физический смысл интеграла</w:t>
            </w:r>
          </w:p>
        </w:tc>
      </w:tr>
      <w:tr w:rsidR="00B83D28" w:rsidRPr="00B26856" w:rsidTr="008B43E3">
        <w:trPr>
          <w:trHeight w:val="144"/>
        </w:trPr>
        <w:tc>
          <w:tcPr>
            <w:tcW w:w="19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4.6</w:t>
            </w:r>
          </w:p>
        </w:tc>
        <w:tc>
          <w:tcPr>
            <w:tcW w:w="75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Находить первообразные элементарных функций, вычислять интеграл по формуле Ньютона – Лейбница</w:t>
            </w:r>
          </w:p>
        </w:tc>
      </w:tr>
      <w:tr w:rsidR="00B83D28" w:rsidRPr="00B26856" w:rsidTr="008B43E3">
        <w:trPr>
          <w:trHeight w:val="144"/>
        </w:trPr>
        <w:tc>
          <w:tcPr>
            <w:tcW w:w="19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4.7</w:t>
            </w:r>
          </w:p>
        </w:tc>
        <w:tc>
          <w:tcPr>
            <w:tcW w:w="75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Решать прикладные задачи, в том числе социально-экономического и физического характера, средствами математического анализа</w:t>
            </w:r>
          </w:p>
        </w:tc>
      </w:tr>
    </w:tbl>
    <w:p w:rsidR="00B83D28" w:rsidRPr="00B26856" w:rsidRDefault="00B83D28" w:rsidP="00B83D28">
      <w:pPr>
        <w:spacing w:after="0" w:line="336" w:lineRule="auto"/>
        <w:rPr>
          <w:rFonts w:ascii="Times New Roman" w:hAnsi="Times New Roman" w:cs="Times New Roman"/>
          <w:sz w:val="24"/>
          <w:szCs w:val="24"/>
        </w:rPr>
        <w:sectPr w:rsidR="00B83D28" w:rsidRPr="00B26856">
          <w:pgSz w:w="11906" w:h="16383"/>
          <w:pgMar w:top="1134" w:right="850" w:bottom="1134" w:left="1701" w:header="0" w:footer="0" w:gutter="0"/>
          <w:cols w:space="720"/>
          <w:formProt w:val="0"/>
          <w:docGrid w:linePitch="100" w:charSpace="4096"/>
        </w:sectPr>
      </w:pPr>
    </w:p>
    <w:p w:rsidR="00B83D28" w:rsidRPr="00B26856" w:rsidRDefault="00B83D28" w:rsidP="00B83D28">
      <w:pPr>
        <w:spacing w:before="199" w:after="199" w:line="336" w:lineRule="auto"/>
        <w:rPr>
          <w:rFonts w:ascii="Times New Roman" w:hAnsi="Times New Roman" w:cs="Times New Roman"/>
          <w:sz w:val="24"/>
          <w:szCs w:val="24"/>
        </w:rPr>
      </w:pPr>
      <w:bookmarkStart w:id="3" w:name="block-56794229"/>
      <w:bookmarkEnd w:id="3"/>
      <w:r w:rsidRPr="00B26856">
        <w:rPr>
          <w:rFonts w:ascii="Times New Roman" w:hAnsi="Times New Roman" w:cs="Times New Roman"/>
          <w:b/>
          <w:color w:val="000000"/>
          <w:sz w:val="24"/>
          <w:szCs w:val="24"/>
        </w:rPr>
        <w:t>ПРОВЕРЯЕМЫЕ ЭЛЕМЕНТЫ СОДЕРЖАНИЯ</w:t>
      </w:r>
    </w:p>
    <w:p w:rsidR="00B83D28" w:rsidRPr="00B26856" w:rsidRDefault="00B83D28" w:rsidP="00B83D28">
      <w:pPr>
        <w:spacing w:after="0"/>
        <w:ind w:left="120"/>
        <w:rPr>
          <w:rFonts w:ascii="Times New Roman" w:hAnsi="Times New Roman" w:cs="Times New Roman"/>
          <w:sz w:val="24"/>
          <w:szCs w:val="24"/>
        </w:rPr>
      </w:pPr>
    </w:p>
    <w:p w:rsidR="00B83D28" w:rsidRPr="00B26856" w:rsidRDefault="00B83D28" w:rsidP="00B83D28">
      <w:pPr>
        <w:spacing w:before="199" w:after="199" w:line="336" w:lineRule="auto"/>
        <w:ind w:left="120"/>
        <w:rPr>
          <w:rFonts w:ascii="Times New Roman" w:hAnsi="Times New Roman" w:cs="Times New Roman"/>
          <w:sz w:val="24"/>
          <w:szCs w:val="24"/>
        </w:rPr>
      </w:pPr>
      <w:r w:rsidRPr="00B26856">
        <w:rPr>
          <w:rFonts w:ascii="Times New Roman" w:hAnsi="Times New Roman" w:cs="Times New Roman"/>
          <w:b/>
          <w:color w:val="000000"/>
          <w:sz w:val="24"/>
          <w:szCs w:val="24"/>
        </w:rPr>
        <w:t>10 КЛАСС</w:t>
      </w:r>
    </w:p>
    <w:p w:rsidR="00B83D28" w:rsidRPr="00B26856" w:rsidRDefault="00B83D28" w:rsidP="00B83D28">
      <w:pPr>
        <w:spacing w:after="0" w:line="336" w:lineRule="auto"/>
        <w:ind w:left="120"/>
        <w:rPr>
          <w:rFonts w:ascii="Times New Roman" w:hAnsi="Times New Roman" w:cs="Times New Roman"/>
          <w:sz w:val="24"/>
          <w:szCs w:val="24"/>
        </w:rPr>
      </w:pPr>
    </w:p>
    <w:tbl>
      <w:tblPr>
        <w:tblW w:w="9488" w:type="dxa"/>
        <w:tblInd w:w="68" w:type="dxa"/>
        <w:tblLayout w:type="fixed"/>
        <w:tblCellMar>
          <w:top w:w="50" w:type="dxa"/>
          <w:left w:w="100" w:type="dxa"/>
        </w:tblCellMar>
        <w:tblLook w:val="04A0" w:firstRow="1" w:lastRow="0" w:firstColumn="1" w:lastColumn="0" w:noHBand="0" w:noVBand="1"/>
      </w:tblPr>
      <w:tblGrid>
        <w:gridCol w:w="852"/>
        <w:gridCol w:w="8636"/>
      </w:tblGrid>
      <w:tr w:rsidR="00B83D28" w:rsidRPr="00B26856" w:rsidTr="008B43E3">
        <w:trPr>
          <w:trHeight w:val="144"/>
        </w:trPr>
        <w:tc>
          <w:tcPr>
            <w:tcW w:w="8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92"/>
              <w:rPr>
                <w:rFonts w:ascii="Times New Roman" w:hAnsi="Times New Roman" w:cs="Times New Roman"/>
                <w:sz w:val="24"/>
                <w:szCs w:val="24"/>
              </w:rPr>
            </w:pPr>
            <w:r w:rsidRPr="00B26856">
              <w:rPr>
                <w:rFonts w:ascii="Times New Roman" w:hAnsi="Times New Roman" w:cs="Times New Roman"/>
                <w:b/>
                <w:color w:val="000000"/>
                <w:sz w:val="24"/>
                <w:szCs w:val="24"/>
              </w:rPr>
              <w:t xml:space="preserve"> Код</w:t>
            </w:r>
          </w:p>
        </w:tc>
        <w:tc>
          <w:tcPr>
            <w:tcW w:w="86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92"/>
              <w:rPr>
                <w:rFonts w:ascii="Times New Roman" w:hAnsi="Times New Roman" w:cs="Times New Roman"/>
                <w:sz w:val="24"/>
                <w:szCs w:val="24"/>
              </w:rPr>
            </w:pPr>
            <w:r w:rsidRPr="00B26856">
              <w:rPr>
                <w:rFonts w:ascii="Times New Roman" w:hAnsi="Times New Roman" w:cs="Times New Roman"/>
                <w:b/>
                <w:color w:val="000000"/>
                <w:sz w:val="24"/>
                <w:szCs w:val="24"/>
              </w:rPr>
              <w:t xml:space="preserve"> Проверяемый элемент содержания</w:t>
            </w:r>
          </w:p>
        </w:tc>
      </w:tr>
      <w:tr w:rsidR="00B83D28" w:rsidRPr="00B26856" w:rsidTr="008B43E3">
        <w:trPr>
          <w:trHeight w:val="144"/>
        </w:trPr>
        <w:tc>
          <w:tcPr>
            <w:tcW w:w="8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1</w:t>
            </w:r>
          </w:p>
        </w:tc>
        <w:tc>
          <w:tcPr>
            <w:tcW w:w="86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rPr>
                <w:rFonts w:ascii="Times New Roman" w:hAnsi="Times New Roman" w:cs="Times New Roman"/>
                <w:sz w:val="24"/>
                <w:szCs w:val="24"/>
              </w:rPr>
            </w:pPr>
            <w:r w:rsidRPr="00B26856">
              <w:rPr>
                <w:rFonts w:ascii="Times New Roman" w:hAnsi="Times New Roman" w:cs="Times New Roman"/>
                <w:color w:val="000000"/>
                <w:sz w:val="24"/>
                <w:szCs w:val="24"/>
              </w:rPr>
              <w:t>Числа и вычисления</w:t>
            </w:r>
          </w:p>
        </w:tc>
      </w:tr>
      <w:tr w:rsidR="00B83D28" w:rsidRPr="00B26856" w:rsidTr="008B43E3">
        <w:trPr>
          <w:trHeight w:val="144"/>
        </w:trPr>
        <w:tc>
          <w:tcPr>
            <w:tcW w:w="8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1.1</w:t>
            </w:r>
          </w:p>
        </w:tc>
        <w:tc>
          <w:tcPr>
            <w:tcW w:w="86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Рациональные числа. Обыкновенные и десятичные дроби, проценты, бесконечные периодические дроби. Арифметические операции с рациональными числами, преобразования числовых выражений. Применение дробей и процентов для решения прикладных задач из различных отраслей знаний и реальной жизни</w:t>
            </w:r>
          </w:p>
        </w:tc>
      </w:tr>
      <w:tr w:rsidR="00B83D28" w:rsidRPr="00B26856" w:rsidTr="008B43E3">
        <w:trPr>
          <w:trHeight w:val="144"/>
        </w:trPr>
        <w:tc>
          <w:tcPr>
            <w:tcW w:w="8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1.2</w:t>
            </w:r>
          </w:p>
        </w:tc>
        <w:tc>
          <w:tcPr>
            <w:tcW w:w="86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Действительные числа. Рациональные и иррациональные числа. Арифметические операции с действительными числами. Приближённые вычисления, правила округления, прикидка и оценка результата вычислений</w:t>
            </w:r>
          </w:p>
        </w:tc>
      </w:tr>
      <w:tr w:rsidR="00B83D28" w:rsidRPr="00B26856" w:rsidTr="008B43E3">
        <w:trPr>
          <w:trHeight w:val="144"/>
        </w:trPr>
        <w:tc>
          <w:tcPr>
            <w:tcW w:w="8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1.3</w:t>
            </w:r>
          </w:p>
        </w:tc>
        <w:tc>
          <w:tcPr>
            <w:tcW w:w="86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Степень с целым показателем. Стандартная форма записи действительного числа. Использование подходящей формы записи действительных чисел для решения практических задач и представления данных</w:t>
            </w:r>
          </w:p>
        </w:tc>
      </w:tr>
      <w:tr w:rsidR="00B83D28" w:rsidRPr="00B26856" w:rsidTr="008B43E3">
        <w:trPr>
          <w:trHeight w:val="144"/>
        </w:trPr>
        <w:tc>
          <w:tcPr>
            <w:tcW w:w="8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1.4</w:t>
            </w:r>
          </w:p>
        </w:tc>
        <w:tc>
          <w:tcPr>
            <w:tcW w:w="86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Арифметический корень натуральной степени. Действия с арифметическими корнями натуральной степени</w:t>
            </w:r>
          </w:p>
        </w:tc>
      </w:tr>
      <w:tr w:rsidR="00B83D28" w:rsidRPr="00B26856" w:rsidTr="008B43E3">
        <w:trPr>
          <w:trHeight w:val="144"/>
        </w:trPr>
        <w:tc>
          <w:tcPr>
            <w:tcW w:w="8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1.5</w:t>
            </w:r>
          </w:p>
        </w:tc>
        <w:tc>
          <w:tcPr>
            <w:tcW w:w="86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Синус, косинус и тангенс числового аргумента. Арксинус, арккосинус, арктангенс числового аргумента</w:t>
            </w:r>
          </w:p>
        </w:tc>
      </w:tr>
      <w:tr w:rsidR="00B83D28" w:rsidRPr="00B26856" w:rsidTr="008B43E3">
        <w:trPr>
          <w:trHeight w:val="144"/>
        </w:trPr>
        <w:tc>
          <w:tcPr>
            <w:tcW w:w="8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2</w:t>
            </w:r>
          </w:p>
        </w:tc>
        <w:tc>
          <w:tcPr>
            <w:tcW w:w="86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rPr>
                <w:rFonts w:ascii="Times New Roman" w:hAnsi="Times New Roman" w:cs="Times New Roman"/>
                <w:sz w:val="24"/>
                <w:szCs w:val="24"/>
              </w:rPr>
            </w:pPr>
            <w:r w:rsidRPr="00B26856">
              <w:rPr>
                <w:rFonts w:ascii="Times New Roman" w:hAnsi="Times New Roman" w:cs="Times New Roman"/>
                <w:color w:val="000000"/>
                <w:sz w:val="24"/>
                <w:szCs w:val="24"/>
              </w:rPr>
              <w:t>Уравнения и неравенства</w:t>
            </w:r>
          </w:p>
        </w:tc>
      </w:tr>
      <w:tr w:rsidR="00B83D28" w:rsidRPr="00B26856" w:rsidTr="008B43E3">
        <w:trPr>
          <w:trHeight w:val="144"/>
        </w:trPr>
        <w:tc>
          <w:tcPr>
            <w:tcW w:w="8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2.1</w:t>
            </w:r>
          </w:p>
        </w:tc>
        <w:tc>
          <w:tcPr>
            <w:tcW w:w="86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Тождества и тождественные преобразования</w:t>
            </w:r>
          </w:p>
        </w:tc>
      </w:tr>
      <w:tr w:rsidR="00B83D28" w:rsidRPr="00B26856" w:rsidTr="008B43E3">
        <w:trPr>
          <w:trHeight w:val="144"/>
        </w:trPr>
        <w:tc>
          <w:tcPr>
            <w:tcW w:w="8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2.2</w:t>
            </w:r>
          </w:p>
        </w:tc>
        <w:tc>
          <w:tcPr>
            <w:tcW w:w="86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Преобразование тригонометрических выражений. Основные тригонометрические формулы</w:t>
            </w:r>
          </w:p>
        </w:tc>
      </w:tr>
      <w:tr w:rsidR="00B83D28" w:rsidRPr="00B26856" w:rsidTr="008B43E3">
        <w:trPr>
          <w:trHeight w:val="144"/>
        </w:trPr>
        <w:tc>
          <w:tcPr>
            <w:tcW w:w="8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2.3</w:t>
            </w:r>
          </w:p>
        </w:tc>
        <w:tc>
          <w:tcPr>
            <w:tcW w:w="86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Уравнение, корень уравнения. Неравенство, решение неравенства. Метод интервалов</w:t>
            </w:r>
          </w:p>
        </w:tc>
      </w:tr>
      <w:tr w:rsidR="00B83D28" w:rsidRPr="00B26856" w:rsidTr="008B43E3">
        <w:trPr>
          <w:trHeight w:val="144"/>
        </w:trPr>
        <w:tc>
          <w:tcPr>
            <w:tcW w:w="8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2.4</w:t>
            </w:r>
          </w:p>
        </w:tc>
        <w:tc>
          <w:tcPr>
            <w:tcW w:w="86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Решение целых и дробно-рациональных уравнений и неравенств</w:t>
            </w:r>
          </w:p>
        </w:tc>
      </w:tr>
      <w:tr w:rsidR="00B83D28" w:rsidRPr="00B26856" w:rsidTr="008B43E3">
        <w:trPr>
          <w:trHeight w:val="144"/>
        </w:trPr>
        <w:tc>
          <w:tcPr>
            <w:tcW w:w="8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2.5</w:t>
            </w:r>
          </w:p>
        </w:tc>
        <w:tc>
          <w:tcPr>
            <w:tcW w:w="86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Решение иррациональных уравнений и неравенств</w:t>
            </w:r>
          </w:p>
        </w:tc>
      </w:tr>
      <w:tr w:rsidR="00B83D28" w:rsidRPr="00B26856" w:rsidTr="008B43E3">
        <w:trPr>
          <w:trHeight w:val="144"/>
        </w:trPr>
        <w:tc>
          <w:tcPr>
            <w:tcW w:w="8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2.6</w:t>
            </w:r>
          </w:p>
        </w:tc>
        <w:tc>
          <w:tcPr>
            <w:tcW w:w="86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Решение тригонометрических уравнений</w:t>
            </w:r>
          </w:p>
        </w:tc>
      </w:tr>
      <w:tr w:rsidR="00B83D28" w:rsidRPr="00B26856" w:rsidTr="008B43E3">
        <w:trPr>
          <w:trHeight w:val="144"/>
        </w:trPr>
        <w:tc>
          <w:tcPr>
            <w:tcW w:w="8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2.7</w:t>
            </w:r>
          </w:p>
        </w:tc>
        <w:tc>
          <w:tcPr>
            <w:tcW w:w="86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Применение уравнений и неравенств к решению математических задач и задач из различных областей науки и реальной жизни</w:t>
            </w:r>
          </w:p>
        </w:tc>
      </w:tr>
      <w:tr w:rsidR="00B83D28" w:rsidRPr="00B26856" w:rsidTr="008B43E3">
        <w:trPr>
          <w:trHeight w:val="144"/>
        </w:trPr>
        <w:tc>
          <w:tcPr>
            <w:tcW w:w="8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3</w:t>
            </w:r>
          </w:p>
        </w:tc>
        <w:tc>
          <w:tcPr>
            <w:tcW w:w="86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rPr>
                <w:rFonts w:ascii="Times New Roman" w:hAnsi="Times New Roman" w:cs="Times New Roman"/>
                <w:sz w:val="24"/>
                <w:szCs w:val="24"/>
              </w:rPr>
            </w:pPr>
            <w:r w:rsidRPr="00B26856">
              <w:rPr>
                <w:rFonts w:ascii="Times New Roman" w:hAnsi="Times New Roman" w:cs="Times New Roman"/>
                <w:color w:val="000000"/>
                <w:sz w:val="24"/>
                <w:szCs w:val="24"/>
              </w:rPr>
              <w:t>Функции и графики</w:t>
            </w:r>
          </w:p>
        </w:tc>
      </w:tr>
      <w:tr w:rsidR="00B83D28" w:rsidRPr="00B26856" w:rsidTr="008B43E3">
        <w:trPr>
          <w:trHeight w:val="144"/>
        </w:trPr>
        <w:tc>
          <w:tcPr>
            <w:tcW w:w="8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3.1</w:t>
            </w:r>
          </w:p>
        </w:tc>
        <w:tc>
          <w:tcPr>
            <w:tcW w:w="86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Функция, способы задания функции. График функции. Взаимно обратные функции</w:t>
            </w:r>
          </w:p>
        </w:tc>
      </w:tr>
      <w:tr w:rsidR="00B83D28" w:rsidRPr="00B26856" w:rsidTr="008B43E3">
        <w:trPr>
          <w:trHeight w:val="144"/>
        </w:trPr>
        <w:tc>
          <w:tcPr>
            <w:tcW w:w="8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3.2</w:t>
            </w:r>
          </w:p>
        </w:tc>
        <w:tc>
          <w:tcPr>
            <w:tcW w:w="86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Область определения и множество значений функции. Нули функции. Промежутки знакопостоянства. Чётные и нечётные функции</w:t>
            </w:r>
          </w:p>
        </w:tc>
      </w:tr>
      <w:tr w:rsidR="00B83D28" w:rsidRPr="00B26856" w:rsidTr="008B43E3">
        <w:trPr>
          <w:trHeight w:val="144"/>
        </w:trPr>
        <w:tc>
          <w:tcPr>
            <w:tcW w:w="8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3.3</w:t>
            </w:r>
          </w:p>
        </w:tc>
        <w:tc>
          <w:tcPr>
            <w:tcW w:w="86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Степенная функция с натуральным и целым показателем. Её свойства и график. Свойства и график корня </w:t>
            </w:r>
            <w:r w:rsidRPr="00B26856">
              <w:rPr>
                <w:rFonts w:ascii="Times New Roman" w:hAnsi="Times New Roman" w:cs="Times New Roman"/>
                <w:i/>
                <w:color w:val="000000"/>
                <w:sz w:val="24"/>
                <w:szCs w:val="24"/>
              </w:rPr>
              <w:t>n</w:t>
            </w:r>
            <w:r w:rsidRPr="00B26856">
              <w:rPr>
                <w:rFonts w:ascii="Times New Roman" w:hAnsi="Times New Roman" w:cs="Times New Roman"/>
                <w:color w:val="000000"/>
                <w:sz w:val="24"/>
                <w:szCs w:val="24"/>
              </w:rPr>
              <w:t>-ой степени</w:t>
            </w:r>
          </w:p>
        </w:tc>
      </w:tr>
      <w:tr w:rsidR="00B83D28" w:rsidRPr="00B26856" w:rsidTr="008B43E3">
        <w:trPr>
          <w:trHeight w:val="144"/>
        </w:trPr>
        <w:tc>
          <w:tcPr>
            <w:tcW w:w="8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3.4</w:t>
            </w:r>
          </w:p>
        </w:tc>
        <w:tc>
          <w:tcPr>
            <w:tcW w:w="86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Тригонометрическая окружность, определение тригонометрических функций числового аргумента</w:t>
            </w:r>
          </w:p>
        </w:tc>
      </w:tr>
      <w:tr w:rsidR="00B83D28" w:rsidRPr="00B26856" w:rsidTr="008B43E3">
        <w:trPr>
          <w:trHeight w:val="144"/>
        </w:trPr>
        <w:tc>
          <w:tcPr>
            <w:tcW w:w="8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4</w:t>
            </w:r>
          </w:p>
        </w:tc>
        <w:tc>
          <w:tcPr>
            <w:tcW w:w="86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rPr>
                <w:rFonts w:ascii="Times New Roman" w:hAnsi="Times New Roman" w:cs="Times New Roman"/>
                <w:sz w:val="24"/>
                <w:szCs w:val="24"/>
              </w:rPr>
            </w:pPr>
            <w:r w:rsidRPr="00B26856">
              <w:rPr>
                <w:rFonts w:ascii="Times New Roman" w:hAnsi="Times New Roman" w:cs="Times New Roman"/>
                <w:color w:val="000000"/>
                <w:sz w:val="24"/>
                <w:szCs w:val="24"/>
              </w:rPr>
              <w:t>Начала математического анализа</w:t>
            </w:r>
          </w:p>
        </w:tc>
      </w:tr>
      <w:tr w:rsidR="00B83D28" w:rsidRPr="00B26856" w:rsidTr="008B43E3">
        <w:trPr>
          <w:trHeight w:val="144"/>
        </w:trPr>
        <w:tc>
          <w:tcPr>
            <w:tcW w:w="8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4.1</w:t>
            </w:r>
          </w:p>
        </w:tc>
        <w:tc>
          <w:tcPr>
            <w:tcW w:w="86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Последовательности, способы задания последовательностей. Монотонные последовательности</w:t>
            </w:r>
          </w:p>
        </w:tc>
      </w:tr>
      <w:tr w:rsidR="00B83D28" w:rsidRPr="00B26856" w:rsidTr="008B43E3">
        <w:trPr>
          <w:trHeight w:val="144"/>
        </w:trPr>
        <w:tc>
          <w:tcPr>
            <w:tcW w:w="8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4.2</w:t>
            </w:r>
          </w:p>
        </w:tc>
        <w:tc>
          <w:tcPr>
            <w:tcW w:w="86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Арифметическая и геометрическая прогрессии. Бесконечно убывающая геометрическая прогрессия. Сумма бесконечно убывающей геометрической прогрессии. Формула сложных процентов. Использование прогрессии для решения реальных задач прикладного характера</w:t>
            </w:r>
          </w:p>
        </w:tc>
      </w:tr>
      <w:tr w:rsidR="00B83D28" w:rsidRPr="00B26856" w:rsidTr="008B43E3">
        <w:trPr>
          <w:trHeight w:val="144"/>
        </w:trPr>
        <w:tc>
          <w:tcPr>
            <w:tcW w:w="8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5</w:t>
            </w:r>
          </w:p>
        </w:tc>
        <w:tc>
          <w:tcPr>
            <w:tcW w:w="86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rPr>
                <w:rFonts w:ascii="Times New Roman" w:hAnsi="Times New Roman" w:cs="Times New Roman"/>
                <w:sz w:val="24"/>
                <w:szCs w:val="24"/>
              </w:rPr>
            </w:pPr>
            <w:r w:rsidRPr="00B26856">
              <w:rPr>
                <w:rFonts w:ascii="Times New Roman" w:hAnsi="Times New Roman" w:cs="Times New Roman"/>
                <w:color w:val="000000"/>
                <w:sz w:val="24"/>
                <w:szCs w:val="24"/>
              </w:rPr>
              <w:t>Множества и логика</w:t>
            </w:r>
          </w:p>
        </w:tc>
      </w:tr>
      <w:tr w:rsidR="00B83D28" w:rsidRPr="00B26856" w:rsidTr="008B43E3">
        <w:trPr>
          <w:trHeight w:val="144"/>
        </w:trPr>
        <w:tc>
          <w:tcPr>
            <w:tcW w:w="8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5.1</w:t>
            </w:r>
          </w:p>
        </w:tc>
        <w:tc>
          <w:tcPr>
            <w:tcW w:w="86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Множество, операции над множествами. Диаграммы Эйлера – Венна. Применение теоретико-множественного аппарата для описания реальных процессов и явлений, при решении задач из других учебных предметов</w:t>
            </w:r>
          </w:p>
        </w:tc>
      </w:tr>
      <w:tr w:rsidR="00B83D28" w:rsidRPr="00B26856" w:rsidTr="008B43E3">
        <w:trPr>
          <w:trHeight w:val="144"/>
        </w:trPr>
        <w:tc>
          <w:tcPr>
            <w:tcW w:w="8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5.2</w:t>
            </w:r>
          </w:p>
        </w:tc>
        <w:tc>
          <w:tcPr>
            <w:tcW w:w="86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Определение, теорема, следствие, доказательство</w:t>
            </w:r>
          </w:p>
        </w:tc>
      </w:tr>
    </w:tbl>
    <w:p w:rsidR="00B83D28" w:rsidRPr="00B26856" w:rsidRDefault="00B83D28" w:rsidP="00B83D28">
      <w:pPr>
        <w:spacing w:after="0"/>
        <w:ind w:left="120"/>
        <w:rPr>
          <w:rFonts w:ascii="Times New Roman" w:hAnsi="Times New Roman" w:cs="Times New Roman"/>
          <w:sz w:val="24"/>
          <w:szCs w:val="24"/>
        </w:rPr>
      </w:pPr>
    </w:p>
    <w:p w:rsidR="00B83D28" w:rsidRPr="00B26856" w:rsidRDefault="00B83D28" w:rsidP="00B83D28">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11 КЛАСС</w:t>
      </w:r>
    </w:p>
    <w:p w:rsidR="00B83D28" w:rsidRPr="00B26856" w:rsidRDefault="00B83D28" w:rsidP="00B83D28">
      <w:pPr>
        <w:spacing w:after="0"/>
        <w:ind w:left="120"/>
        <w:rPr>
          <w:rFonts w:ascii="Times New Roman" w:hAnsi="Times New Roman" w:cs="Times New Roman"/>
          <w:sz w:val="24"/>
          <w:szCs w:val="24"/>
        </w:rPr>
      </w:pPr>
    </w:p>
    <w:tbl>
      <w:tblPr>
        <w:tblW w:w="9564" w:type="dxa"/>
        <w:tblInd w:w="-8" w:type="dxa"/>
        <w:tblLayout w:type="fixed"/>
        <w:tblCellMar>
          <w:top w:w="50" w:type="dxa"/>
          <w:left w:w="100" w:type="dxa"/>
        </w:tblCellMar>
        <w:tblLook w:val="04A0" w:firstRow="1" w:lastRow="0" w:firstColumn="1" w:lastColumn="0" w:noHBand="0" w:noVBand="1"/>
      </w:tblPr>
      <w:tblGrid>
        <w:gridCol w:w="1009"/>
        <w:gridCol w:w="8555"/>
      </w:tblGrid>
      <w:tr w:rsidR="00B83D28" w:rsidRPr="00B26856" w:rsidTr="008B43E3">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0"/>
              <w:rPr>
                <w:rFonts w:ascii="Times New Roman" w:hAnsi="Times New Roman" w:cs="Times New Roman"/>
                <w:sz w:val="24"/>
                <w:szCs w:val="24"/>
              </w:rPr>
            </w:pPr>
            <w:r w:rsidRPr="00B26856">
              <w:rPr>
                <w:rFonts w:ascii="Times New Roman" w:hAnsi="Times New Roman" w:cs="Times New Roman"/>
                <w:b/>
                <w:color w:val="000000"/>
                <w:sz w:val="24"/>
                <w:szCs w:val="24"/>
              </w:rPr>
              <w:t xml:space="preserve"> Код</w:t>
            </w:r>
          </w:p>
        </w:tc>
        <w:tc>
          <w:tcPr>
            <w:tcW w:w="85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0"/>
              <w:rPr>
                <w:rFonts w:ascii="Times New Roman" w:hAnsi="Times New Roman" w:cs="Times New Roman"/>
                <w:sz w:val="24"/>
                <w:szCs w:val="24"/>
              </w:rPr>
            </w:pPr>
            <w:r w:rsidRPr="00B26856">
              <w:rPr>
                <w:rFonts w:ascii="Times New Roman" w:hAnsi="Times New Roman" w:cs="Times New Roman"/>
                <w:b/>
                <w:color w:val="000000"/>
                <w:sz w:val="24"/>
                <w:szCs w:val="24"/>
              </w:rPr>
              <w:t xml:space="preserve"> Проверяемый элемент содержания</w:t>
            </w:r>
          </w:p>
        </w:tc>
      </w:tr>
      <w:tr w:rsidR="00B83D28" w:rsidRPr="00B26856" w:rsidTr="008B43E3">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jc w:val="center"/>
              <w:rPr>
                <w:rFonts w:ascii="Times New Roman" w:hAnsi="Times New Roman" w:cs="Times New Roman"/>
                <w:sz w:val="24"/>
                <w:szCs w:val="24"/>
              </w:rPr>
            </w:pPr>
            <w:r w:rsidRPr="00B26856">
              <w:rPr>
                <w:rFonts w:ascii="Times New Roman" w:hAnsi="Times New Roman" w:cs="Times New Roman"/>
                <w:color w:val="000000"/>
                <w:sz w:val="24"/>
                <w:szCs w:val="24"/>
              </w:rPr>
              <w:t>1</w:t>
            </w:r>
          </w:p>
        </w:tc>
        <w:tc>
          <w:tcPr>
            <w:tcW w:w="85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rPr>
                <w:rFonts w:ascii="Times New Roman" w:hAnsi="Times New Roman" w:cs="Times New Roman"/>
                <w:sz w:val="24"/>
                <w:szCs w:val="24"/>
              </w:rPr>
            </w:pPr>
            <w:r w:rsidRPr="00B26856">
              <w:rPr>
                <w:rFonts w:ascii="Times New Roman" w:hAnsi="Times New Roman" w:cs="Times New Roman"/>
                <w:color w:val="000000"/>
                <w:sz w:val="24"/>
                <w:szCs w:val="24"/>
              </w:rPr>
              <w:t>Числа и вычисления</w:t>
            </w:r>
          </w:p>
        </w:tc>
      </w:tr>
      <w:tr w:rsidR="00B83D28" w:rsidRPr="00B26856" w:rsidTr="008B43E3">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jc w:val="center"/>
              <w:rPr>
                <w:rFonts w:ascii="Times New Roman" w:hAnsi="Times New Roman" w:cs="Times New Roman"/>
                <w:sz w:val="24"/>
                <w:szCs w:val="24"/>
              </w:rPr>
            </w:pPr>
            <w:r w:rsidRPr="00B26856">
              <w:rPr>
                <w:rFonts w:ascii="Times New Roman" w:hAnsi="Times New Roman" w:cs="Times New Roman"/>
                <w:color w:val="000000"/>
                <w:sz w:val="24"/>
                <w:szCs w:val="24"/>
              </w:rPr>
              <w:t>1.1</w:t>
            </w:r>
          </w:p>
        </w:tc>
        <w:tc>
          <w:tcPr>
            <w:tcW w:w="85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rPr>
                <w:rFonts w:ascii="Times New Roman" w:hAnsi="Times New Roman" w:cs="Times New Roman"/>
                <w:sz w:val="24"/>
                <w:szCs w:val="24"/>
              </w:rPr>
            </w:pPr>
            <w:r w:rsidRPr="00B26856">
              <w:rPr>
                <w:rFonts w:ascii="Times New Roman" w:hAnsi="Times New Roman" w:cs="Times New Roman"/>
                <w:color w:val="000000"/>
                <w:sz w:val="24"/>
                <w:szCs w:val="24"/>
              </w:rPr>
              <w:t>Натуральные и целые числа. Признаки делимости целых чисел</w:t>
            </w:r>
          </w:p>
        </w:tc>
      </w:tr>
      <w:tr w:rsidR="00B83D28" w:rsidRPr="00B26856" w:rsidTr="008B43E3">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jc w:val="center"/>
              <w:rPr>
                <w:rFonts w:ascii="Times New Roman" w:hAnsi="Times New Roman" w:cs="Times New Roman"/>
                <w:sz w:val="24"/>
                <w:szCs w:val="24"/>
              </w:rPr>
            </w:pPr>
            <w:r w:rsidRPr="00B26856">
              <w:rPr>
                <w:rFonts w:ascii="Times New Roman" w:hAnsi="Times New Roman" w:cs="Times New Roman"/>
                <w:color w:val="000000"/>
                <w:sz w:val="24"/>
                <w:szCs w:val="24"/>
              </w:rPr>
              <w:t>1.2</w:t>
            </w:r>
          </w:p>
        </w:tc>
        <w:tc>
          <w:tcPr>
            <w:tcW w:w="85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rPr>
                <w:rFonts w:ascii="Times New Roman" w:hAnsi="Times New Roman" w:cs="Times New Roman"/>
                <w:sz w:val="24"/>
                <w:szCs w:val="24"/>
              </w:rPr>
            </w:pPr>
            <w:r w:rsidRPr="00B26856">
              <w:rPr>
                <w:rFonts w:ascii="Times New Roman" w:hAnsi="Times New Roman" w:cs="Times New Roman"/>
                <w:color w:val="000000"/>
                <w:sz w:val="24"/>
                <w:szCs w:val="24"/>
              </w:rPr>
              <w:t>Степень с рациональным показателем. Свойства степени</w:t>
            </w:r>
          </w:p>
        </w:tc>
      </w:tr>
      <w:tr w:rsidR="00B83D28" w:rsidRPr="00B26856" w:rsidTr="008B43E3">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jc w:val="center"/>
              <w:rPr>
                <w:rFonts w:ascii="Times New Roman" w:hAnsi="Times New Roman" w:cs="Times New Roman"/>
                <w:sz w:val="24"/>
                <w:szCs w:val="24"/>
              </w:rPr>
            </w:pPr>
            <w:r w:rsidRPr="00B26856">
              <w:rPr>
                <w:rFonts w:ascii="Times New Roman" w:hAnsi="Times New Roman" w:cs="Times New Roman"/>
                <w:color w:val="000000"/>
                <w:sz w:val="24"/>
                <w:szCs w:val="24"/>
              </w:rPr>
              <w:t>1.3</w:t>
            </w:r>
          </w:p>
        </w:tc>
        <w:tc>
          <w:tcPr>
            <w:tcW w:w="85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rPr>
                <w:rFonts w:ascii="Times New Roman" w:hAnsi="Times New Roman" w:cs="Times New Roman"/>
                <w:sz w:val="24"/>
                <w:szCs w:val="24"/>
              </w:rPr>
            </w:pPr>
            <w:r w:rsidRPr="00B26856">
              <w:rPr>
                <w:rFonts w:ascii="Times New Roman" w:hAnsi="Times New Roman" w:cs="Times New Roman"/>
                <w:color w:val="000000"/>
                <w:sz w:val="24"/>
                <w:szCs w:val="24"/>
              </w:rPr>
              <w:t>Логарифм числа. Десятичные и натуральные логарифмы</w:t>
            </w:r>
          </w:p>
        </w:tc>
      </w:tr>
      <w:tr w:rsidR="00B83D28" w:rsidRPr="00B26856" w:rsidTr="008B43E3">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jc w:val="center"/>
              <w:rPr>
                <w:rFonts w:ascii="Times New Roman" w:hAnsi="Times New Roman" w:cs="Times New Roman"/>
                <w:sz w:val="24"/>
                <w:szCs w:val="24"/>
              </w:rPr>
            </w:pPr>
            <w:r w:rsidRPr="00B26856">
              <w:rPr>
                <w:rFonts w:ascii="Times New Roman" w:hAnsi="Times New Roman" w:cs="Times New Roman"/>
                <w:color w:val="000000"/>
                <w:sz w:val="24"/>
                <w:szCs w:val="24"/>
              </w:rPr>
              <w:t>2</w:t>
            </w:r>
          </w:p>
        </w:tc>
        <w:tc>
          <w:tcPr>
            <w:tcW w:w="85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rPr>
                <w:rFonts w:ascii="Times New Roman" w:hAnsi="Times New Roman" w:cs="Times New Roman"/>
                <w:sz w:val="24"/>
                <w:szCs w:val="24"/>
              </w:rPr>
            </w:pPr>
            <w:r w:rsidRPr="00B26856">
              <w:rPr>
                <w:rFonts w:ascii="Times New Roman" w:hAnsi="Times New Roman" w:cs="Times New Roman"/>
                <w:color w:val="000000"/>
                <w:sz w:val="24"/>
                <w:szCs w:val="24"/>
              </w:rPr>
              <w:t>Уравнения и неравенства</w:t>
            </w:r>
          </w:p>
        </w:tc>
      </w:tr>
      <w:tr w:rsidR="00B83D28" w:rsidRPr="00B26856" w:rsidTr="008B43E3">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jc w:val="center"/>
              <w:rPr>
                <w:rFonts w:ascii="Times New Roman" w:hAnsi="Times New Roman" w:cs="Times New Roman"/>
                <w:sz w:val="24"/>
                <w:szCs w:val="24"/>
              </w:rPr>
            </w:pPr>
            <w:r w:rsidRPr="00B26856">
              <w:rPr>
                <w:rFonts w:ascii="Times New Roman" w:hAnsi="Times New Roman" w:cs="Times New Roman"/>
                <w:color w:val="000000"/>
                <w:sz w:val="24"/>
                <w:szCs w:val="24"/>
              </w:rPr>
              <w:t>2.1</w:t>
            </w:r>
          </w:p>
        </w:tc>
        <w:tc>
          <w:tcPr>
            <w:tcW w:w="85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rPr>
                <w:rFonts w:ascii="Times New Roman" w:hAnsi="Times New Roman" w:cs="Times New Roman"/>
                <w:sz w:val="24"/>
                <w:szCs w:val="24"/>
              </w:rPr>
            </w:pPr>
            <w:r w:rsidRPr="00B26856">
              <w:rPr>
                <w:rFonts w:ascii="Times New Roman" w:hAnsi="Times New Roman" w:cs="Times New Roman"/>
                <w:color w:val="000000"/>
                <w:sz w:val="24"/>
                <w:szCs w:val="24"/>
              </w:rPr>
              <w:t>Преобразование выражений, содержащих логарифмы</w:t>
            </w:r>
          </w:p>
        </w:tc>
      </w:tr>
      <w:tr w:rsidR="00B83D28" w:rsidRPr="00B26856" w:rsidTr="008B43E3">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jc w:val="center"/>
              <w:rPr>
                <w:rFonts w:ascii="Times New Roman" w:hAnsi="Times New Roman" w:cs="Times New Roman"/>
                <w:sz w:val="24"/>
                <w:szCs w:val="24"/>
              </w:rPr>
            </w:pPr>
            <w:r w:rsidRPr="00B26856">
              <w:rPr>
                <w:rFonts w:ascii="Times New Roman" w:hAnsi="Times New Roman" w:cs="Times New Roman"/>
                <w:color w:val="000000"/>
                <w:sz w:val="24"/>
                <w:szCs w:val="24"/>
              </w:rPr>
              <w:t>2.2</w:t>
            </w:r>
          </w:p>
        </w:tc>
        <w:tc>
          <w:tcPr>
            <w:tcW w:w="85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rPr>
                <w:rFonts w:ascii="Times New Roman" w:hAnsi="Times New Roman" w:cs="Times New Roman"/>
                <w:sz w:val="24"/>
                <w:szCs w:val="24"/>
              </w:rPr>
            </w:pPr>
            <w:r w:rsidRPr="00B26856">
              <w:rPr>
                <w:rFonts w:ascii="Times New Roman" w:hAnsi="Times New Roman" w:cs="Times New Roman"/>
                <w:color w:val="000000"/>
                <w:sz w:val="24"/>
                <w:szCs w:val="24"/>
              </w:rPr>
              <w:t>Преобразование выражений, содержащих степени с рациональным показателем</w:t>
            </w:r>
          </w:p>
        </w:tc>
      </w:tr>
      <w:tr w:rsidR="00B83D28" w:rsidRPr="00B26856" w:rsidTr="008B43E3">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jc w:val="center"/>
              <w:rPr>
                <w:rFonts w:ascii="Times New Roman" w:hAnsi="Times New Roman" w:cs="Times New Roman"/>
                <w:sz w:val="24"/>
                <w:szCs w:val="24"/>
              </w:rPr>
            </w:pPr>
            <w:r w:rsidRPr="00B26856">
              <w:rPr>
                <w:rFonts w:ascii="Times New Roman" w:hAnsi="Times New Roman" w:cs="Times New Roman"/>
                <w:color w:val="000000"/>
                <w:sz w:val="24"/>
                <w:szCs w:val="24"/>
              </w:rPr>
              <w:t>2.3</w:t>
            </w:r>
          </w:p>
        </w:tc>
        <w:tc>
          <w:tcPr>
            <w:tcW w:w="85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rPr>
                <w:rFonts w:ascii="Times New Roman" w:hAnsi="Times New Roman" w:cs="Times New Roman"/>
                <w:sz w:val="24"/>
                <w:szCs w:val="24"/>
              </w:rPr>
            </w:pPr>
            <w:r w:rsidRPr="00B26856">
              <w:rPr>
                <w:rFonts w:ascii="Times New Roman" w:hAnsi="Times New Roman" w:cs="Times New Roman"/>
                <w:color w:val="000000"/>
                <w:sz w:val="24"/>
                <w:szCs w:val="24"/>
              </w:rPr>
              <w:t>Примеры тригонометрических неравенств</w:t>
            </w:r>
          </w:p>
        </w:tc>
      </w:tr>
      <w:tr w:rsidR="00B83D28" w:rsidRPr="00B26856" w:rsidTr="008B43E3">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jc w:val="center"/>
              <w:rPr>
                <w:rFonts w:ascii="Times New Roman" w:hAnsi="Times New Roman" w:cs="Times New Roman"/>
                <w:sz w:val="24"/>
                <w:szCs w:val="24"/>
              </w:rPr>
            </w:pPr>
            <w:r w:rsidRPr="00B26856">
              <w:rPr>
                <w:rFonts w:ascii="Times New Roman" w:hAnsi="Times New Roman" w:cs="Times New Roman"/>
                <w:color w:val="000000"/>
                <w:sz w:val="24"/>
                <w:szCs w:val="24"/>
              </w:rPr>
              <w:t>2.4</w:t>
            </w:r>
          </w:p>
        </w:tc>
        <w:tc>
          <w:tcPr>
            <w:tcW w:w="85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rPr>
                <w:rFonts w:ascii="Times New Roman" w:hAnsi="Times New Roman" w:cs="Times New Roman"/>
                <w:sz w:val="24"/>
                <w:szCs w:val="24"/>
              </w:rPr>
            </w:pPr>
            <w:r w:rsidRPr="00B26856">
              <w:rPr>
                <w:rFonts w:ascii="Times New Roman" w:hAnsi="Times New Roman" w:cs="Times New Roman"/>
                <w:color w:val="000000"/>
                <w:sz w:val="24"/>
                <w:szCs w:val="24"/>
              </w:rPr>
              <w:t>Показательные уравнения и неравенства</w:t>
            </w:r>
          </w:p>
        </w:tc>
      </w:tr>
      <w:tr w:rsidR="00B83D28" w:rsidRPr="00B26856" w:rsidTr="008B43E3">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jc w:val="center"/>
              <w:rPr>
                <w:rFonts w:ascii="Times New Roman" w:hAnsi="Times New Roman" w:cs="Times New Roman"/>
                <w:sz w:val="24"/>
                <w:szCs w:val="24"/>
              </w:rPr>
            </w:pPr>
            <w:r w:rsidRPr="00B26856">
              <w:rPr>
                <w:rFonts w:ascii="Times New Roman" w:hAnsi="Times New Roman" w:cs="Times New Roman"/>
                <w:color w:val="000000"/>
                <w:sz w:val="24"/>
                <w:szCs w:val="24"/>
              </w:rPr>
              <w:t>2.5</w:t>
            </w:r>
          </w:p>
        </w:tc>
        <w:tc>
          <w:tcPr>
            <w:tcW w:w="85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jc w:val="both"/>
              <w:rPr>
                <w:rFonts w:ascii="Times New Roman" w:hAnsi="Times New Roman" w:cs="Times New Roman"/>
                <w:sz w:val="24"/>
                <w:szCs w:val="24"/>
              </w:rPr>
            </w:pPr>
            <w:r w:rsidRPr="00B26856">
              <w:rPr>
                <w:rFonts w:ascii="Times New Roman" w:hAnsi="Times New Roman" w:cs="Times New Roman"/>
                <w:color w:val="000000"/>
                <w:sz w:val="24"/>
                <w:szCs w:val="24"/>
              </w:rPr>
              <w:t>Логарифмические уравнения и неравенства</w:t>
            </w:r>
          </w:p>
        </w:tc>
      </w:tr>
      <w:tr w:rsidR="00B83D28" w:rsidRPr="00B26856" w:rsidTr="008B43E3">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jc w:val="center"/>
              <w:rPr>
                <w:rFonts w:ascii="Times New Roman" w:hAnsi="Times New Roman" w:cs="Times New Roman"/>
                <w:sz w:val="24"/>
                <w:szCs w:val="24"/>
              </w:rPr>
            </w:pPr>
            <w:r w:rsidRPr="00B26856">
              <w:rPr>
                <w:rFonts w:ascii="Times New Roman" w:hAnsi="Times New Roman" w:cs="Times New Roman"/>
                <w:color w:val="000000"/>
                <w:sz w:val="24"/>
                <w:szCs w:val="24"/>
              </w:rPr>
              <w:t>2.6</w:t>
            </w:r>
          </w:p>
        </w:tc>
        <w:tc>
          <w:tcPr>
            <w:tcW w:w="85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jc w:val="both"/>
              <w:rPr>
                <w:rFonts w:ascii="Times New Roman" w:hAnsi="Times New Roman" w:cs="Times New Roman"/>
                <w:sz w:val="24"/>
                <w:szCs w:val="24"/>
              </w:rPr>
            </w:pPr>
            <w:r w:rsidRPr="00B26856">
              <w:rPr>
                <w:rFonts w:ascii="Times New Roman" w:hAnsi="Times New Roman" w:cs="Times New Roman"/>
                <w:color w:val="000000"/>
                <w:sz w:val="24"/>
                <w:szCs w:val="24"/>
              </w:rPr>
              <w:t>Системы линейных уравнений. Решение прикладных задач с помощью системы линейных уравнений</w:t>
            </w:r>
          </w:p>
        </w:tc>
      </w:tr>
      <w:tr w:rsidR="00B83D28" w:rsidRPr="00B26856" w:rsidTr="008B43E3">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jc w:val="center"/>
              <w:rPr>
                <w:rFonts w:ascii="Times New Roman" w:hAnsi="Times New Roman" w:cs="Times New Roman"/>
                <w:sz w:val="24"/>
                <w:szCs w:val="24"/>
              </w:rPr>
            </w:pPr>
            <w:r w:rsidRPr="00B26856">
              <w:rPr>
                <w:rFonts w:ascii="Times New Roman" w:hAnsi="Times New Roman" w:cs="Times New Roman"/>
                <w:color w:val="000000"/>
                <w:sz w:val="24"/>
                <w:szCs w:val="24"/>
              </w:rPr>
              <w:t>2.7</w:t>
            </w:r>
          </w:p>
        </w:tc>
        <w:tc>
          <w:tcPr>
            <w:tcW w:w="85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rPr>
                <w:rFonts w:ascii="Times New Roman" w:hAnsi="Times New Roman" w:cs="Times New Roman"/>
                <w:sz w:val="24"/>
                <w:szCs w:val="24"/>
              </w:rPr>
            </w:pPr>
            <w:r w:rsidRPr="00B26856">
              <w:rPr>
                <w:rFonts w:ascii="Times New Roman" w:hAnsi="Times New Roman" w:cs="Times New Roman"/>
                <w:color w:val="000000"/>
                <w:sz w:val="24"/>
                <w:szCs w:val="24"/>
              </w:rPr>
              <w:t>Системы и совокупности рациональных уравнений и неравенств</w:t>
            </w:r>
          </w:p>
        </w:tc>
      </w:tr>
      <w:tr w:rsidR="00B83D28" w:rsidRPr="00B26856" w:rsidTr="008B43E3">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jc w:val="center"/>
              <w:rPr>
                <w:rFonts w:ascii="Times New Roman" w:hAnsi="Times New Roman" w:cs="Times New Roman"/>
                <w:sz w:val="24"/>
                <w:szCs w:val="24"/>
              </w:rPr>
            </w:pPr>
            <w:r w:rsidRPr="00B26856">
              <w:rPr>
                <w:rFonts w:ascii="Times New Roman" w:hAnsi="Times New Roman" w:cs="Times New Roman"/>
                <w:color w:val="000000"/>
                <w:sz w:val="24"/>
                <w:szCs w:val="24"/>
              </w:rPr>
              <w:t>2.8</w:t>
            </w:r>
          </w:p>
        </w:tc>
        <w:tc>
          <w:tcPr>
            <w:tcW w:w="85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jc w:val="both"/>
              <w:rPr>
                <w:rFonts w:ascii="Times New Roman" w:hAnsi="Times New Roman" w:cs="Times New Roman"/>
                <w:sz w:val="24"/>
                <w:szCs w:val="24"/>
              </w:rPr>
            </w:pPr>
            <w:r w:rsidRPr="00B26856">
              <w:rPr>
                <w:rFonts w:ascii="Times New Roman" w:hAnsi="Times New Roman" w:cs="Times New Roman"/>
                <w:color w:val="000000"/>
                <w:sz w:val="24"/>
                <w:szCs w:val="24"/>
              </w:rPr>
              <w:t>Применение уравнений, систем и неравенств к решению математических задач и задач из различных областей науки и реальной жизни</w:t>
            </w:r>
          </w:p>
        </w:tc>
      </w:tr>
      <w:tr w:rsidR="00B83D28" w:rsidRPr="00B26856" w:rsidTr="008B43E3">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jc w:val="center"/>
              <w:rPr>
                <w:rFonts w:ascii="Times New Roman" w:hAnsi="Times New Roman" w:cs="Times New Roman"/>
                <w:sz w:val="24"/>
                <w:szCs w:val="24"/>
              </w:rPr>
            </w:pPr>
            <w:r w:rsidRPr="00B26856">
              <w:rPr>
                <w:rFonts w:ascii="Times New Roman" w:hAnsi="Times New Roman" w:cs="Times New Roman"/>
                <w:color w:val="000000"/>
                <w:sz w:val="24"/>
                <w:szCs w:val="24"/>
              </w:rPr>
              <w:t>3</w:t>
            </w:r>
          </w:p>
        </w:tc>
        <w:tc>
          <w:tcPr>
            <w:tcW w:w="85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rPr>
                <w:rFonts w:ascii="Times New Roman" w:hAnsi="Times New Roman" w:cs="Times New Roman"/>
                <w:sz w:val="24"/>
                <w:szCs w:val="24"/>
              </w:rPr>
            </w:pPr>
            <w:r w:rsidRPr="00B26856">
              <w:rPr>
                <w:rFonts w:ascii="Times New Roman" w:hAnsi="Times New Roman" w:cs="Times New Roman"/>
                <w:color w:val="000000"/>
                <w:sz w:val="24"/>
                <w:szCs w:val="24"/>
              </w:rPr>
              <w:t>Функции и графики</w:t>
            </w:r>
          </w:p>
        </w:tc>
      </w:tr>
      <w:tr w:rsidR="00B83D28" w:rsidRPr="00B26856" w:rsidTr="008B43E3">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jc w:val="center"/>
              <w:rPr>
                <w:rFonts w:ascii="Times New Roman" w:hAnsi="Times New Roman" w:cs="Times New Roman"/>
                <w:sz w:val="24"/>
                <w:szCs w:val="24"/>
              </w:rPr>
            </w:pPr>
            <w:r w:rsidRPr="00B26856">
              <w:rPr>
                <w:rFonts w:ascii="Times New Roman" w:hAnsi="Times New Roman" w:cs="Times New Roman"/>
                <w:color w:val="000000"/>
                <w:sz w:val="24"/>
                <w:szCs w:val="24"/>
              </w:rPr>
              <w:t>3.1</w:t>
            </w:r>
          </w:p>
        </w:tc>
        <w:tc>
          <w:tcPr>
            <w:tcW w:w="85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jc w:val="both"/>
              <w:rPr>
                <w:rFonts w:ascii="Times New Roman" w:hAnsi="Times New Roman" w:cs="Times New Roman"/>
                <w:sz w:val="24"/>
                <w:szCs w:val="24"/>
              </w:rPr>
            </w:pPr>
            <w:r w:rsidRPr="00B26856">
              <w:rPr>
                <w:rFonts w:ascii="Times New Roman" w:hAnsi="Times New Roman" w:cs="Times New Roman"/>
                <w:color w:val="000000"/>
                <w:sz w:val="24"/>
                <w:szCs w:val="24"/>
              </w:rPr>
              <w:t>Функция. Периодические функции. Промежутки монотонности функции. Максимумы и минимумы функции. Наибольшее и наименьшее значение функции на промежутке</w:t>
            </w:r>
          </w:p>
        </w:tc>
      </w:tr>
      <w:tr w:rsidR="00B83D28" w:rsidRPr="00B26856" w:rsidTr="008B43E3">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jc w:val="center"/>
              <w:rPr>
                <w:rFonts w:ascii="Times New Roman" w:hAnsi="Times New Roman" w:cs="Times New Roman"/>
                <w:sz w:val="24"/>
                <w:szCs w:val="24"/>
              </w:rPr>
            </w:pPr>
            <w:r w:rsidRPr="00B26856">
              <w:rPr>
                <w:rFonts w:ascii="Times New Roman" w:hAnsi="Times New Roman" w:cs="Times New Roman"/>
                <w:color w:val="000000"/>
                <w:sz w:val="24"/>
                <w:szCs w:val="24"/>
              </w:rPr>
              <w:t>3.2</w:t>
            </w:r>
          </w:p>
        </w:tc>
        <w:tc>
          <w:tcPr>
            <w:tcW w:w="85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jc w:val="both"/>
              <w:rPr>
                <w:rFonts w:ascii="Times New Roman" w:hAnsi="Times New Roman" w:cs="Times New Roman"/>
                <w:sz w:val="24"/>
                <w:szCs w:val="24"/>
              </w:rPr>
            </w:pPr>
            <w:r w:rsidRPr="00B26856">
              <w:rPr>
                <w:rFonts w:ascii="Times New Roman" w:hAnsi="Times New Roman" w:cs="Times New Roman"/>
                <w:color w:val="000000"/>
                <w:sz w:val="24"/>
                <w:szCs w:val="24"/>
              </w:rPr>
              <w:t>Тригонометрические функции, их свойства и графики</w:t>
            </w:r>
          </w:p>
        </w:tc>
      </w:tr>
      <w:tr w:rsidR="00B83D28" w:rsidRPr="00B26856" w:rsidTr="008B43E3">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jc w:val="center"/>
              <w:rPr>
                <w:rFonts w:ascii="Times New Roman" w:hAnsi="Times New Roman" w:cs="Times New Roman"/>
                <w:sz w:val="24"/>
                <w:szCs w:val="24"/>
              </w:rPr>
            </w:pPr>
            <w:r w:rsidRPr="00B26856">
              <w:rPr>
                <w:rFonts w:ascii="Times New Roman" w:hAnsi="Times New Roman" w:cs="Times New Roman"/>
                <w:color w:val="000000"/>
                <w:sz w:val="24"/>
                <w:szCs w:val="24"/>
              </w:rPr>
              <w:t>3.3</w:t>
            </w:r>
          </w:p>
        </w:tc>
        <w:tc>
          <w:tcPr>
            <w:tcW w:w="85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jc w:val="both"/>
              <w:rPr>
                <w:rFonts w:ascii="Times New Roman" w:hAnsi="Times New Roman" w:cs="Times New Roman"/>
                <w:sz w:val="24"/>
                <w:szCs w:val="24"/>
              </w:rPr>
            </w:pPr>
            <w:r w:rsidRPr="00B26856">
              <w:rPr>
                <w:rFonts w:ascii="Times New Roman" w:hAnsi="Times New Roman" w:cs="Times New Roman"/>
                <w:color w:val="000000"/>
                <w:sz w:val="24"/>
                <w:szCs w:val="24"/>
              </w:rPr>
              <w:t>Показательная и логарифмическая функции, их свойства и графики</w:t>
            </w:r>
          </w:p>
        </w:tc>
      </w:tr>
      <w:tr w:rsidR="00B83D28" w:rsidRPr="00B26856" w:rsidTr="008B43E3">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jc w:val="center"/>
              <w:rPr>
                <w:rFonts w:ascii="Times New Roman" w:hAnsi="Times New Roman" w:cs="Times New Roman"/>
                <w:sz w:val="24"/>
                <w:szCs w:val="24"/>
              </w:rPr>
            </w:pPr>
            <w:r w:rsidRPr="00B26856">
              <w:rPr>
                <w:rFonts w:ascii="Times New Roman" w:hAnsi="Times New Roman" w:cs="Times New Roman"/>
                <w:color w:val="000000"/>
                <w:sz w:val="24"/>
                <w:szCs w:val="24"/>
              </w:rPr>
              <w:t>3.4</w:t>
            </w:r>
          </w:p>
        </w:tc>
        <w:tc>
          <w:tcPr>
            <w:tcW w:w="85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jc w:val="both"/>
              <w:rPr>
                <w:rFonts w:ascii="Times New Roman" w:hAnsi="Times New Roman" w:cs="Times New Roman"/>
                <w:sz w:val="24"/>
                <w:szCs w:val="24"/>
              </w:rPr>
            </w:pPr>
            <w:r w:rsidRPr="00B26856">
              <w:rPr>
                <w:rFonts w:ascii="Times New Roman" w:hAnsi="Times New Roman" w:cs="Times New Roman"/>
                <w:color w:val="000000"/>
                <w:sz w:val="24"/>
                <w:szCs w:val="24"/>
              </w:rPr>
              <w:t>Использование графиков функций для решения уравнений и линейных систем</w:t>
            </w:r>
          </w:p>
        </w:tc>
      </w:tr>
      <w:tr w:rsidR="00B83D28" w:rsidRPr="00B26856" w:rsidTr="008B43E3">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jc w:val="center"/>
              <w:rPr>
                <w:rFonts w:ascii="Times New Roman" w:hAnsi="Times New Roman" w:cs="Times New Roman"/>
                <w:sz w:val="24"/>
                <w:szCs w:val="24"/>
              </w:rPr>
            </w:pPr>
            <w:r w:rsidRPr="00B26856">
              <w:rPr>
                <w:rFonts w:ascii="Times New Roman" w:hAnsi="Times New Roman" w:cs="Times New Roman"/>
                <w:color w:val="000000"/>
                <w:sz w:val="24"/>
                <w:szCs w:val="24"/>
              </w:rPr>
              <w:t>3.5</w:t>
            </w:r>
          </w:p>
        </w:tc>
        <w:tc>
          <w:tcPr>
            <w:tcW w:w="85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jc w:val="both"/>
              <w:rPr>
                <w:rFonts w:ascii="Times New Roman" w:hAnsi="Times New Roman" w:cs="Times New Roman"/>
                <w:sz w:val="24"/>
                <w:szCs w:val="24"/>
              </w:rPr>
            </w:pPr>
            <w:r w:rsidRPr="00B26856">
              <w:rPr>
                <w:rFonts w:ascii="Times New Roman" w:hAnsi="Times New Roman" w:cs="Times New Roman"/>
                <w:color w:val="000000"/>
                <w:sz w:val="24"/>
                <w:szCs w:val="24"/>
              </w:rPr>
              <w:t>Использование графиков функций для исследования процессов и зависимостей, которые возникают при решении задач из других учебных предметов и реальной жизни</w:t>
            </w:r>
          </w:p>
        </w:tc>
      </w:tr>
      <w:tr w:rsidR="00B83D28" w:rsidRPr="00B26856" w:rsidTr="008B43E3">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jc w:val="center"/>
              <w:rPr>
                <w:rFonts w:ascii="Times New Roman" w:hAnsi="Times New Roman" w:cs="Times New Roman"/>
                <w:sz w:val="24"/>
                <w:szCs w:val="24"/>
              </w:rPr>
            </w:pPr>
            <w:r w:rsidRPr="00B26856">
              <w:rPr>
                <w:rFonts w:ascii="Times New Roman" w:hAnsi="Times New Roman" w:cs="Times New Roman"/>
                <w:color w:val="000000"/>
                <w:sz w:val="24"/>
                <w:szCs w:val="24"/>
              </w:rPr>
              <w:t>4</w:t>
            </w:r>
          </w:p>
        </w:tc>
        <w:tc>
          <w:tcPr>
            <w:tcW w:w="85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rPr>
                <w:rFonts w:ascii="Times New Roman" w:hAnsi="Times New Roman" w:cs="Times New Roman"/>
                <w:sz w:val="24"/>
                <w:szCs w:val="24"/>
              </w:rPr>
            </w:pPr>
            <w:r w:rsidRPr="00B26856">
              <w:rPr>
                <w:rFonts w:ascii="Times New Roman" w:hAnsi="Times New Roman" w:cs="Times New Roman"/>
                <w:color w:val="000000"/>
                <w:sz w:val="24"/>
                <w:szCs w:val="24"/>
              </w:rPr>
              <w:t>Начала математического анализа</w:t>
            </w:r>
          </w:p>
        </w:tc>
      </w:tr>
      <w:tr w:rsidR="00B83D28" w:rsidRPr="00B26856" w:rsidTr="008B43E3">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jc w:val="center"/>
              <w:rPr>
                <w:rFonts w:ascii="Times New Roman" w:hAnsi="Times New Roman" w:cs="Times New Roman"/>
                <w:sz w:val="24"/>
                <w:szCs w:val="24"/>
              </w:rPr>
            </w:pPr>
            <w:r w:rsidRPr="00B26856">
              <w:rPr>
                <w:rFonts w:ascii="Times New Roman" w:hAnsi="Times New Roman" w:cs="Times New Roman"/>
                <w:color w:val="000000"/>
                <w:sz w:val="24"/>
                <w:szCs w:val="24"/>
              </w:rPr>
              <w:t>4.1</w:t>
            </w:r>
          </w:p>
        </w:tc>
        <w:tc>
          <w:tcPr>
            <w:tcW w:w="85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jc w:val="both"/>
              <w:rPr>
                <w:rFonts w:ascii="Times New Roman" w:hAnsi="Times New Roman" w:cs="Times New Roman"/>
                <w:sz w:val="24"/>
                <w:szCs w:val="24"/>
              </w:rPr>
            </w:pPr>
            <w:r w:rsidRPr="00B26856">
              <w:rPr>
                <w:rFonts w:ascii="Times New Roman" w:hAnsi="Times New Roman" w:cs="Times New Roman"/>
                <w:color w:val="000000"/>
                <w:sz w:val="24"/>
                <w:szCs w:val="24"/>
              </w:rPr>
              <w:t>Непрерывные функции. Метод интервалов для решения неравенств</w:t>
            </w:r>
          </w:p>
        </w:tc>
      </w:tr>
      <w:tr w:rsidR="00B83D28" w:rsidRPr="00B26856" w:rsidTr="008B43E3">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jc w:val="center"/>
              <w:rPr>
                <w:rFonts w:ascii="Times New Roman" w:hAnsi="Times New Roman" w:cs="Times New Roman"/>
                <w:sz w:val="24"/>
                <w:szCs w:val="24"/>
              </w:rPr>
            </w:pPr>
            <w:r w:rsidRPr="00B26856">
              <w:rPr>
                <w:rFonts w:ascii="Times New Roman" w:hAnsi="Times New Roman" w:cs="Times New Roman"/>
                <w:color w:val="000000"/>
                <w:sz w:val="24"/>
                <w:szCs w:val="24"/>
              </w:rPr>
              <w:t>4.2</w:t>
            </w:r>
          </w:p>
        </w:tc>
        <w:tc>
          <w:tcPr>
            <w:tcW w:w="85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jc w:val="both"/>
              <w:rPr>
                <w:rFonts w:ascii="Times New Roman" w:hAnsi="Times New Roman" w:cs="Times New Roman"/>
                <w:sz w:val="24"/>
                <w:szCs w:val="24"/>
              </w:rPr>
            </w:pPr>
            <w:r w:rsidRPr="00B26856">
              <w:rPr>
                <w:rFonts w:ascii="Times New Roman" w:hAnsi="Times New Roman" w:cs="Times New Roman"/>
                <w:color w:val="000000"/>
                <w:sz w:val="24"/>
                <w:szCs w:val="24"/>
              </w:rPr>
              <w:t>Производная функции. Геометрический и физический смысл производной</w:t>
            </w:r>
          </w:p>
        </w:tc>
      </w:tr>
      <w:tr w:rsidR="00B83D28" w:rsidRPr="00B26856" w:rsidTr="008B43E3">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jc w:val="center"/>
              <w:rPr>
                <w:rFonts w:ascii="Times New Roman" w:hAnsi="Times New Roman" w:cs="Times New Roman"/>
                <w:sz w:val="24"/>
                <w:szCs w:val="24"/>
              </w:rPr>
            </w:pPr>
            <w:r w:rsidRPr="00B26856">
              <w:rPr>
                <w:rFonts w:ascii="Times New Roman" w:hAnsi="Times New Roman" w:cs="Times New Roman"/>
                <w:color w:val="000000"/>
                <w:sz w:val="24"/>
                <w:szCs w:val="24"/>
              </w:rPr>
              <w:t>4.3</w:t>
            </w:r>
          </w:p>
        </w:tc>
        <w:tc>
          <w:tcPr>
            <w:tcW w:w="85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jc w:val="both"/>
              <w:rPr>
                <w:rFonts w:ascii="Times New Roman" w:hAnsi="Times New Roman" w:cs="Times New Roman"/>
                <w:sz w:val="24"/>
                <w:szCs w:val="24"/>
              </w:rPr>
            </w:pPr>
            <w:r w:rsidRPr="00B26856">
              <w:rPr>
                <w:rFonts w:ascii="Times New Roman" w:hAnsi="Times New Roman" w:cs="Times New Roman"/>
                <w:color w:val="000000"/>
                <w:sz w:val="24"/>
                <w:szCs w:val="24"/>
              </w:rPr>
              <w:t>Производные элементарных функций. Формулы нахождения производной суммы, произведения и частного функций</w:t>
            </w:r>
          </w:p>
        </w:tc>
      </w:tr>
      <w:tr w:rsidR="00B83D28" w:rsidRPr="00B26856" w:rsidTr="008B43E3">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jc w:val="center"/>
              <w:rPr>
                <w:rFonts w:ascii="Times New Roman" w:hAnsi="Times New Roman" w:cs="Times New Roman"/>
                <w:sz w:val="24"/>
                <w:szCs w:val="24"/>
              </w:rPr>
            </w:pPr>
            <w:r w:rsidRPr="00B26856">
              <w:rPr>
                <w:rFonts w:ascii="Times New Roman" w:hAnsi="Times New Roman" w:cs="Times New Roman"/>
                <w:color w:val="000000"/>
                <w:sz w:val="24"/>
                <w:szCs w:val="24"/>
              </w:rPr>
              <w:t>4.4</w:t>
            </w:r>
          </w:p>
        </w:tc>
        <w:tc>
          <w:tcPr>
            <w:tcW w:w="85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jc w:val="both"/>
              <w:rPr>
                <w:rFonts w:ascii="Times New Roman" w:hAnsi="Times New Roman" w:cs="Times New Roman"/>
                <w:sz w:val="24"/>
                <w:szCs w:val="24"/>
              </w:rPr>
            </w:pPr>
            <w:r w:rsidRPr="00B26856">
              <w:rPr>
                <w:rFonts w:ascii="Times New Roman" w:hAnsi="Times New Roman" w:cs="Times New Roman"/>
                <w:color w:val="000000"/>
                <w:sz w:val="24"/>
                <w:szCs w:val="24"/>
              </w:rPr>
              <w:t>Применение производной к исследованию функций на монотонность и экстремумы. Нахождение наибольшего и наименьшего значения функции на отрезке</w:t>
            </w:r>
          </w:p>
        </w:tc>
      </w:tr>
      <w:tr w:rsidR="00B83D28" w:rsidRPr="00B26856" w:rsidTr="008B43E3">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jc w:val="center"/>
              <w:rPr>
                <w:rFonts w:ascii="Times New Roman" w:hAnsi="Times New Roman" w:cs="Times New Roman"/>
                <w:sz w:val="24"/>
                <w:szCs w:val="24"/>
              </w:rPr>
            </w:pPr>
            <w:r w:rsidRPr="00B26856">
              <w:rPr>
                <w:rFonts w:ascii="Times New Roman" w:hAnsi="Times New Roman" w:cs="Times New Roman"/>
                <w:color w:val="000000"/>
                <w:sz w:val="24"/>
                <w:szCs w:val="24"/>
              </w:rPr>
              <w:t>4.5</w:t>
            </w:r>
          </w:p>
        </w:tc>
        <w:tc>
          <w:tcPr>
            <w:tcW w:w="85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jc w:val="both"/>
              <w:rPr>
                <w:rFonts w:ascii="Times New Roman" w:hAnsi="Times New Roman" w:cs="Times New Roman"/>
                <w:sz w:val="24"/>
                <w:szCs w:val="24"/>
              </w:rPr>
            </w:pPr>
            <w:r w:rsidRPr="00B26856">
              <w:rPr>
                <w:rFonts w:ascii="Times New Roman" w:hAnsi="Times New Roman" w:cs="Times New Roman"/>
                <w:color w:val="000000"/>
                <w:sz w:val="24"/>
                <w:szCs w:val="24"/>
              </w:rPr>
              <w:t>Применение производной для нахождения наилучшего решения в прикладных задачах, для определения скорости процесса, заданного формулой или графиком</w:t>
            </w:r>
          </w:p>
        </w:tc>
      </w:tr>
      <w:tr w:rsidR="00B83D28" w:rsidRPr="00B26856" w:rsidTr="008B43E3">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jc w:val="center"/>
              <w:rPr>
                <w:rFonts w:ascii="Times New Roman" w:hAnsi="Times New Roman" w:cs="Times New Roman"/>
                <w:sz w:val="24"/>
                <w:szCs w:val="24"/>
              </w:rPr>
            </w:pPr>
            <w:r w:rsidRPr="00B26856">
              <w:rPr>
                <w:rFonts w:ascii="Times New Roman" w:hAnsi="Times New Roman" w:cs="Times New Roman"/>
                <w:color w:val="000000"/>
                <w:sz w:val="24"/>
                <w:szCs w:val="24"/>
              </w:rPr>
              <w:t>4.6</w:t>
            </w:r>
          </w:p>
        </w:tc>
        <w:tc>
          <w:tcPr>
            <w:tcW w:w="85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jc w:val="both"/>
              <w:rPr>
                <w:rFonts w:ascii="Times New Roman" w:hAnsi="Times New Roman" w:cs="Times New Roman"/>
                <w:sz w:val="24"/>
                <w:szCs w:val="24"/>
              </w:rPr>
            </w:pPr>
            <w:r w:rsidRPr="00B26856">
              <w:rPr>
                <w:rFonts w:ascii="Times New Roman" w:hAnsi="Times New Roman" w:cs="Times New Roman"/>
                <w:color w:val="000000"/>
                <w:sz w:val="24"/>
                <w:szCs w:val="24"/>
              </w:rPr>
              <w:t>Первообразная. Таблица первообразных</w:t>
            </w:r>
          </w:p>
        </w:tc>
      </w:tr>
      <w:tr w:rsidR="00B83D28" w:rsidRPr="00B26856" w:rsidTr="008B43E3">
        <w:trPr>
          <w:trHeight w:val="144"/>
        </w:trPr>
        <w:tc>
          <w:tcPr>
            <w:tcW w:w="10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jc w:val="center"/>
              <w:rPr>
                <w:rFonts w:ascii="Times New Roman" w:hAnsi="Times New Roman" w:cs="Times New Roman"/>
                <w:sz w:val="24"/>
                <w:szCs w:val="24"/>
              </w:rPr>
            </w:pPr>
            <w:r w:rsidRPr="00B26856">
              <w:rPr>
                <w:rFonts w:ascii="Times New Roman" w:hAnsi="Times New Roman" w:cs="Times New Roman"/>
                <w:color w:val="000000"/>
                <w:sz w:val="24"/>
                <w:szCs w:val="24"/>
              </w:rPr>
              <w:t>4.7</w:t>
            </w:r>
          </w:p>
        </w:tc>
        <w:tc>
          <w:tcPr>
            <w:tcW w:w="85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jc w:val="both"/>
              <w:rPr>
                <w:rFonts w:ascii="Times New Roman" w:hAnsi="Times New Roman" w:cs="Times New Roman"/>
                <w:sz w:val="24"/>
                <w:szCs w:val="24"/>
              </w:rPr>
            </w:pPr>
            <w:r w:rsidRPr="00B26856">
              <w:rPr>
                <w:rFonts w:ascii="Times New Roman" w:hAnsi="Times New Roman" w:cs="Times New Roman"/>
                <w:color w:val="000000"/>
                <w:sz w:val="24"/>
                <w:szCs w:val="24"/>
              </w:rPr>
              <w:t>Интеграл, его геометрический и физический смысл. Вычисление интеграла по формуле Ньютона – Лейбница</w:t>
            </w:r>
          </w:p>
        </w:tc>
      </w:tr>
    </w:tbl>
    <w:p w:rsidR="00B83D28" w:rsidRPr="00B26856" w:rsidRDefault="00B83D28" w:rsidP="00B83D28">
      <w:pPr>
        <w:rPr>
          <w:rFonts w:ascii="Times New Roman" w:hAnsi="Times New Roman" w:cs="Times New Roman"/>
          <w:sz w:val="24"/>
          <w:szCs w:val="24"/>
        </w:rPr>
      </w:pPr>
    </w:p>
    <w:p w:rsidR="00B83D28" w:rsidRPr="00B26856" w:rsidRDefault="00B83D28" w:rsidP="00B83D28">
      <w:pPr>
        <w:spacing w:after="0" w:line="408" w:lineRule="auto"/>
        <w:ind w:left="120"/>
        <w:jc w:val="center"/>
        <w:rPr>
          <w:rFonts w:ascii="Times New Roman" w:hAnsi="Times New Roman" w:cs="Times New Roman"/>
          <w:sz w:val="24"/>
          <w:szCs w:val="24"/>
        </w:rPr>
      </w:pPr>
      <w:r w:rsidRPr="00B26856">
        <w:rPr>
          <w:rFonts w:ascii="Times New Roman" w:hAnsi="Times New Roman" w:cs="Times New Roman"/>
          <w:b/>
          <w:color w:val="000000"/>
          <w:sz w:val="24"/>
          <w:szCs w:val="24"/>
        </w:rPr>
        <w:t>«Алгебра и начала математического анализа. Углубленный уровень»</w:t>
      </w:r>
    </w:p>
    <w:p w:rsidR="00B83D28" w:rsidRPr="00B26856" w:rsidRDefault="00B83D28" w:rsidP="00B83D28">
      <w:pPr>
        <w:rPr>
          <w:rFonts w:ascii="Times New Roman" w:hAnsi="Times New Roman" w:cs="Times New Roman"/>
          <w:sz w:val="24"/>
          <w:szCs w:val="24"/>
        </w:rPr>
      </w:pPr>
    </w:p>
    <w:p w:rsidR="00B83D28" w:rsidRPr="00B26856" w:rsidRDefault="00B83D28" w:rsidP="00B83D28">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ПРОВЕРЯЕМЫЕ ТРЕБОВАНИЯ К РЕЗУЛЬТАТАМ ОСВОЕНИЯ ОСНОВНОЙ ОБРАЗОВАТЕЛЬНОЙ ПРОГРАММЫ</w:t>
      </w:r>
    </w:p>
    <w:p w:rsidR="00B83D28" w:rsidRPr="00B26856" w:rsidRDefault="00B83D28" w:rsidP="00B83D28">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10 КЛАСС</w:t>
      </w:r>
    </w:p>
    <w:p w:rsidR="00B83D28" w:rsidRPr="00B26856" w:rsidRDefault="00B83D28" w:rsidP="00B83D28">
      <w:pPr>
        <w:spacing w:after="0"/>
        <w:ind w:left="120"/>
        <w:rPr>
          <w:rFonts w:ascii="Times New Roman" w:hAnsi="Times New Roman" w:cs="Times New Roman"/>
          <w:sz w:val="24"/>
          <w:szCs w:val="24"/>
        </w:rPr>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54"/>
        <w:gridCol w:w="7709"/>
      </w:tblGrid>
      <w:tr w:rsidR="00B83D28" w:rsidRPr="00B26856" w:rsidTr="008B43E3">
        <w:trPr>
          <w:trHeight w:val="144"/>
        </w:trPr>
        <w:tc>
          <w:tcPr>
            <w:tcW w:w="1740" w:type="dxa"/>
            <w:tcBorders>
              <w:top w:val="single" w:sz="8" w:space="0" w:color="E1E1E1"/>
              <w:left w:val="single" w:sz="8" w:space="0" w:color="E1E1E1"/>
              <w:bottom w:val="single" w:sz="8" w:space="0" w:color="E1E1E1"/>
              <w:right w:val="single" w:sz="8" w:space="0" w:color="E1E1E1"/>
            </w:tcBorders>
            <w:shd w:val="clear" w:color="auto" w:fill="F3F3F3"/>
            <w:tcMar>
              <w:top w:w="50" w:type="dxa"/>
              <w:left w:w="100" w:type="dxa"/>
            </w:tcMar>
            <w:vAlign w:val="center"/>
          </w:tcPr>
          <w:p w:rsidR="00B83D28" w:rsidRPr="00B26856" w:rsidRDefault="00B83D28" w:rsidP="008B43E3">
            <w:pPr>
              <w:spacing w:after="0"/>
              <w:ind w:left="135"/>
              <w:rPr>
                <w:rFonts w:ascii="Times New Roman" w:hAnsi="Times New Roman" w:cs="Times New Roman"/>
                <w:sz w:val="24"/>
                <w:szCs w:val="24"/>
              </w:rPr>
            </w:pPr>
            <w:r w:rsidRPr="00B26856">
              <w:rPr>
                <w:rFonts w:ascii="Times New Roman" w:hAnsi="Times New Roman" w:cs="Times New Roman"/>
                <w:b/>
                <w:color w:val="333333"/>
                <w:sz w:val="24"/>
                <w:szCs w:val="24"/>
              </w:rPr>
              <w:t xml:space="preserve"> Код проверяемого результата </w:t>
            </w:r>
          </w:p>
        </w:tc>
        <w:tc>
          <w:tcPr>
            <w:tcW w:w="12261" w:type="dxa"/>
            <w:tcBorders>
              <w:top w:val="single" w:sz="8" w:space="0" w:color="E1E1E1"/>
              <w:left w:val="single" w:sz="8" w:space="0" w:color="E1E1E1"/>
              <w:bottom w:val="single" w:sz="8" w:space="0" w:color="E1E1E1"/>
              <w:right w:val="single" w:sz="8" w:space="0" w:color="E1E1E1"/>
            </w:tcBorders>
            <w:shd w:val="clear" w:color="auto" w:fill="F3F3F3"/>
            <w:tcMar>
              <w:top w:w="50" w:type="dxa"/>
              <w:left w:w="100" w:type="dxa"/>
            </w:tcMar>
            <w:vAlign w:val="center"/>
          </w:tcPr>
          <w:p w:rsidR="00B83D28" w:rsidRPr="00B26856" w:rsidRDefault="00B83D28" w:rsidP="008B43E3">
            <w:pPr>
              <w:spacing w:after="0"/>
              <w:ind w:left="135"/>
              <w:rPr>
                <w:rFonts w:ascii="Times New Roman" w:hAnsi="Times New Roman" w:cs="Times New Roman"/>
                <w:sz w:val="24"/>
                <w:szCs w:val="24"/>
              </w:rPr>
            </w:pPr>
            <w:r w:rsidRPr="00B26856">
              <w:rPr>
                <w:rFonts w:ascii="Times New Roman" w:hAnsi="Times New Roman" w:cs="Times New Roman"/>
                <w:b/>
                <w:color w:val="333333"/>
                <w:sz w:val="24"/>
                <w:szCs w:val="24"/>
              </w:rPr>
              <w:t xml:space="preserve"> Проверяемые предметные результаты освоения основной образовательной программы среднего общего образования </w:t>
            </w:r>
          </w:p>
        </w:tc>
      </w:tr>
      <w:tr w:rsidR="00B83D28" w:rsidRPr="00B26856" w:rsidTr="008B43E3">
        <w:trPr>
          <w:trHeight w:val="144"/>
        </w:trPr>
        <w:tc>
          <w:tcPr>
            <w:tcW w:w="1740" w:type="dxa"/>
            <w:tcMar>
              <w:top w:w="50" w:type="dxa"/>
              <w:left w:w="100" w:type="dxa"/>
            </w:tcMar>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1</w:t>
            </w:r>
          </w:p>
        </w:tc>
        <w:tc>
          <w:tcPr>
            <w:tcW w:w="12261" w:type="dxa"/>
            <w:tcMar>
              <w:top w:w="50" w:type="dxa"/>
              <w:left w:w="100" w:type="dxa"/>
            </w:tcMar>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Числа и вычисления</w:t>
            </w:r>
          </w:p>
        </w:tc>
      </w:tr>
      <w:tr w:rsidR="00B83D28" w:rsidRPr="00B26856" w:rsidTr="008B43E3">
        <w:trPr>
          <w:trHeight w:val="144"/>
        </w:trPr>
        <w:tc>
          <w:tcPr>
            <w:tcW w:w="1740" w:type="dxa"/>
            <w:tcMar>
              <w:top w:w="50" w:type="dxa"/>
              <w:left w:w="100" w:type="dxa"/>
            </w:tcMar>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1.1</w:t>
            </w:r>
          </w:p>
        </w:tc>
        <w:tc>
          <w:tcPr>
            <w:tcW w:w="12261" w:type="dxa"/>
            <w:tcMar>
              <w:top w:w="50" w:type="dxa"/>
              <w:left w:w="100" w:type="dxa"/>
            </w:tcMar>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понятиями: рациональное и действительное число, обыкновенная и десятичная дробь, проценты</w:t>
            </w:r>
          </w:p>
        </w:tc>
      </w:tr>
      <w:tr w:rsidR="00B83D28" w:rsidRPr="00B26856" w:rsidTr="008B43E3">
        <w:trPr>
          <w:trHeight w:val="144"/>
        </w:trPr>
        <w:tc>
          <w:tcPr>
            <w:tcW w:w="1740" w:type="dxa"/>
            <w:tcMar>
              <w:top w:w="50" w:type="dxa"/>
              <w:left w:w="100" w:type="dxa"/>
            </w:tcMar>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1.2</w:t>
            </w:r>
          </w:p>
        </w:tc>
        <w:tc>
          <w:tcPr>
            <w:tcW w:w="12261" w:type="dxa"/>
            <w:tcMar>
              <w:top w:w="50" w:type="dxa"/>
              <w:left w:w="100" w:type="dxa"/>
            </w:tcMar>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Выполнять арифметические операции с рациональными и действительными числами</w:t>
            </w:r>
          </w:p>
        </w:tc>
      </w:tr>
      <w:tr w:rsidR="00B83D28" w:rsidRPr="00B26856" w:rsidTr="008B43E3">
        <w:trPr>
          <w:trHeight w:val="144"/>
        </w:trPr>
        <w:tc>
          <w:tcPr>
            <w:tcW w:w="1740" w:type="dxa"/>
            <w:tcMar>
              <w:top w:w="50" w:type="dxa"/>
              <w:left w:w="100" w:type="dxa"/>
            </w:tcMar>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1.3</w:t>
            </w:r>
          </w:p>
        </w:tc>
        <w:tc>
          <w:tcPr>
            <w:tcW w:w="12261" w:type="dxa"/>
            <w:tcMar>
              <w:top w:w="50" w:type="dxa"/>
              <w:left w:w="100" w:type="dxa"/>
            </w:tcMar>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Выполнять приближённые вычисления, используя правила округления, делать прикидку и оценку результата вычислений</w:t>
            </w:r>
          </w:p>
        </w:tc>
      </w:tr>
      <w:tr w:rsidR="00B83D28" w:rsidRPr="00B26856" w:rsidTr="008B43E3">
        <w:trPr>
          <w:trHeight w:val="144"/>
        </w:trPr>
        <w:tc>
          <w:tcPr>
            <w:tcW w:w="1740" w:type="dxa"/>
            <w:tcMar>
              <w:top w:w="50" w:type="dxa"/>
              <w:left w:w="100" w:type="dxa"/>
            </w:tcMar>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1.4</w:t>
            </w:r>
          </w:p>
        </w:tc>
        <w:tc>
          <w:tcPr>
            <w:tcW w:w="12261" w:type="dxa"/>
            <w:tcMar>
              <w:top w:w="50" w:type="dxa"/>
              <w:left w:w="100" w:type="dxa"/>
            </w:tcMar>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понятиями: степень с целым показателем, стандартная форма записи действительного числа, корень натуральной степени; использовать подходящую форму записи действительных чисел для решения практических задач и представления данных</w:t>
            </w:r>
          </w:p>
        </w:tc>
      </w:tr>
      <w:tr w:rsidR="00B83D28" w:rsidRPr="00B26856" w:rsidTr="008B43E3">
        <w:trPr>
          <w:trHeight w:val="144"/>
        </w:trPr>
        <w:tc>
          <w:tcPr>
            <w:tcW w:w="1740" w:type="dxa"/>
            <w:tcMar>
              <w:top w:w="50" w:type="dxa"/>
              <w:left w:w="100" w:type="dxa"/>
            </w:tcMar>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1.5</w:t>
            </w:r>
          </w:p>
        </w:tc>
        <w:tc>
          <w:tcPr>
            <w:tcW w:w="12261" w:type="dxa"/>
            <w:tcMar>
              <w:top w:w="50" w:type="dxa"/>
              <w:left w:w="100" w:type="dxa"/>
            </w:tcMar>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понятиями: синус, косинус и тангенс произвольного угла; использовать запись произвольного угла через обратные тригонометрические функции</w:t>
            </w:r>
          </w:p>
        </w:tc>
      </w:tr>
      <w:tr w:rsidR="00B83D28" w:rsidRPr="00B26856" w:rsidTr="008B43E3">
        <w:trPr>
          <w:trHeight w:val="144"/>
        </w:trPr>
        <w:tc>
          <w:tcPr>
            <w:tcW w:w="1740" w:type="dxa"/>
            <w:tcMar>
              <w:top w:w="50" w:type="dxa"/>
              <w:left w:w="100" w:type="dxa"/>
            </w:tcMar>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2</w:t>
            </w:r>
          </w:p>
        </w:tc>
        <w:tc>
          <w:tcPr>
            <w:tcW w:w="12261" w:type="dxa"/>
            <w:tcMar>
              <w:top w:w="50" w:type="dxa"/>
              <w:left w:w="100" w:type="dxa"/>
            </w:tcMar>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Уравнения и неравенства</w:t>
            </w:r>
          </w:p>
        </w:tc>
      </w:tr>
      <w:tr w:rsidR="00B83D28" w:rsidRPr="00B26856" w:rsidTr="008B43E3">
        <w:trPr>
          <w:trHeight w:val="144"/>
        </w:trPr>
        <w:tc>
          <w:tcPr>
            <w:tcW w:w="1740" w:type="dxa"/>
            <w:tcMar>
              <w:top w:w="50" w:type="dxa"/>
              <w:left w:w="100" w:type="dxa"/>
            </w:tcMar>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2.1</w:t>
            </w:r>
          </w:p>
        </w:tc>
        <w:tc>
          <w:tcPr>
            <w:tcW w:w="12261" w:type="dxa"/>
            <w:tcMar>
              <w:top w:w="50" w:type="dxa"/>
              <w:left w:w="100" w:type="dxa"/>
            </w:tcMar>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понятиями: тождество, уравнение, неравенство, целое, рациональное, иррациональное уравнение, неравенство, тригонометрическое уравнение</w:t>
            </w:r>
          </w:p>
        </w:tc>
      </w:tr>
      <w:tr w:rsidR="00B83D28" w:rsidRPr="00B26856" w:rsidTr="008B43E3">
        <w:trPr>
          <w:trHeight w:val="144"/>
        </w:trPr>
        <w:tc>
          <w:tcPr>
            <w:tcW w:w="1740" w:type="dxa"/>
            <w:tcMar>
              <w:top w:w="50" w:type="dxa"/>
              <w:left w:w="100" w:type="dxa"/>
            </w:tcMar>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2.2</w:t>
            </w:r>
          </w:p>
        </w:tc>
        <w:tc>
          <w:tcPr>
            <w:tcW w:w="12261" w:type="dxa"/>
            <w:tcMar>
              <w:top w:w="50" w:type="dxa"/>
              <w:left w:w="100" w:type="dxa"/>
            </w:tcMar>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Выполнять преобразования тригонометрических выражений и решать тригонометрические уравнения</w:t>
            </w:r>
          </w:p>
        </w:tc>
      </w:tr>
      <w:tr w:rsidR="00B83D28" w:rsidRPr="00B26856" w:rsidTr="008B43E3">
        <w:trPr>
          <w:trHeight w:val="144"/>
        </w:trPr>
        <w:tc>
          <w:tcPr>
            <w:tcW w:w="1740" w:type="dxa"/>
            <w:tcMar>
              <w:top w:w="50" w:type="dxa"/>
              <w:left w:w="100" w:type="dxa"/>
            </w:tcMar>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2.3</w:t>
            </w:r>
          </w:p>
        </w:tc>
        <w:tc>
          <w:tcPr>
            <w:tcW w:w="12261" w:type="dxa"/>
            <w:tcMar>
              <w:top w:w="50" w:type="dxa"/>
              <w:left w:w="100" w:type="dxa"/>
            </w:tcMar>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Выполнять преобразования целых, рациональных и иррациональных выражений и решать основные типы целых, рациональных и иррациональных уравнений и неравенств</w:t>
            </w:r>
          </w:p>
        </w:tc>
      </w:tr>
      <w:tr w:rsidR="00B83D28" w:rsidRPr="00B26856" w:rsidTr="008B43E3">
        <w:trPr>
          <w:trHeight w:val="144"/>
        </w:trPr>
        <w:tc>
          <w:tcPr>
            <w:tcW w:w="1740" w:type="dxa"/>
            <w:tcMar>
              <w:top w:w="50" w:type="dxa"/>
              <w:left w:w="100" w:type="dxa"/>
            </w:tcMar>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2.4</w:t>
            </w:r>
          </w:p>
        </w:tc>
        <w:tc>
          <w:tcPr>
            <w:tcW w:w="12261" w:type="dxa"/>
            <w:tcMar>
              <w:top w:w="50" w:type="dxa"/>
              <w:left w:w="100" w:type="dxa"/>
            </w:tcMar>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Применять уравнения и неравенства для решения математических задач и задач из различных областей науки и реальной жизни</w:t>
            </w:r>
          </w:p>
        </w:tc>
      </w:tr>
      <w:tr w:rsidR="00B83D28" w:rsidRPr="00B26856" w:rsidTr="008B43E3">
        <w:trPr>
          <w:trHeight w:val="144"/>
        </w:trPr>
        <w:tc>
          <w:tcPr>
            <w:tcW w:w="1740" w:type="dxa"/>
            <w:tcMar>
              <w:top w:w="50" w:type="dxa"/>
              <w:left w:w="100" w:type="dxa"/>
            </w:tcMar>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2.5</w:t>
            </w:r>
          </w:p>
        </w:tc>
        <w:tc>
          <w:tcPr>
            <w:tcW w:w="12261" w:type="dxa"/>
            <w:tcMar>
              <w:top w:w="50" w:type="dxa"/>
              <w:left w:w="100" w:type="dxa"/>
            </w:tcMar>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Моделировать реальные ситуации на языке алгебры, составлять выражения, уравнения, неравенства по условию задачи, исследовать построенные модели с использованием аппарата алгебры</w:t>
            </w:r>
          </w:p>
        </w:tc>
      </w:tr>
      <w:tr w:rsidR="00B83D28" w:rsidRPr="00B26856" w:rsidTr="008B43E3">
        <w:trPr>
          <w:trHeight w:val="144"/>
        </w:trPr>
        <w:tc>
          <w:tcPr>
            <w:tcW w:w="1740" w:type="dxa"/>
            <w:tcMar>
              <w:top w:w="50" w:type="dxa"/>
              <w:left w:w="100" w:type="dxa"/>
            </w:tcMar>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3</w:t>
            </w:r>
          </w:p>
        </w:tc>
        <w:tc>
          <w:tcPr>
            <w:tcW w:w="12261" w:type="dxa"/>
            <w:tcMar>
              <w:top w:w="50" w:type="dxa"/>
              <w:left w:w="100" w:type="dxa"/>
            </w:tcMar>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Функции и графики</w:t>
            </w:r>
          </w:p>
        </w:tc>
      </w:tr>
      <w:tr w:rsidR="00B83D28" w:rsidRPr="00B26856" w:rsidTr="008B43E3">
        <w:trPr>
          <w:trHeight w:val="144"/>
        </w:trPr>
        <w:tc>
          <w:tcPr>
            <w:tcW w:w="1740" w:type="dxa"/>
            <w:tcMar>
              <w:top w:w="50" w:type="dxa"/>
              <w:left w:w="100" w:type="dxa"/>
            </w:tcMar>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3.1</w:t>
            </w:r>
          </w:p>
        </w:tc>
        <w:tc>
          <w:tcPr>
            <w:tcW w:w="12261" w:type="dxa"/>
            <w:tcMar>
              <w:top w:w="50" w:type="dxa"/>
              <w:left w:w="100" w:type="dxa"/>
            </w:tcMar>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понятиями: функция, способы задания функции, область определения и множество значений функции, график функции, взаимно обратные функции</w:t>
            </w:r>
          </w:p>
        </w:tc>
      </w:tr>
      <w:tr w:rsidR="00B83D28" w:rsidRPr="00B26856" w:rsidTr="008B43E3">
        <w:trPr>
          <w:trHeight w:val="144"/>
        </w:trPr>
        <w:tc>
          <w:tcPr>
            <w:tcW w:w="1740" w:type="dxa"/>
            <w:tcMar>
              <w:top w:w="50" w:type="dxa"/>
              <w:left w:w="100" w:type="dxa"/>
            </w:tcMar>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3.2</w:t>
            </w:r>
          </w:p>
        </w:tc>
        <w:tc>
          <w:tcPr>
            <w:tcW w:w="12261" w:type="dxa"/>
            <w:tcMar>
              <w:top w:w="50" w:type="dxa"/>
              <w:left w:w="100" w:type="dxa"/>
            </w:tcMar>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понятиями: чётность и нечётность функции, нули функции, промежутки знакопостоянства</w:t>
            </w:r>
          </w:p>
        </w:tc>
      </w:tr>
      <w:tr w:rsidR="00B83D28" w:rsidRPr="00B26856" w:rsidTr="008B43E3">
        <w:trPr>
          <w:trHeight w:val="144"/>
        </w:trPr>
        <w:tc>
          <w:tcPr>
            <w:tcW w:w="1740" w:type="dxa"/>
            <w:tcMar>
              <w:top w:w="50" w:type="dxa"/>
              <w:left w:w="100" w:type="dxa"/>
            </w:tcMar>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3.3</w:t>
            </w:r>
          </w:p>
        </w:tc>
        <w:tc>
          <w:tcPr>
            <w:tcW w:w="12261" w:type="dxa"/>
            <w:tcMar>
              <w:top w:w="50" w:type="dxa"/>
              <w:left w:w="100" w:type="dxa"/>
            </w:tcMar>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Использовать графики функций для решения уравнений</w:t>
            </w:r>
          </w:p>
        </w:tc>
      </w:tr>
      <w:tr w:rsidR="00B83D28" w:rsidRPr="00B26856" w:rsidTr="008B43E3">
        <w:trPr>
          <w:trHeight w:val="144"/>
        </w:trPr>
        <w:tc>
          <w:tcPr>
            <w:tcW w:w="1740" w:type="dxa"/>
            <w:tcMar>
              <w:top w:w="50" w:type="dxa"/>
              <w:left w:w="100" w:type="dxa"/>
            </w:tcMar>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3.4</w:t>
            </w:r>
          </w:p>
        </w:tc>
        <w:tc>
          <w:tcPr>
            <w:tcW w:w="12261" w:type="dxa"/>
            <w:tcMar>
              <w:top w:w="50" w:type="dxa"/>
              <w:left w:w="100" w:type="dxa"/>
            </w:tcMar>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Строить и читать графики линейной функции, квадратичной функции, степенной функции с целым показателем</w:t>
            </w:r>
          </w:p>
        </w:tc>
      </w:tr>
      <w:tr w:rsidR="00B83D28" w:rsidRPr="00B26856" w:rsidTr="008B43E3">
        <w:trPr>
          <w:trHeight w:val="144"/>
        </w:trPr>
        <w:tc>
          <w:tcPr>
            <w:tcW w:w="1740" w:type="dxa"/>
            <w:tcMar>
              <w:top w:w="50" w:type="dxa"/>
              <w:left w:w="100" w:type="dxa"/>
            </w:tcMar>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3.5</w:t>
            </w:r>
          </w:p>
        </w:tc>
        <w:tc>
          <w:tcPr>
            <w:tcW w:w="12261" w:type="dxa"/>
            <w:tcMar>
              <w:top w:w="50" w:type="dxa"/>
              <w:left w:w="100" w:type="dxa"/>
            </w:tcMar>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Использовать графики функций для исследования процессов и зависимостей при решении задач из других учебных предметов и реальной жизни, выражать формулами зависимости между величинами</w:t>
            </w:r>
          </w:p>
        </w:tc>
      </w:tr>
      <w:tr w:rsidR="00B83D28" w:rsidRPr="00B26856" w:rsidTr="008B43E3">
        <w:trPr>
          <w:trHeight w:val="144"/>
        </w:trPr>
        <w:tc>
          <w:tcPr>
            <w:tcW w:w="1740" w:type="dxa"/>
            <w:tcMar>
              <w:top w:w="50" w:type="dxa"/>
              <w:left w:w="100" w:type="dxa"/>
            </w:tcMar>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4</w:t>
            </w:r>
          </w:p>
        </w:tc>
        <w:tc>
          <w:tcPr>
            <w:tcW w:w="12261" w:type="dxa"/>
            <w:tcMar>
              <w:top w:w="50" w:type="dxa"/>
              <w:left w:w="100" w:type="dxa"/>
            </w:tcMar>
            <w:vAlign w:val="center"/>
          </w:tcPr>
          <w:p w:rsidR="00B83D28" w:rsidRPr="00B26856" w:rsidRDefault="00B83D28" w:rsidP="008B43E3">
            <w:pPr>
              <w:spacing w:after="0"/>
              <w:ind w:left="135"/>
              <w:rPr>
                <w:rFonts w:ascii="Times New Roman" w:hAnsi="Times New Roman" w:cs="Times New Roman"/>
                <w:sz w:val="24"/>
                <w:szCs w:val="24"/>
              </w:rPr>
            </w:pPr>
            <w:r w:rsidRPr="00B26856">
              <w:rPr>
                <w:rFonts w:ascii="Times New Roman" w:hAnsi="Times New Roman" w:cs="Times New Roman"/>
                <w:color w:val="000000"/>
                <w:sz w:val="24"/>
                <w:szCs w:val="24"/>
              </w:rPr>
              <w:t>Начала математического анализа</w:t>
            </w:r>
          </w:p>
        </w:tc>
      </w:tr>
      <w:tr w:rsidR="00B83D28" w:rsidRPr="00B26856" w:rsidTr="008B43E3">
        <w:trPr>
          <w:trHeight w:val="144"/>
        </w:trPr>
        <w:tc>
          <w:tcPr>
            <w:tcW w:w="1740" w:type="dxa"/>
            <w:tcMar>
              <w:top w:w="50" w:type="dxa"/>
              <w:left w:w="100" w:type="dxa"/>
            </w:tcMar>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4.1</w:t>
            </w:r>
          </w:p>
        </w:tc>
        <w:tc>
          <w:tcPr>
            <w:tcW w:w="12261" w:type="dxa"/>
            <w:tcMar>
              <w:top w:w="50" w:type="dxa"/>
              <w:left w:w="100" w:type="dxa"/>
            </w:tcMar>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понятиями: последовательность, арифметическая и геометрическая прогрессии</w:t>
            </w:r>
          </w:p>
        </w:tc>
      </w:tr>
      <w:tr w:rsidR="00B83D28" w:rsidRPr="00B26856" w:rsidTr="008B43E3">
        <w:trPr>
          <w:trHeight w:val="144"/>
        </w:trPr>
        <w:tc>
          <w:tcPr>
            <w:tcW w:w="1740" w:type="dxa"/>
            <w:tcMar>
              <w:top w:w="50" w:type="dxa"/>
              <w:left w:w="100" w:type="dxa"/>
            </w:tcMar>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4.2</w:t>
            </w:r>
          </w:p>
        </w:tc>
        <w:tc>
          <w:tcPr>
            <w:tcW w:w="12261" w:type="dxa"/>
            <w:tcMar>
              <w:top w:w="50" w:type="dxa"/>
              <w:left w:w="100" w:type="dxa"/>
            </w:tcMar>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понятиями: бесконечно убывающая геометрическая прогрессия, сумма бесконечно убывающей геометрической прогрессии</w:t>
            </w:r>
          </w:p>
        </w:tc>
      </w:tr>
      <w:tr w:rsidR="00B83D28" w:rsidRPr="00B26856" w:rsidTr="008B43E3">
        <w:trPr>
          <w:trHeight w:val="144"/>
        </w:trPr>
        <w:tc>
          <w:tcPr>
            <w:tcW w:w="1740" w:type="dxa"/>
            <w:tcMar>
              <w:top w:w="50" w:type="dxa"/>
              <w:left w:w="100" w:type="dxa"/>
            </w:tcMar>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4.3</w:t>
            </w:r>
          </w:p>
        </w:tc>
        <w:tc>
          <w:tcPr>
            <w:tcW w:w="12261" w:type="dxa"/>
            <w:tcMar>
              <w:top w:w="50" w:type="dxa"/>
              <w:left w:w="100" w:type="dxa"/>
            </w:tcMar>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Задавать последовательности различными способами</w:t>
            </w:r>
          </w:p>
        </w:tc>
      </w:tr>
      <w:tr w:rsidR="00B83D28" w:rsidRPr="00B26856" w:rsidTr="008B43E3">
        <w:trPr>
          <w:trHeight w:val="144"/>
        </w:trPr>
        <w:tc>
          <w:tcPr>
            <w:tcW w:w="1740" w:type="dxa"/>
            <w:tcMar>
              <w:top w:w="50" w:type="dxa"/>
              <w:left w:w="100" w:type="dxa"/>
            </w:tcMar>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4.4</w:t>
            </w:r>
          </w:p>
        </w:tc>
        <w:tc>
          <w:tcPr>
            <w:tcW w:w="12261" w:type="dxa"/>
            <w:tcMar>
              <w:top w:w="50" w:type="dxa"/>
              <w:left w:w="100" w:type="dxa"/>
            </w:tcMar>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Использовать свойства последовательностей и прогрессий для решения реальных задач прикладного характера</w:t>
            </w:r>
          </w:p>
        </w:tc>
      </w:tr>
      <w:tr w:rsidR="00B83D28" w:rsidRPr="00B26856" w:rsidTr="008B43E3">
        <w:trPr>
          <w:trHeight w:val="144"/>
        </w:trPr>
        <w:tc>
          <w:tcPr>
            <w:tcW w:w="1740" w:type="dxa"/>
            <w:tcMar>
              <w:top w:w="50" w:type="dxa"/>
              <w:left w:w="100" w:type="dxa"/>
            </w:tcMar>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5</w:t>
            </w:r>
          </w:p>
        </w:tc>
        <w:tc>
          <w:tcPr>
            <w:tcW w:w="12261" w:type="dxa"/>
            <w:tcMar>
              <w:top w:w="50" w:type="dxa"/>
              <w:left w:w="100" w:type="dxa"/>
            </w:tcMar>
            <w:vAlign w:val="center"/>
          </w:tcPr>
          <w:p w:rsidR="00B83D28" w:rsidRPr="00B26856" w:rsidRDefault="00B83D28" w:rsidP="008B43E3">
            <w:pPr>
              <w:spacing w:after="0"/>
              <w:ind w:left="135"/>
              <w:rPr>
                <w:rFonts w:ascii="Times New Roman" w:hAnsi="Times New Roman" w:cs="Times New Roman"/>
                <w:sz w:val="24"/>
                <w:szCs w:val="24"/>
              </w:rPr>
            </w:pPr>
            <w:r w:rsidRPr="00B26856">
              <w:rPr>
                <w:rFonts w:ascii="Times New Roman" w:hAnsi="Times New Roman" w:cs="Times New Roman"/>
                <w:color w:val="000000"/>
                <w:sz w:val="24"/>
                <w:szCs w:val="24"/>
              </w:rPr>
              <w:t>Множества и логика</w:t>
            </w:r>
          </w:p>
        </w:tc>
      </w:tr>
      <w:tr w:rsidR="00B83D28" w:rsidRPr="00B26856" w:rsidTr="008B43E3">
        <w:trPr>
          <w:trHeight w:val="144"/>
        </w:trPr>
        <w:tc>
          <w:tcPr>
            <w:tcW w:w="1740" w:type="dxa"/>
            <w:tcMar>
              <w:top w:w="50" w:type="dxa"/>
              <w:left w:w="100" w:type="dxa"/>
            </w:tcMar>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5.1</w:t>
            </w:r>
          </w:p>
        </w:tc>
        <w:tc>
          <w:tcPr>
            <w:tcW w:w="12261" w:type="dxa"/>
            <w:tcMar>
              <w:top w:w="50" w:type="dxa"/>
              <w:left w:w="100" w:type="dxa"/>
            </w:tcMar>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понятиями: множество, операции над множествами</w:t>
            </w:r>
          </w:p>
        </w:tc>
      </w:tr>
      <w:tr w:rsidR="00B83D28" w:rsidRPr="00B26856" w:rsidTr="008B43E3">
        <w:trPr>
          <w:trHeight w:val="144"/>
        </w:trPr>
        <w:tc>
          <w:tcPr>
            <w:tcW w:w="1740" w:type="dxa"/>
            <w:tcMar>
              <w:top w:w="50" w:type="dxa"/>
              <w:left w:w="100" w:type="dxa"/>
            </w:tcMar>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5.2</w:t>
            </w:r>
          </w:p>
        </w:tc>
        <w:tc>
          <w:tcPr>
            <w:tcW w:w="12261" w:type="dxa"/>
            <w:tcMar>
              <w:top w:w="50" w:type="dxa"/>
              <w:left w:w="100" w:type="dxa"/>
            </w:tcMar>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Использовать теоретико-множественный аппарат для описания реальных процессов и явлений, при решении задач из других учебных предметов</w:t>
            </w:r>
          </w:p>
        </w:tc>
      </w:tr>
      <w:tr w:rsidR="00B83D28" w:rsidRPr="00B26856" w:rsidTr="008B43E3">
        <w:trPr>
          <w:trHeight w:val="144"/>
        </w:trPr>
        <w:tc>
          <w:tcPr>
            <w:tcW w:w="1740" w:type="dxa"/>
            <w:tcMar>
              <w:top w:w="50" w:type="dxa"/>
              <w:left w:w="100" w:type="dxa"/>
            </w:tcMar>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5.3</w:t>
            </w:r>
          </w:p>
        </w:tc>
        <w:tc>
          <w:tcPr>
            <w:tcW w:w="12261" w:type="dxa"/>
            <w:tcMar>
              <w:top w:w="50" w:type="dxa"/>
              <w:left w:w="100" w:type="dxa"/>
            </w:tcMar>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понятиями: определение, теорема, следствие, доказательство</w:t>
            </w:r>
          </w:p>
        </w:tc>
      </w:tr>
    </w:tbl>
    <w:p w:rsidR="00B83D28" w:rsidRPr="00B26856" w:rsidRDefault="00B83D28" w:rsidP="00B83D28">
      <w:pPr>
        <w:spacing w:after="0"/>
        <w:ind w:left="120"/>
        <w:rPr>
          <w:rFonts w:ascii="Times New Roman" w:hAnsi="Times New Roman" w:cs="Times New Roman"/>
          <w:sz w:val="24"/>
          <w:szCs w:val="24"/>
        </w:rPr>
      </w:pPr>
    </w:p>
    <w:p w:rsidR="00B83D28" w:rsidRPr="00B26856" w:rsidRDefault="00B83D28" w:rsidP="00B83D28">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11 КЛАСС</w:t>
      </w:r>
    </w:p>
    <w:p w:rsidR="00B83D28" w:rsidRPr="00B26856" w:rsidRDefault="00B83D28" w:rsidP="00B83D28">
      <w:pPr>
        <w:spacing w:after="0"/>
        <w:ind w:left="120"/>
        <w:rPr>
          <w:rFonts w:ascii="Times New Roman" w:hAnsi="Times New Roman" w:cs="Times New Roman"/>
          <w:sz w:val="24"/>
          <w:szCs w:val="24"/>
        </w:rPr>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54"/>
        <w:gridCol w:w="7709"/>
      </w:tblGrid>
      <w:tr w:rsidR="00B83D28" w:rsidRPr="00B26856" w:rsidTr="008B43E3">
        <w:trPr>
          <w:trHeight w:val="144"/>
        </w:trPr>
        <w:tc>
          <w:tcPr>
            <w:tcW w:w="1661" w:type="dxa"/>
            <w:tcBorders>
              <w:top w:val="single" w:sz="8" w:space="0" w:color="E1E1E1"/>
              <w:left w:val="single" w:sz="8" w:space="0" w:color="E1E1E1"/>
              <w:bottom w:val="single" w:sz="8" w:space="0" w:color="E1E1E1"/>
              <w:right w:val="single" w:sz="8" w:space="0" w:color="E1E1E1"/>
            </w:tcBorders>
            <w:shd w:val="clear" w:color="auto" w:fill="F3F3F3"/>
            <w:tcMar>
              <w:top w:w="50" w:type="dxa"/>
              <w:left w:w="100" w:type="dxa"/>
            </w:tcMar>
            <w:vAlign w:val="center"/>
          </w:tcPr>
          <w:p w:rsidR="00B83D28" w:rsidRPr="00B26856" w:rsidRDefault="00B83D28" w:rsidP="008B43E3">
            <w:pPr>
              <w:spacing w:after="0"/>
              <w:ind w:left="135"/>
              <w:rPr>
                <w:rFonts w:ascii="Times New Roman" w:hAnsi="Times New Roman" w:cs="Times New Roman"/>
                <w:sz w:val="24"/>
                <w:szCs w:val="24"/>
              </w:rPr>
            </w:pPr>
            <w:r w:rsidRPr="00B26856">
              <w:rPr>
                <w:rFonts w:ascii="Times New Roman" w:hAnsi="Times New Roman" w:cs="Times New Roman"/>
                <w:b/>
                <w:color w:val="333333"/>
                <w:sz w:val="24"/>
                <w:szCs w:val="24"/>
              </w:rPr>
              <w:t xml:space="preserve"> Код проверяемого результата </w:t>
            </w:r>
          </w:p>
        </w:tc>
        <w:tc>
          <w:tcPr>
            <w:tcW w:w="12387" w:type="dxa"/>
            <w:tcBorders>
              <w:top w:val="single" w:sz="8" w:space="0" w:color="E1E1E1"/>
              <w:left w:val="single" w:sz="8" w:space="0" w:color="E1E1E1"/>
              <w:bottom w:val="single" w:sz="8" w:space="0" w:color="E1E1E1"/>
              <w:right w:val="single" w:sz="8" w:space="0" w:color="E1E1E1"/>
            </w:tcBorders>
            <w:shd w:val="clear" w:color="auto" w:fill="F3F3F3"/>
            <w:tcMar>
              <w:top w:w="50" w:type="dxa"/>
              <w:left w:w="100" w:type="dxa"/>
            </w:tcMar>
            <w:vAlign w:val="center"/>
          </w:tcPr>
          <w:p w:rsidR="00B83D28" w:rsidRPr="00B26856" w:rsidRDefault="00B83D28" w:rsidP="008B43E3">
            <w:pPr>
              <w:spacing w:after="0"/>
              <w:ind w:left="135"/>
              <w:rPr>
                <w:rFonts w:ascii="Times New Roman" w:hAnsi="Times New Roman" w:cs="Times New Roman"/>
                <w:sz w:val="24"/>
                <w:szCs w:val="24"/>
              </w:rPr>
            </w:pPr>
            <w:r w:rsidRPr="00B26856">
              <w:rPr>
                <w:rFonts w:ascii="Times New Roman" w:hAnsi="Times New Roman" w:cs="Times New Roman"/>
                <w:b/>
                <w:color w:val="333333"/>
                <w:sz w:val="24"/>
                <w:szCs w:val="24"/>
              </w:rPr>
              <w:t xml:space="preserve"> Проверяемые предметные результаты освоения основной образовательной программы среднего общего образования </w:t>
            </w:r>
          </w:p>
        </w:tc>
      </w:tr>
      <w:tr w:rsidR="00B83D28" w:rsidRPr="00B26856" w:rsidTr="008B43E3">
        <w:trPr>
          <w:trHeight w:val="144"/>
        </w:trPr>
        <w:tc>
          <w:tcPr>
            <w:tcW w:w="1661" w:type="dxa"/>
            <w:tcMar>
              <w:top w:w="50" w:type="dxa"/>
              <w:left w:w="100" w:type="dxa"/>
            </w:tcMar>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1</w:t>
            </w:r>
          </w:p>
        </w:tc>
        <w:tc>
          <w:tcPr>
            <w:tcW w:w="12387" w:type="dxa"/>
            <w:tcMar>
              <w:top w:w="50" w:type="dxa"/>
              <w:left w:w="100" w:type="dxa"/>
            </w:tcMar>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Числа и вычисления</w:t>
            </w:r>
          </w:p>
        </w:tc>
      </w:tr>
      <w:tr w:rsidR="00B83D28" w:rsidRPr="00B26856" w:rsidTr="008B43E3">
        <w:trPr>
          <w:trHeight w:val="144"/>
        </w:trPr>
        <w:tc>
          <w:tcPr>
            <w:tcW w:w="1661" w:type="dxa"/>
            <w:tcMar>
              <w:top w:w="50" w:type="dxa"/>
              <w:left w:w="100" w:type="dxa"/>
            </w:tcMar>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1.1</w:t>
            </w:r>
          </w:p>
        </w:tc>
        <w:tc>
          <w:tcPr>
            <w:tcW w:w="12387" w:type="dxa"/>
            <w:tcMar>
              <w:top w:w="50" w:type="dxa"/>
              <w:left w:w="100" w:type="dxa"/>
            </w:tcMar>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понятиями: натуральное, целое число; использовать признаки делимости целых чисел, разложение числа на простые множители для решения задач</w:t>
            </w:r>
          </w:p>
        </w:tc>
      </w:tr>
      <w:tr w:rsidR="00B83D28" w:rsidRPr="00B26856" w:rsidTr="008B43E3">
        <w:trPr>
          <w:trHeight w:val="144"/>
        </w:trPr>
        <w:tc>
          <w:tcPr>
            <w:tcW w:w="1661" w:type="dxa"/>
            <w:tcMar>
              <w:top w:w="50" w:type="dxa"/>
              <w:left w:w="100" w:type="dxa"/>
            </w:tcMar>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1.2</w:t>
            </w:r>
          </w:p>
        </w:tc>
        <w:tc>
          <w:tcPr>
            <w:tcW w:w="12387" w:type="dxa"/>
            <w:tcMar>
              <w:top w:w="50" w:type="dxa"/>
              <w:left w:w="100" w:type="dxa"/>
            </w:tcMar>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понятием: степень с рациональным показателем</w:t>
            </w:r>
          </w:p>
        </w:tc>
      </w:tr>
      <w:tr w:rsidR="00B83D28" w:rsidRPr="00B26856" w:rsidTr="008B43E3">
        <w:trPr>
          <w:trHeight w:val="144"/>
        </w:trPr>
        <w:tc>
          <w:tcPr>
            <w:tcW w:w="1661" w:type="dxa"/>
            <w:tcMar>
              <w:top w:w="50" w:type="dxa"/>
              <w:left w:w="100" w:type="dxa"/>
            </w:tcMar>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1.3</w:t>
            </w:r>
          </w:p>
        </w:tc>
        <w:tc>
          <w:tcPr>
            <w:tcW w:w="12387" w:type="dxa"/>
            <w:tcMar>
              <w:top w:w="50" w:type="dxa"/>
              <w:left w:w="100" w:type="dxa"/>
            </w:tcMar>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понятиями: логарифм числа, десятичные и натуральные логарифмы</w:t>
            </w:r>
          </w:p>
        </w:tc>
      </w:tr>
      <w:tr w:rsidR="00B83D28" w:rsidRPr="00B26856" w:rsidTr="008B43E3">
        <w:trPr>
          <w:trHeight w:val="144"/>
        </w:trPr>
        <w:tc>
          <w:tcPr>
            <w:tcW w:w="1661" w:type="dxa"/>
            <w:tcMar>
              <w:top w:w="50" w:type="dxa"/>
              <w:left w:w="100" w:type="dxa"/>
            </w:tcMar>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2</w:t>
            </w:r>
          </w:p>
        </w:tc>
        <w:tc>
          <w:tcPr>
            <w:tcW w:w="12387" w:type="dxa"/>
            <w:tcMar>
              <w:top w:w="50" w:type="dxa"/>
              <w:left w:w="100" w:type="dxa"/>
            </w:tcMar>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Уравнения и неравенства</w:t>
            </w:r>
          </w:p>
        </w:tc>
      </w:tr>
      <w:tr w:rsidR="00B83D28" w:rsidRPr="00B26856" w:rsidTr="008B43E3">
        <w:trPr>
          <w:trHeight w:val="144"/>
        </w:trPr>
        <w:tc>
          <w:tcPr>
            <w:tcW w:w="1661" w:type="dxa"/>
            <w:tcMar>
              <w:top w:w="50" w:type="dxa"/>
              <w:left w:w="100" w:type="dxa"/>
            </w:tcMar>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2.1</w:t>
            </w:r>
          </w:p>
        </w:tc>
        <w:tc>
          <w:tcPr>
            <w:tcW w:w="12387" w:type="dxa"/>
            <w:tcMar>
              <w:top w:w="50" w:type="dxa"/>
              <w:left w:w="100" w:type="dxa"/>
            </w:tcMar>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Применять свойства степени для преобразования выражений, оперировать понятиями: показательное уравнение и неравенство; решать основные типы показательных уравнений и неравенств</w:t>
            </w:r>
          </w:p>
        </w:tc>
      </w:tr>
      <w:tr w:rsidR="00B83D28" w:rsidRPr="00B26856" w:rsidTr="008B43E3">
        <w:trPr>
          <w:trHeight w:val="144"/>
        </w:trPr>
        <w:tc>
          <w:tcPr>
            <w:tcW w:w="1661" w:type="dxa"/>
            <w:tcMar>
              <w:top w:w="50" w:type="dxa"/>
              <w:left w:w="100" w:type="dxa"/>
            </w:tcMar>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2.2</w:t>
            </w:r>
          </w:p>
        </w:tc>
        <w:tc>
          <w:tcPr>
            <w:tcW w:w="12387" w:type="dxa"/>
            <w:tcMar>
              <w:top w:w="50" w:type="dxa"/>
              <w:left w:w="100" w:type="dxa"/>
            </w:tcMar>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Выполнять преобразования выражений, содержащих логарифмы; оперировать понятиями: логарифмическое уравнение и неравенство; решать основные типы логарифмических уравнений и неравенств</w:t>
            </w:r>
          </w:p>
        </w:tc>
      </w:tr>
      <w:tr w:rsidR="00B83D28" w:rsidRPr="00B26856" w:rsidTr="008B43E3">
        <w:trPr>
          <w:trHeight w:val="144"/>
        </w:trPr>
        <w:tc>
          <w:tcPr>
            <w:tcW w:w="1661" w:type="dxa"/>
            <w:tcMar>
              <w:top w:w="50" w:type="dxa"/>
              <w:left w:w="100" w:type="dxa"/>
            </w:tcMar>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2.3</w:t>
            </w:r>
          </w:p>
        </w:tc>
        <w:tc>
          <w:tcPr>
            <w:tcW w:w="12387" w:type="dxa"/>
            <w:tcMar>
              <w:top w:w="50" w:type="dxa"/>
              <w:left w:w="100" w:type="dxa"/>
            </w:tcMar>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Находить решения простейших тригонометрических неравенств</w:t>
            </w:r>
          </w:p>
        </w:tc>
      </w:tr>
      <w:tr w:rsidR="00B83D28" w:rsidRPr="00B26856" w:rsidTr="008B43E3">
        <w:trPr>
          <w:trHeight w:val="144"/>
        </w:trPr>
        <w:tc>
          <w:tcPr>
            <w:tcW w:w="1661" w:type="dxa"/>
            <w:tcMar>
              <w:top w:w="50" w:type="dxa"/>
              <w:left w:w="100" w:type="dxa"/>
            </w:tcMar>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2.4</w:t>
            </w:r>
          </w:p>
        </w:tc>
        <w:tc>
          <w:tcPr>
            <w:tcW w:w="12387" w:type="dxa"/>
            <w:tcMar>
              <w:top w:w="50" w:type="dxa"/>
              <w:left w:w="100" w:type="dxa"/>
            </w:tcMar>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понятиями: система линейных уравнений и её решение; использовать систему линейных уравнений для решения практических задач</w:t>
            </w:r>
          </w:p>
        </w:tc>
      </w:tr>
      <w:tr w:rsidR="00B83D28" w:rsidRPr="00B26856" w:rsidTr="008B43E3">
        <w:trPr>
          <w:trHeight w:val="144"/>
        </w:trPr>
        <w:tc>
          <w:tcPr>
            <w:tcW w:w="1661" w:type="dxa"/>
            <w:tcMar>
              <w:top w:w="50" w:type="dxa"/>
              <w:left w:w="100" w:type="dxa"/>
            </w:tcMar>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2.5</w:t>
            </w:r>
          </w:p>
        </w:tc>
        <w:tc>
          <w:tcPr>
            <w:tcW w:w="12387" w:type="dxa"/>
            <w:tcMar>
              <w:top w:w="50" w:type="dxa"/>
              <w:left w:w="100" w:type="dxa"/>
            </w:tcMar>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Находить решения простейших систем и совокупностей рациональных уравнений и неравенств</w:t>
            </w:r>
          </w:p>
        </w:tc>
      </w:tr>
      <w:tr w:rsidR="00B83D28" w:rsidRPr="00B26856" w:rsidTr="008B43E3">
        <w:trPr>
          <w:trHeight w:val="144"/>
        </w:trPr>
        <w:tc>
          <w:tcPr>
            <w:tcW w:w="1661" w:type="dxa"/>
            <w:tcMar>
              <w:top w:w="50" w:type="dxa"/>
              <w:left w:w="100" w:type="dxa"/>
            </w:tcMar>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2.6</w:t>
            </w:r>
          </w:p>
        </w:tc>
        <w:tc>
          <w:tcPr>
            <w:tcW w:w="12387" w:type="dxa"/>
            <w:tcMar>
              <w:top w:w="50" w:type="dxa"/>
              <w:left w:w="100" w:type="dxa"/>
            </w:tcMar>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Моделировать реальные ситуации на языке алгебры, составлять выражения, уравнения, неравенства и системы по условию задачи, исследовать построенные модели с использованием аппарата алгебры</w:t>
            </w:r>
          </w:p>
        </w:tc>
      </w:tr>
      <w:tr w:rsidR="00B83D28" w:rsidRPr="00B26856" w:rsidTr="008B43E3">
        <w:trPr>
          <w:trHeight w:val="144"/>
        </w:trPr>
        <w:tc>
          <w:tcPr>
            <w:tcW w:w="1661" w:type="dxa"/>
            <w:tcMar>
              <w:top w:w="50" w:type="dxa"/>
              <w:left w:w="100" w:type="dxa"/>
            </w:tcMar>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3</w:t>
            </w:r>
          </w:p>
        </w:tc>
        <w:tc>
          <w:tcPr>
            <w:tcW w:w="12387" w:type="dxa"/>
            <w:tcMar>
              <w:top w:w="50" w:type="dxa"/>
              <w:left w:w="100" w:type="dxa"/>
            </w:tcMar>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Функции и графики</w:t>
            </w:r>
          </w:p>
        </w:tc>
      </w:tr>
      <w:tr w:rsidR="00B83D28" w:rsidRPr="00B26856" w:rsidTr="008B43E3">
        <w:trPr>
          <w:trHeight w:val="144"/>
        </w:trPr>
        <w:tc>
          <w:tcPr>
            <w:tcW w:w="1661" w:type="dxa"/>
            <w:tcMar>
              <w:top w:w="50" w:type="dxa"/>
              <w:left w:w="100" w:type="dxa"/>
            </w:tcMar>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3.1</w:t>
            </w:r>
          </w:p>
        </w:tc>
        <w:tc>
          <w:tcPr>
            <w:tcW w:w="12387" w:type="dxa"/>
            <w:tcMar>
              <w:top w:w="50" w:type="dxa"/>
              <w:left w:w="100" w:type="dxa"/>
            </w:tcMar>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понятиями: периодическая функция, промежутки монотонности функции, точки экстремума функции, наибольшее и наименьшее значения функции на промежутке; использовать их для исследования функции, заданной графиком</w:t>
            </w:r>
          </w:p>
        </w:tc>
      </w:tr>
      <w:tr w:rsidR="00B83D28" w:rsidRPr="00B26856" w:rsidTr="008B43E3">
        <w:trPr>
          <w:trHeight w:val="144"/>
        </w:trPr>
        <w:tc>
          <w:tcPr>
            <w:tcW w:w="1661" w:type="dxa"/>
            <w:tcMar>
              <w:top w:w="50" w:type="dxa"/>
              <w:left w:w="100" w:type="dxa"/>
            </w:tcMar>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3.2</w:t>
            </w:r>
          </w:p>
        </w:tc>
        <w:tc>
          <w:tcPr>
            <w:tcW w:w="12387" w:type="dxa"/>
            <w:tcMar>
              <w:top w:w="50" w:type="dxa"/>
              <w:left w:w="100" w:type="dxa"/>
            </w:tcMar>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понятиями: графики показательной, логарифмической и тригонометрических функций; изображать их на координатной плоскости и использовать для решения уравнений и неравенств</w:t>
            </w:r>
          </w:p>
        </w:tc>
      </w:tr>
      <w:tr w:rsidR="00B83D28" w:rsidRPr="00B26856" w:rsidTr="008B43E3">
        <w:trPr>
          <w:trHeight w:val="144"/>
        </w:trPr>
        <w:tc>
          <w:tcPr>
            <w:tcW w:w="1661" w:type="dxa"/>
            <w:tcMar>
              <w:top w:w="50" w:type="dxa"/>
              <w:left w:w="100" w:type="dxa"/>
            </w:tcMar>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3.3</w:t>
            </w:r>
          </w:p>
        </w:tc>
        <w:tc>
          <w:tcPr>
            <w:tcW w:w="12387" w:type="dxa"/>
            <w:tcMar>
              <w:top w:w="50" w:type="dxa"/>
              <w:left w:w="100" w:type="dxa"/>
            </w:tcMar>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Изображать на координатной плоскости графики линейных уравнений и использовать их для решения системы линейных уравнений</w:t>
            </w:r>
          </w:p>
        </w:tc>
      </w:tr>
      <w:tr w:rsidR="00B83D28" w:rsidRPr="00B26856" w:rsidTr="008B43E3">
        <w:trPr>
          <w:trHeight w:val="144"/>
        </w:trPr>
        <w:tc>
          <w:tcPr>
            <w:tcW w:w="1661" w:type="dxa"/>
            <w:tcMar>
              <w:top w:w="50" w:type="dxa"/>
              <w:left w:w="100" w:type="dxa"/>
            </w:tcMar>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3.4</w:t>
            </w:r>
          </w:p>
        </w:tc>
        <w:tc>
          <w:tcPr>
            <w:tcW w:w="12387" w:type="dxa"/>
            <w:tcMar>
              <w:top w:w="50" w:type="dxa"/>
              <w:left w:w="100" w:type="dxa"/>
            </w:tcMar>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Использовать графики функций для исследования процессов и зависимостей из других учебных дисциплин</w:t>
            </w:r>
          </w:p>
        </w:tc>
      </w:tr>
      <w:tr w:rsidR="00B83D28" w:rsidRPr="00B26856" w:rsidTr="008B43E3">
        <w:trPr>
          <w:trHeight w:val="144"/>
        </w:trPr>
        <w:tc>
          <w:tcPr>
            <w:tcW w:w="1661" w:type="dxa"/>
            <w:tcMar>
              <w:top w:w="50" w:type="dxa"/>
              <w:left w:w="100" w:type="dxa"/>
            </w:tcMar>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4</w:t>
            </w:r>
          </w:p>
        </w:tc>
        <w:tc>
          <w:tcPr>
            <w:tcW w:w="12387" w:type="dxa"/>
            <w:tcMar>
              <w:top w:w="50" w:type="dxa"/>
              <w:left w:w="100" w:type="dxa"/>
            </w:tcMar>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Начала математического анализа</w:t>
            </w:r>
          </w:p>
        </w:tc>
      </w:tr>
      <w:tr w:rsidR="00B83D28" w:rsidRPr="00B26856" w:rsidTr="008B43E3">
        <w:trPr>
          <w:trHeight w:val="144"/>
        </w:trPr>
        <w:tc>
          <w:tcPr>
            <w:tcW w:w="1661" w:type="dxa"/>
            <w:tcMar>
              <w:top w:w="50" w:type="dxa"/>
              <w:left w:w="100" w:type="dxa"/>
            </w:tcMar>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4.1</w:t>
            </w:r>
          </w:p>
        </w:tc>
        <w:tc>
          <w:tcPr>
            <w:tcW w:w="12387" w:type="dxa"/>
            <w:tcMar>
              <w:top w:w="50" w:type="dxa"/>
              <w:left w:w="100" w:type="dxa"/>
            </w:tcMar>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понятиями: непрерывная функция, производная функции; использовать геометрический и физический смысл производной для решения задач</w:t>
            </w:r>
          </w:p>
        </w:tc>
      </w:tr>
      <w:tr w:rsidR="00B83D28" w:rsidRPr="00B26856" w:rsidTr="008B43E3">
        <w:trPr>
          <w:trHeight w:val="144"/>
        </w:trPr>
        <w:tc>
          <w:tcPr>
            <w:tcW w:w="1661" w:type="dxa"/>
            <w:tcMar>
              <w:top w:w="50" w:type="dxa"/>
              <w:left w:w="100" w:type="dxa"/>
            </w:tcMar>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4.2</w:t>
            </w:r>
          </w:p>
        </w:tc>
        <w:tc>
          <w:tcPr>
            <w:tcW w:w="12387" w:type="dxa"/>
            <w:tcMar>
              <w:top w:w="50" w:type="dxa"/>
              <w:left w:w="100" w:type="dxa"/>
            </w:tcMar>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Находить производные элементарных функций, вычислять производные суммы, произведения, частного функций</w:t>
            </w:r>
          </w:p>
        </w:tc>
      </w:tr>
      <w:tr w:rsidR="00B83D28" w:rsidRPr="00B26856" w:rsidTr="008B43E3">
        <w:trPr>
          <w:trHeight w:val="144"/>
        </w:trPr>
        <w:tc>
          <w:tcPr>
            <w:tcW w:w="1661" w:type="dxa"/>
            <w:tcMar>
              <w:top w:w="50" w:type="dxa"/>
              <w:left w:w="100" w:type="dxa"/>
            </w:tcMar>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4.3</w:t>
            </w:r>
          </w:p>
        </w:tc>
        <w:tc>
          <w:tcPr>
            <w:tcW w:w="12387" w:type="dxa"/>
            <w:tcMar>
              <w:top w:w="50" w:type="dxa"/>
              <w:left w:w="100" w:type="dxa"/>
            </w:tcMar>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Использовать производную для исследования функции на монотонность и экстремумы, применять результаты исследования к построению графиков</w:t>
            </w:r>
          </w:p>
        </w:tc>
      </w:tr>
      <w:tr w:rsidR="00B83D28" w:rsidRPr="00B26856" w:rsidTr="008B43E3">
        <w:trPr>
          <w:trHeight w:val="144"/>
        </w:trPr>
        <w:tc>
          <w:tcPr>
            <w:tcW w:w="1661" w:type="dxa"/>
            <w:tcMar>
              <w:top w:w="50" w:type="dxa"/>
              <w:left w:w="100" w:type="dxa"/>
            </w:tcMar>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4.4</w:t>
            </w:r>
          </w:p>
        </w:tc>
        <w:tc>
          <w:tcPr>
            <w:tcW w:w="12387" w:type="dxa"/>
            <w:tcMar>
              <w:top w:w="50" w:type="dxa"/>
              <w:left w:w="100" w:type="dxa"/>
            </w:tcMar>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Использовать производную для нахождения наилучшего решения в прикладных, в том числе социально-экономических, задачах</w:t>
            </w:r>
          </w:p>
        </w:tc>
      </w:tr>
      <w:tr w:rsidR="00B83D28" w:rsidRPr="00B26856" w:rsidTr="008B43E3">
        <w:trPr>
          <w:trHeight w:val="144"/>
        </w:trPr>
        <w:tc>
          <w:tcPr>
            <w:tcW w:w="1661" w:type="dxa"/>
            <w:tcMar>
              <w:top w:w="50" w:type="dxa"/>
              <w:left w:w="100" w:type="dxa"/>
            </w:tcMar>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4.5</w:t>
            </w:r>
          </w:p>
        </w:tc>
        <w:tc>
          <w:tcPr>
            <w:tcW w:w="12387" w:type="dxa"/>
            <w:tcMar>
              <w:top w:w="50" w:type="dxa"/>
              <w:left w:w="100" w:type="dxa"/>
            </w:tcMar>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понятиями: первообразная и интеграл; понимать геометрический и физический смысл интеграла</w:t>
            </w:r>
          </w:p>
        </w:tc>
      </w:tr>
      <w:tr w:rsidR="00B83D28" w:rsidRPr="00B26856" w:rsidTr="008B43E3">
        <w:trPr>
          <w:trHeight w:val="144"/>
        </w:trPr>
        <w:tc>
          <w:tcPr>
            <w:tcW w:w="1661" w:type="dxa"/>
            <w:tcMar>
              <w:top w:w="50" w:type="dxa"/>
              <w:left w:w="100" w:type="dxa"/>
            </w:tcMar>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4.6</w:t>
            </w:r>
          </w:p>
        </w:tc>
        <w:tc>
          <w:tcPr>
            <w:tcW w:w="12387" w:type="dxa"/>
            <w:tcMar>
              <w:top w:w="50" w:type="dxa"/>
              <w:left w:w="100" w:type="dxa"/>
            </w:tcMar>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Находить первообразные элементарных функций, вычислять интеграл по формуле Ньютона – Лейбница</w:t>
            </w:r>
          </w:p>
        </w:tc>
      </w:tr>
      <w:tr w:rsidR="00B83D28" w:rsidRPr="00B26856" w:rsidTr="008B43E3">
        <w:trPr>
          <w:trHeight w:val="144"/>
        </w:trPr>
        <w:tc>
          <w:tcPr>
            <w:tcW w:w="1661" w:type="dxa"/>
            <w:tcMar>
              <w:top w:w="50" w:type="dxa"/>
              <w:left w:w="100" w:type="dxa"/>
            </w:tcMar>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4.7</w:t>
            </w:r>
          </w:p>
        </w:tc>
        <w:tc>
          <w:tcPr>
            <w:tcW w:w="12387" w:type="dxa"/>
            <w:tcMar>
              <w:top w:w="50" w:type="dxa"/>
              <w:left w:w="100" w:type="dxa"/>
            </w:tcMar>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Решать прикладные задачи, в том числе социально-экономического и физического характера, средствами математического анализа</w:t>
            </w:r>
          </w:p>
        </w:tc>
      </w:tr>
    </w:tbl>
    <w:p w:rsidR="00B83D28" w:rsidRPr="00B26856" w:rsidRDefault="00B83D28" w:rsidP="00B83D28">
      <w:pPr>
        <w:spacing w:after="0"/>
        <w:ind w:left="120"/>
        <w:rPr>
          <w:rFonts w:ascii="Times New Roman" w:hAnsi="Times New Roman" w:cs="Times New Roman"/>
          <w:sz w:val="24"/>
          <w:szCs w:val="24"/>
        </w:rPr>
      </w:pPr>
    </w:p>
    <w:p w:rsidR="00B83D28" w:rsidRPr="00B26856" w:rsidRDefault="00B83D28" w:rsidP="00B83D28">
      <w:pPr>
        <w:jc w:val="center"/>
        <w:rPr>
          <w:rFonts w:ascii="Times New Roman" w:hAnsi="Times New Roman" w:cs="Times New Roman"/>
          <w:b/>
          <w:color w:val="000000"/>
          <w:sz w:val="24"/>
          <w:szCs w:val="24"/>
        </w:rPr>
      </w:pPr>
      <w:r w:rsidRPr="00B26856">
        <w:rPr>
          <w:rFonts w:ascii="Times New Roman" w:hAnsi="Times New Roman" w:cs="Times New Roman"/>
          <w:b/>
          <w:color w:val="000000"/>
          <w:sz w:val="24"/>
          <w:szCs w:val="24"/>
        </w:rPr>
        <w:t xml:space="preserve"> «Геометрия. Базовый уровень»</w:t>
      </w:r>
    </w:p>
    <w:p w:rsidR="00B83D28" w:rsidRPr="00B26856" w:rsidRDefault="00B83D28" w:rsidP="00B83D28">
      <w:pPr>
        <w:rPr>
          <w:rFonts w:ascii="Times New Roman" w:hAnsi="Times New Roman" w:cs="Times New Roman"/>
          <w:b/>
          <w:color w:val="000000"/>
          <w:sz w:val="24"/>
          <w:szCs w:val="24"/>
        </w:rPr>
      </w:pPr>
    </w:p>
    <w:p w:rsidR="00B83D28" w:rsidRPr="00B26856" w:rsidRDefault="00B83D28" w:rsidP="00B83D28">
      <w:pPr>
        <w:spacing w:before="199" w:after="199" w:line="336" w:lineRule="auto"/>
        <w:ind w:left="120"/>
        <w:rPr>
          <w:rFonts w:ascii="Times New Roman" w:hAnsi="Times New Roman" w:cs="Times New Roman"/>
          <w:sz w:val="24"/>
          <w:szCs w:val="24"/>
        </w:rPr>
      </w:pPr>
      <w:r w:rsidRPr="00B26856">
        <w:rPr>
          <w:rFonts w:ascii="Times New Roman" w:hAnsi="Times New Roman" w:cs="Times New Roman"/>
          <w:b/>
          <w:color w:val="000000"/>
          <w:sz w:val="24"/>
          <w:szCs w:val="24"/>
        </w:rPr>
        <w:t>10 КЛАСС</w:t>
      </w:r>
    </w:p>
    <w:p w:rsidR="00B83D28" w:rsidRPr="00B26856" w:rsidRDefault="00B83D28" w:rsidP="00B83D28">
      <w:pPr>
        <w:spacing w:after="0"/>
        <w:ind w:left="120"/>
        <w:rPr>
          <w:rFonts w:ascii="Times New Roman" w:hAnsi="Times New Roman" w:cs="Times New Roman"/>
          <w:sz w:val="24"/>
          <w:szCs w:val="24"/>
        </w:rPr>
      </w:pPr>
    </w:p>
    <w:tbl>
      <w:tblPr>
        <w:tblW w:w="9488" w:type="dxa"/>
        <w:tblInd w:w="68" w:type="dxa"/>
        <w:tblLayout w:type="fixed"/>
        <w:tblCellMar>
          <w:top w:w="50" w:type="dxa"/>
          <w:left w:w="100" w:type="dxa"/>
        </w:tblCellMar>
        <w:tblLook w:val="04A0" w:firstRow="1" w:lastRow="0" w:firstColumn="1" w:lastColumn="0" w:noHBand="0" w:noVBand="1"/>
      </w:tblPr>
      <w:tblGrid>
        <w:gridCol w:w="1910"/>
        <w:gridCol w:w="7578"/>
      </w:tblGrid>
      <w:tr w:rsidR="00B83D28" w:rsidRPr="00B26856" w:rsidTr="008B43E3">
        <w:trPr>
          <w:trHeight w:val="144"/>
        </w:trPr>
        <w:tc>
          <w:tcPr>
            <w:tcW w:w="1910"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92"/>
              <w:rPr>
                <w:rFonts w:ascii="Times New Roman" w:hAnsi="Times New Roman" w:cs="Times New Roman"/>
                <w:sz w:val="24"/>
                <w:szCs w:val="24"/>
              </w:rPr>
            </w:pPr>
            <w:r w:rsidRPr="00B26856">
              <w:rPr>
                <w:rFonts w:ascii="Times New Roman" w:hAnsi="Times New Roman" w:cs="Times New Roman"/>
                <w:b/>
                <w:color w:val="000000"/>
                <w:sz w:val="24"/>
                <w:szCs w:val="24"/>
              </w:rPr>
              <w:t xml:space="preserve"> Код проверяемого результата</w:t>
            </w:r>
          </w:p>
        </w:tc>
        <w:tc>
          <w:tcPr>
            <w:tcW w:w="757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92"/>
              <w:rPr>
                <w:rFonts w:ascii="Times New Roman" w:hAnsi="Times New Roman" w:cs="Times New Roman"/>
                <w:sz w:val="24"/>
                <w:szCs w:val="24"/>
              </w:rPr>
            </w:pPr>
            <w:r w:rsidRPr="00B26856">
              <w:rPr>
                <w:rFonts w:ascii="Times New Roman" w:hAnsi="Times New Roman" w:cs="Times New Roman"/>
                <w:b/>
                <w:color w:val="000000"/>
                <w:sz w:val="24"/>
                <w:szCs w:val="24"/>
              </w:rPr>
              <w:t xml:space="preserve"> Проверяемые предметные результаты освоения основной образовательной программы среднего общего образования</w:t>
            </w:r>
          </w:p>
        </w:tc>
      </w:tr>
      <w:tr w:rsidR="00B83D28" w:rsidRPr="00B26856" w:rsidTr="008B43E3">
        <w:trPr>
          <w:trHeight w:val="144"/>
        </w:trPr>
        <w:tc>
          <w:tcPr>
            <w:tcW w:w="1910"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7</w:t>
            </w:r>
          </w:p>
        </w:tc>
        <w:tc>
          <w:tcPr>
            <w:tcW w:w="757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Геометрия</w:t>
            </w:r>
          </w:p>
        </w:tc>
      </w:tr>
      <w:tr w:rsidR="00B83D28" w:rsidRPr="00B26856" w:rsidTr="008B43E3">
        <w:trPr>
          <w:trHeight w:val="144"/>
        </w:trPr>
        <w:tc>
          <w:tcPr>
            <w:tcW w:w="1910"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7.1</w:t>
            </w:r>
          </w:p>
        </w:tc>
        <w:tc>
          <w:tcPr>
            <w:tcW w:w="757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понятиями: точка, прямая, плоскость</w:t>
            </w:r>
          </w:p>
        </w:tc>
      </w:tr>
      <w:tr w:rsidR="00B83D28" w:rsidRPr="00B26856" w:rsidTr="008B43E3">
        <w:trPr>
          <w:trHeight w:val="144"/>
        </w:trPr>
        <w:tc>
          <w:tcPr>
            <w:tcW w:w="1910"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7.2</w:t>
            </w:r>
          </w:p>
        </w:tc>
        <w:tc>
          <w:tcPr>
            <w:tcW w:w="757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Применять аксиомы стереометрии и следствия из них при решении геометрических задач</w:t>
            </w:r>
          </w:p>
        </w:tc>
      </w:tr>
      <w:tr w:rsidR="00B83D28" w:rsidRPr="00B26856" w:rsidTr="008B43E3">
        <w:trPr>
          <w:trHeight w:val="144"/>
        </w:trPr>
        <w:tc>
          <w:tcPr>
            <w:tcW w:w="1910"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7.3</w:t>
            </w:r>
          </w:p>
        </w:tc>
        <w:tc>
          <w:tcPr>
            <w:tcW w:w="757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понятиями: параллельность и перпендикулярность прямых и плоскостей</w:t>
            </w:r>
          </w:p>
        </w:tc>
      </w:tr>
      <w:tr w:rsidR="00B83D28" w:rsidRPr="00B26856" w:rsidTr="008B43E3">
        <w:trPr>
          <w:trHeight w:val="144"/>
        </w:trPr>
        <w:tc>
          <w:tcPr>
            <w:tcW w:w="1910"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7.4</w:t>
            </w:r>
          </w:p>
        </w:tc>
        <w:tc>
          <w:tcPr>
            <w:tcW w:w="757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Классифицировать взаимное расположение прямых и плоскостей в пространстве</w:t>
            </w:r>
          </w:p>
        </w:tc>
      </w:tr>
      <w:tr w:rsidR="00B83D28" w:rsidRPr="00B26856" w:rsidTr="008B43E3">
        <w:trPr>
          <w:trHeight w:val="144"/>
        </w:trPr>
        <w:tc>
          <w:tcPr>
            <w:tcW w:w="1910"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7.5</w:t>
            </w:r>
          </w:p>
        </w:tc>
        <w:tc>
          <w:tcPr>
            <w:tcW w:w="757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понятиями: двугранный угол, грани двугранного угла, ребро двугранного угла, линейный угол двугранного угла, градусная мера двугранного угла</w:t>
            </w:r>
          </w:p>
        </w:tc>
      </w:tr>
      <w:tr w:rsidR="00B83D28" w:rsidRPr="00B26856" w:rsidTr="008B43E3">
        <w:trPr>
          <w:trHeight w:val="144"/>
        </w:trPr>
        <w:tc>
          <w:tcPr>
            <w:tcW w:w="1910"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7.6</w:t>
            </w:r>
          </w:p>
        </w:tc>
        <w:tc>
          <w:tcPr>
            <w:tcW w:w="757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понятиями: многогранник, выпуклый и невыпуклый многогранник, элементы многогранника, правильный многогранник</w:t>
            </w:r>
          </w:p>
        </w:tc>
      </w:tr>
      <w:tr w:rsidR="00B83D28" w:rsidRPr="00B26856" w:rsidTr="008B43E3">
        <w:trPr>
          <w:trHeight w:val="144"/>
        </w:trPr>
        <w:tc>
          <w:tcPr>
            <w:tcW w:w="1910"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7.7</w:t>
            </w:r>
          </w:p>
        </w:tc>
        <w:tc>
          <w:tcPr>
            <w:tcW w:w="757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Распознавать основные виды многогранников (пирамида, призма, прямоугольный параллелепипед, куб)</w:t>
            </w:r>
          </w:p>
        </w:tc>
      </w:tr>
      <w:tr w:rsidR="00B83D28" w:rsidRPr="00B26856" w:rsidTr="008B43E3">
        <w:trPr>
          <w:trHeight w:val="144"/>
        </w:trPr>
        <w:tc>
          <w:tcPr>
            <w:tcW w:w="1910"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7.8</w:t>
            </w:r>
          </w:p>
        </w:tc>
        <w:tc>
          <w:tcPr>
            <w:tcW w:w="757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Классифицировать многогранники, выбирая основания для классификации (выпуклые и невыпуклые многогранники, правильные многогранники, прямые и наклонные призмы, параллелепипеды)</w:t>
            </w:r>
          </w:p>
        </w:tc>
      </w:tr>
      <w:tr w:rsidR="00B83D28" w:rsidRPr="00B26856" w:rsidTr="008B43E3">
        <w:trPr>
          <w:trHeight w:val="144"/>
        </w:trPr>
        <w:tc>
          <w:tcPr>
            <w:tcW w:w="1910"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7.9</w:t>
            </w:r>
          </w:p>
        </w:tc>
        <w:tc>
          <w:tcPr>
            <w:tcW w:w="757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понятиями: секущая плоскость, сечение многогранников</w:t>
            </w:r>
          </w:p>
        </w:tc>
      </w:tr>
      <w:tr w:rsidR="00B83D28" w:rsidRPr="00B26856" w:rsidTr="008B43E3">
        <w:trPr>
          <w:trHeight w:val="144"/>
        </w:trPr>
        <w:tc>
          <w:tcPr>
            <w:tcW w:w="1910"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7.10</w:t>
            </w:r>
          </w:p>
        </w:tc>
        <w:tc>
          <w:tcPr>
            <w:tcW w:w="757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Объяснять принципы построения сечений многогранников, используя метод следов</w:t>
            </w:r>
          </w:p>
        </w:tc>
      </w:tr>
      <w:tr w:rsidR="00B83D28" w:rsidRPr="00B26856" w:rsidTr="008B43E3">
        <w:trPr>
          <w:trHeight w:val="144"/>
        </w:trPr>
        <w:tc>
          <w:tcPr>
            <w:tcW w:w="1910"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7.11</w:t>
            </w:r>
          </w:p>
        </w:tc>
        <w:tc>
          <w:tcPr>
            <w:tcW w:w="757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Строить сечения многогранников методом следов, выполнять (выносные) плоские чертежи из рисунков простых объёмных фигур: вид сверху, сбоку, снизу</w:t>
            </w:r>
          </w:p>
        </w:tc>
      </w:tr>
      <w:tr w:rsidR="00B83D28" w:rsidRPr="00B26856" w:rsidTr="008B43E3">
        <w:trPr>
          <w:trHeight w:val="144"/>
        </w:trPr>
        <w:tc>
          <w:tcPr>
            <w:tcW w:w="1910"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7.12</w:t>
            </w:r>
          </w:p>
        </w:tc>
        <w:tc>
          <w:tcPr>
            <w:tcW w:w="757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расстояний между двумя точками, от точки до прямой, от точки до плоскости, между скрещивающимися прямыми</w:t>
            </w:r>
          </w:p>
        </w:tc>
      </w:tr>
      <w:tr w:rsidR="00B83D28" w:rsidRPr="00B26856" w:rsidTr="008B43E3">
        <w:trPr>
          <w:trHeight w:val="144"/>
        </w:trPr>
        <w:tc>
          <w:tcPr>
            <w:tcW w:w="1910"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7.13</w:t>
            </w:r>
          </w:p>
        </w:tc>
        <w:tc>
          <w:tcPr>
            <w:tcW w:w="757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углов между скрещивающимися прямыми, между прямой и плоскостью, между плоскостями, двугранных углов</w:t>
            </w:r>
          </w:p>
        </w:tc>
      </w:tr>
      <w:tr w:rsidR="00B83D28" w:rsidRPr="00B26856" w:rsidTr="008B43E3">
        <w:trPr>
          <w:trHeight w:val="144"/>
        </w:trPr>
        <w:tc>
          <w:tcPr>
            <w:tcW w:w="1910"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7.14</w:t>
            </w:r>
          </w:p>
        </w:tc>
        <w:tc>
          <w:tcPr>
            <w:tcW w:w="757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Вычислять объёмы и площади поверхностей многогранников (призма, пирамида) с применением формул, вычислять соотношения между площадями поверхностей, объёмами подобных многогранников</w:t>
            </w:r>
          </w:p>
        </w:tc>
      </w:tr>
      <w:tr w:rsidR="00B83D28" w:rsidRPr="00B26856" w:rsidTr="008B43E3">
        <w:trPr>
          <w:trHeight w:val="144"/>
        </w:trPr>
        <w:tc>
          <w:tcPr>
            <w:tcW w:w="1910"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7.15</w:t>
            </w:r>
          </w:p>
        </w:tc>
        <w:tc>
          <w:tcPr>
            <w:tcW w:w="757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понятиями: симметрия в пространстве, центр, ось и плоскость симметрии, центр, ось и плоскость симметрии фигуры</w:t>
            </w:r>
          </w:p>
        </w:tc>
      </w:tr>
      <w:tr w:rsidR="00B83D28" w:rsidRPr="00B26856" w:rsidTr="008B43E3">
        <w:trPr>
          <w:trHeight w:val="144"/>
        </w:trPr>
        <w:tc>
          <w:tcPr>
            <w:tcW w:w="1910"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7.16</w:t>
            </w:r>
          </w:p>
        </w:tc>
        <w:tc>
          <w:tcPr>
            <w:tcW w:w="757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Извлекать, преобразовывать и интерпретировать информацию о пространственных геометрических фигурах, представленную на чертежах и рисунках</w:t>
            </w:r>
          </w:p>
        </w:tc>
      </w:tr>
      <w:tr w:rsidR="00B83D28" w:rsidRPr="00B26856" w:rsidTr="008B43E3">
        <w:trPr>
          <w:trHeight w:val="144"/>
        </w:trPr>
        <w:tc>
          <w:tcPr>
            <w:tcW w:w="1910"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7.17</w:t>
            </w:r>
          </w:p>
        </w:tc>
        <w:tc>
          <w:tcPr>
            <w:tcW w:w="757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w:t>
            </w:r>
          </w:p>
        </w:tc>
      </w:tr>
      <w:tr w:rsidR="00B83D28" w:rsidRPr="00B26856" w:rsidTr="008B43E3">
        <w:trPr>
          <w:trHeight w:val="144"/>
        </w:trPr>
        <w:tc>
          <w:tcPr>
            <w:tcW w:w="1910"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7.18</w:t>
            </w:r>
          </w:p>
        </w:tc>
        <w:tc>
          <w:tcPr>
            <w:tcW w:w="757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Применять простейшие программные средства и электронно-коммуникационные системы при решении стереометрических задач</w:t>
            </w:r>
          </w:p>
        </w:tc>
      </w:tr>
      <w:tr w:rsidR="00B83D28" w:rsidRPr="00B26856" w:rsidTr="008B43E3">
        <w:trPr>
          <w:trHeight w:val="144"/>
        </w:trPr>
        <w:tc>
          <w:tcPr>
            <w:tcW w:w="1910"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7.19</w:t>
            </w:r>
          </w:p>
        </w:tc>
        <w:tc>
          <w:tcPr>
            <w:tcW w:w="757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Приводить примеры математических закономерностей в природе и жизни, распознавать проявление законов геометрии в искусстве</w:t>
            </w:r>
          </w:p>
        </w:tc>
      </w:tr>
      <w:tr w:rsidR="00B83D28" w:rsidRPr="00B26856" w:rsidTr="008B43E3">
        <w:trPr>
          <w:trHeight w:val="144"/>
        </w:trPr>
        <w:tc>
          <w:tcPr>
            <w:tcW w:w="1910"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7.20</w:t>
            </w:r>
          </w:p>
        </w:tc>
        <w:tc>
          <w:tcPr>
            <w:tcW w:w="757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tc>
      </w:tr>
    </w:tbl>
    <w:p w:rsidR="00B83D28" w:rsidRPr="00B26856" w:rsidRDefault="00B83D28" w:rsidP="00B83D28">
      <w:pPr>
        <w:spacing w:after="0"/>
        <w:ind w:left="120"/>
        <w:rPr>
          <w:rFonts w:ascii="Times New Roman" w:hAnsi="Times New Roman" w:cs="Times New Roman"/>
          <w:sz w:val="24"/>
          <w:szCs w:val="24"/>
        </w:rPr>
      </w:pPr>
    </w:p>
    <w:p w:rsidR="00B83D28" w:rsidRPr="00B26856" w:rsidRDefault="00B83D28" w:rsidP="00B83D28">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11 КЛАСС</w:t>
      </w:r>
    </w:p>
    <w:p w:rsidR="00B83D28" w:rsidRPr="00B26856" w:rsidRDefault="00B83D28" w:rsidP="00B83D28">
      <w:pPr>
        <w:spacing w:after="0"/>
        <w:ind w:left="120"/>
        <w:rPr>
          <w:rFonts w:ascii="Times New Roman" w:hAnsi="Times New Roman" w:cs="Times New Roman"/>
          <w:sz w:val="24"/>
          <w:szCs w:val="24"/>
        </w:rPr>
      </w:pPr>
    </w:p>
    <w:tbl>
      <w:tblPr>
        <w:tblW w:w="9488" w:type="dxa"/>
        <w:tblInd w:w="68" w:type="dxa"/>
        <w:tblLayout w:type="fixed"/>
        <w:tblCellMar>
          <w:top w:w="50" w:type="dxa"/>
          <w:left w:w="100" w:type="dxa"/>
        </w:tblCellMar>
        <w:tblLook w:val="04A0" w:firstRow="1" w:lastRow="0" w:firstColumn="1" w:lastColumn="0" w:noHBand="0" w:noVBand="1"/>
      </w:tblPr>
      <w:tblGrid>
        <w:gridCol w:w="1952"/>
        <w:gridCol w:w="7536"/>
      </w:tblGrid>
      <w:tr w:rsidR="00B83D28" w:rsidRPr="00B26856" w:rsidTr="008B43E3">
        <w:trPr>
          <w:trHeight w:val="144"/>
        </w:trPr>
        <w:tc>
          <w:tcPr>
            <w:tcW w:w="19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92"/>
              <w:rPr>
                <w:rFonts w:ascii="Times New Roman" w:hAnsi="Times New Roman" w:cs="Times New Roman"/>
                <w:sz w:val="24"/>
                <w:szCs w:val="24"/>
              </w:rPr>
            </w:pPr>
            <w:r w:rsidRPr="00B26856">
              <w:rPr>
                <w:rFonts w:ascii="Times New Roman" w:hAnsi="Times New Roman" w:cs="Times New Roman"/>
                <w:b/>
                <w:color w:val="000000"/>
                <w:sz w:val="24"/>
                <w:szCs w:val="24"/>
              </w:rPr>
              <w:t xml:space="preserve"> Код проверяемого результата</w:t>
            </w:r>
          </w:p>
        </w:tc>
        <w:tc>
          <w:tcPr>
            <w:tcW w:w="75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92"/>
              <w:rPr>
                <w:rFonts w:ascii="Times New Roman" w:hAnsi="Times New Roman" w:cs="Times New Roman"/>
                <w:sz w:val="24"/>
                <w:szCs w:val="24"/>
              </w:rPr>
            </w:pPr>
            <w:r w:rsidRPr="00B26856">
              <w:rPr>
                <w:rFonts w:ascii="Times New Roman" w:hAnsi="Times New Roman" w:cs="Times New Roman"/>
                <w:b/>
                <w:color w:val="000000"/>
                <w:sz w:val="24"/>
                <w:szCs w:val="24"/>
              </w:rPr>
              <w:t xml:space="preserve"> Проверяемые предметные результаты освоения основной образовательной программы среднего общего образования</w:t>
            </w:r>
          </w:p>
        </w:tc>
      </w:tr>
      <w:tr w:rsidR="00B83D28" w:rsidRPr="00B26856" w:rsidTr="008B43E3">
        <w:trPr>
          <w:trHeight w:val="144"/>
        </w:trPr>
        <w:tc>
          <w:tcPr>
            <w:tcW w:w="19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6</w:t>
            </w:r>
          </w:p>
        </w:tc>
        <w:tc>
          <w:tcPr>
            <w:tcW w:w="75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Геометрия</w:t>
            </w:r>
          </w:p>
        </w:tc>
      </w:tr>
      <w:tr w:rsidR="00B83D28" w:rsidRPr="00B26856" w:rsidTr="008B43E3">
        <w:trPr>
          <w:trHeight w:val="144"/>
        </w:trPr>
        <w:tc>
          <w:tcPr>
            <w:tcW w:w="19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6.1</w:t>
            </w:r>
          </w:p>
        </w:tc>
        <w:tc>
          <w:tcPr>
            <w:tcW w:w="75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понятиями: цилиндрическая поверхность, образующие цилиндрической поверхности, цилиндр, коническая поверхность, образующие конической поверхности, конус, сферическая поверхность</w:t>
            </w:r>
          </w:p>
        </w:tc>
      </w:tr>
      <w:tr w:rsidR="00B83D28" w:rsidRPr="00B26856" w:rsidTr="008B43E3">
        <w:trPr>
          <w:trHeight w:val="144"/>
        </w:trPr>
        <w:tc>
          <w:tcPr>
            <w:tcW w:w="19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6.2</w:t>
            </w:r>
          </w:p>
        </w:tc>
        <w:tc>
          <w:tcPr>
            <w:tcW w:w="75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Распознавать тела вращения (цилиндр, конус, сфера и шар)</w:t>
            </w:r>
          </w:p>
        </w:tc>
      </w:tr>
      <w:tr w:rsidR="00B83D28" w:rsidRPr="00B26856" w:rsidTr="008B43E3">
        <w:trPr>
          <w:trHeight w:val="144"/>
        </w:trPr>
        <w:tc>
          <w:tcPr>
            <w:tcW w:w="19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6.3</w:t>
            </w:r>
          </w:p>
        </w:tc>
        <w:tc>
          <w:tcPr>
            <w:tcW w:w="75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Объяснять способы получения тел вращения</w:t>
            </w:r>
          </w:p>
        </w:tc>
      </w:tr>
      <w:tr w:rsidR="00B83D28" w:rsidRPr="00B26856" w:rsidTr="008B43E3">
        <w:trPr>
          <w:trHeight w:val="144"/>
        </w:trPr>
        <w:tc>
          <w:tcPr>
            <w:tcW w:w="19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6.4</w:t>
            </w:r>
          </w:p>
        </w:tc>
        <w:tc>
          <w:tcPr>
            <w:tcW w:w="75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Классифицировать взаимное расположение сферы и плоскости</w:t>
            </w:r>
          </w:p>
        </w:tc>
      </w:tr>
      <w:tr w:rsidR="00B83D28" w:rsidRPr="00B26856" w:rsidTr="008B43E3">
        <w:trPr>
          <w:trHeight w:val="144"/>
        </w:trPr>
        <w:tc>
          <w:tcPr>
            <w:tcW w:w="19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6.5</w:t>
            </w:r>
          </w:p>
        </w:tc>
        <w:tc>
          <w:tcPr>
            <w:tcW w:w="75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понятиями: шаровой сегмент, основание сегмента, высота сегмента, шаровой слой, основание шарового слоя, высота шарового слоя, шаровой сектор</w:t>
            </w:r>
          </w:p>
        </w:tc>
      </w:tr>
      <w:tr w:rsidR="00B83D28" w:rsidRPr="00B26856" w:rsidTr="008B43E3">
        <w:trPr>
          <w:trHeight w:val="144"/>
        </w:trPr>
        <w:tc>
          <w:tcPr>
            <w:tcW w:w="19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6.6</w:t>
            </w:r>
          </w:p>
        </w:tc>
        <w:tc>
          <w:tcPr>
            <w:tcW w:w="75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Вычислять объёмы и площади поверхностей тел вращения, геометрических тел с применением формул</w:t>
            </w:r>
          </w:p>
        </w:tc>
      </w:tr>
      <w:tr w:rsidR="00B83D28" w:rsidRPr="00B26856" w:rsidTr="008B43E3">
        <w:trPr>
          <w:trHeight w:val="144"/>
        </w:trPr>
        <w:tc>
          <w:tcPr>
            <w:tcW w:w="19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6.7</w:t>
            </w:r>
          </w:p>
        </w:tc>
        <w:tc>
          <w:tcPr>
            <w:tcW w:w="75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понятиями: многогранник, вписанный в сферу и описанный около сферы, сфера, вписанная в многогранник или тело вращения</w:t>
            </w:r>
          </w:p>
        </w:tc>
      </w:tr>
      <w:tr w:rsidR="00B83D28" w:rsidRPr="00B26856" w:rsidTr="008B43E3">
        <w:trPr>
          <w:trHeight w:val="144"/>
        </w:trPr>
        <w:tc>
          <w:tcPr>
            <w:tcW w:w="19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6.8</w:t>
            </w:r>
          </w:p>
        </w:tc>
        <w:tc>
          <w:tcPr>
            <w:tcW w:w="75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Вычислять соотношения между площадями поверхностей и объёмами подобных тел</w:t>
            </w:r>
          </w:p>
        </w:tc>
      </w:tr>
      <w:tr w:rsidR="00B83D28" w:rsidRPr="00B26856" w:rsidTr="008B43E3">
        <w:trPr>
          <w:trHeight w:val="144"/>
        </w:trPr>
        <w:tc>
          <w:tcPr>
            <w:tcW w:w="19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6.9</w:t>
            </w:r>
          </w:p>
        </w:tc>
        <w:tc>
          <w:tcPr>
            <w:tcW w:w="75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Изображать изучаемые фигуры от руки и с применением простых чертёжных инструментов</w:t>
            </w:r>
          </w:p>
        </w:tc>
      </w:tr>
      <w:tr w:rsidR="00B83D28" w:rsidRPr="00B26856" w:rsidTr="008B43E3">
        <w:trPr>
          <w:trHeight w:val="144"/>
        </w:trPr>
        <w:tc>
          <w:tcPr>
            <w:tcW w:w="19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6.10</w:t>
            </w:r>
          </w:p>
        </w:tc>
        <w:tc>
          <w:tcPr>
            <w:tcW w:w="75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Выполнять (выносные) плоские чертежи из рисунков простых объёмных фигур: вид сверху, сбоку, снизу; строить сечения тел вращения</w:t>
            </w:r>
          </w:p>
        </w:tc>
      </w:tr>
      <w:tr w:rsidR="00B83D28" w:rsidRPr="00B26856" w:rsidTr="008B43E3">
        <w:trPr>
          <w:trHeight w:val="144"/>
        </w:trPr>
        <w:tc>
          <w:tcPr>
            <w:tcW w:w="19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6.11</w:t>
            </w:r>
          </w:p>
        </w:tc>
        <w:tc>
          <w:tcPr>
            <w:tcW w:w="75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Извлекать, интерпретировать и преобразовывать информацию о пространственных геометрических фигурах, представленную на чертежах и рисунках</w:t>
            </w:r>
          </w:p>
        </w:tc>
      </w:tr>
      <w:tr w:rsidR="00B83D28" w:rsidRPr="00B26856" w:rsidTr="008B43E3">
        <w:trPr>
          <w:trHeight w:val="144"/>
        </w:trPr>
        <w:tc>
          <w:tcPr>
            <w:tcW w:w="19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6.12</w:t>
            </w:r>
          </w:p>
        </w:tc>
        <w:tc>
          <w:tcPr>
            <w:tcW w:w="75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w:t>
            </w:r>
          </w:p>
        </w:tc>
      </w:tr>
      <w:tr w:rsidR="00B83D28" w:rsidRPr="00B26856" w:rsidTr="008B43E3">
        <w:trPr>
          <w:trHeight w:val="144"/>
        </w:trPr>
        <w:tc>
          <w:tcPr>
            <w:tcW w:w="19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6.13</w:t>
            </w:r>
          </w:p>
        </w:tc>
        <w:tc>
          <w:tcPr>
            <w:tcW w:w="75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понятием: вектор в пространстве</w:t>
            </w:r>
          </w:p>
        </w:tc>
      </w:tr>
      <w:tr w:rsidR="00B83D28" w:rsidRPr="00B26856" w:rsidTr="008B43E3">
        <w:trPr>
          <w:trHeight w:val="144"/>
        </w:trPr>
        <w:tc>
          <w:tcPr>
            <w:tcW w:w="19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6.14</w:t>
            </w:r>
          </w:p>
        </w:tc>
        <w:tc>
          <w:tcPr>
            <w:tcW w:w="75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Выполнять действия сложения векторов, вычитания векторов и умножения вектора на число, объяснять, какими свойствами они обладают</w:t>
            </w:r>
          </w:p>
        </w:tc>
      </w:tr>
      <w:tr w:rsidR="00B83D28" w:rsidRPr="00B26856" w:rsidTr="008B43E3">
        <w:trPr>
          <w:trHeight w:val="144"/>
        </w:trPr>
        <w:tc>
          <w:tcPr>
            <w:tcW w:w="19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6.15</w:t>
            </w:r>
          </w:p>
        </w:tc>
        <w:tc>
          <w:tcPr>
            <w:tcW w:w="75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Применять правило параллелепипеда при сложении векторов</w:t>
            </w:r>
          </w:p>
        </w:tc>
      </w:tr>
      <w:tr w:rsidR="00B83D28" w:rsidRPr="00B26856" w:rsidTr="008B43E3">
        <w:trPr>
          <w:trHeight w:val="144"/>
        </w:trPr>
        <w:tc>
          <w:tcPr>
            <w:tcW w:w="19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6.16</w:t>
            </w:r>
          </w:p>
        </w:tc>
        <w:tc>
          <w:tcPr>
            <w:tcW w:w="75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понятиями: декартовы координаты в пространстве, вектор, модуль вектора, равенство векторов, координаты вектора, угол между векторами, скалярное произведение векторов, коллинеарные и компланарные векторы</w:t>
            </w:r>
          </w:p>
        </w:tc>
      </w:tr>
      <w:tr w:rsidR="00B83D28" w:rsidRPr="00B26856" w:rsidTr="008B43E3">
        <w:trPr>
          <w:trHeight w:val="144"/>
        </w:trPr>
        <w:tc>
          <w:tcPr>
            <w:tcW w:w="19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6.17</w:t>
            </w:r>
          </w:p>
        </w:tc>
        <w:tc>
          <w:tcPr>
            <w:tcW w:w="75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Находить сумму векторов и произведение вектора на число, угол между векторами, скалярное произведение, раскладывать вектор по двум неколлинеарным векторам</w:t>
            </w:r>
          </w:p>
        </w:tc>
      </w:tr>
      <w:tr w:rsidR="00B83D28" w:rsidRPr="00B26856" w:rsidTr="008B43E3">
        <w:trPr>
          <w:trHeight w:val="144"/>
        </w:trPr>
        <w:tc>
          <w:tcPr>
            <w:tcW w:w="19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6.18</w:t>
            </w:r>
          </w:p>
        </w:tc>
        <w:tc>
          <w:tcPr>
            <w:tcW w:w="75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Задавать плоскость уравнением в декартовой системе координат</w:t>
            </w:r>
          </w:p>
        </w:tc>
      </w:tr>
      <w:tr w:rsidR="00B83D28" w:rsidRPr="00B26856" w:rsidTr="008B43E3">
        <w:trPr>
          <w:trHeight w:val="144"/>
        </w:trPr>
        <w:tc>
          <w:tcPr>
            <w:tcW w:w="19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6.19</w:t>
            </w:r>
          </w:p>
        </w:tc>
        <w:tc>
          <w:tcPr>
            <w:tcW w:w="75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Решать простейшие геометрические задачи на применение векторно-координатного метода</w:t>
            </w:r>
          </w:p>
        </w:tc>
      </w:tr>
      <w:tr w:rsidR="00B83D28" w:rsidRPr="00B26856" w:rsidTr="008B43E3">
        <w:trPr>
          <w:trHeight w:val="144"/>
        </w:trPr>
        <w:tc>
          <w:tcPr>
            <w:tcW w:w="19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6.20</w:t>
            </w:r>
          </w:p>
        </w:tc>
        <w:tc>
          <w:tcPr>
            <w:tcW w:w="75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Решать задачи на доказательство математических отношений и нахождение геометрических величин по образцам или алгоритмам, применяя известные методы при решении стандартных математических задач</w:t>
            </w:r>
          </w:p>
        </w:tc>
      </w:tr>
      <w:tr w:rsidR="00B83D28" w:rsidRPr="00B26856" w:rsidTr="008B43E3">
        <w:trPr>
          <w:trHeight w:val="144"/>
        </w:trPr>
        <w:tc>
          <w:tcPr>
            <w:tcW w:w="19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6.21</w:t>
            </w:r>
          </w:p>
        </w:tc>
        <w:tc>
          <w:tcPr>
            <w:tcW w:w="75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Применять простейшие программные средства и электронно-коммуникационные системы при решении стереометрических задач</w:t>
            </w:r>
          </w:p>
        </w:tc>
      </w:tr>
      <w:tr w:rsidR="00B83D28" w:rsidRPr="00B26856" w:rsidTr="008B43E3">
        <w:trPr>
          <w:trHeight w:val="144"/>
        </w:trPr>
        <w:tc>
          <w:tcPr>
            <w:tcW w:w="19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6.22</w:t>
            </w:r>
          </w:p>
        </w:tc>
        <w:tc>
          <w:tcPr>
            <w:tcW w:w="75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Приводить примеры математических закономерностей в природе и жизни, распознавать проявление законов геометрии в искусстве</w:t>
            </w:r>
          </w:p>
        </w:tc>
      </w:tr>
      <w:tr w:rsidR="00B83D28" w:rsidRPr="00B26856" w:rsidTr="008B43E3">
        <w:trPr>
          <w:trHeight w:val="144"/>
        </w:trPr>
        <w:tc>
          <w:tcPr>
            <w:tcW w:w="19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6.23</w:t>
            </w:r>
          </w:p>
        </w:tc>
        <w:tc>
          <w:tcPr>
            <w:tcW w:w="75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tc>
      </w:tr>
    </w:tbl>
    <w:p w:rsidR="00B83D28" w:rsidRPr="00B26856" w:rsidRDefault="00B83D28" w:rsidP="00B83D28">
      <w:pPr>
        <w:spacing w:before="199" w:after="199" w:line="336" w:lineRule="auto"/>
        <w:ind w:left="120"/>
        <w:rPr>
          <w:rFonts w:ascii="Times New Roman" w:hAnsi="Times New Roman" w:cs="Times New Roman"/>
          <w:sz w:val="24"/>
          <w:szCs w:val="24"/>
        </w:rPr>
      </w:pPr>
      <w:bookmarkStart w:id="4" w:name="block-57316367"/>
      <w:bookmarkEnd w:id="4"/>
      <w:r w:rsidRPr="00B26856">
        <w:rPr>
          <w:rFonts w:ascii="Times New Roman" w:hAnsi="Times New Roman" w:cs="Times New Roman"/>
          <w:b/>
          <w:color w:val="000000"/>
          <w:sz w:val="24"/>
          <w:szCs w:val="24"/>
        </w:rPr>
        <w:t>ПРОВЕРЯЕМЫЕ ЭЛЕМЕНТЫ СОДЕРЖАНИЯ</w:t>
      </w:r>
    </w:p>
    <w:p w:rsidR="00B83D28" w:rsidRPr="00B26856" w:rsidRDefault="00B83D28" w:rsidP="00B83D28">
      <w:pPr>
        <w:spacing w:before="199" w:after="199" w:line="336" w:lineRule="auto"/>
        <w:ind w:left="120"/>
        <w:rPr>
          <w:rFonts w:ascii="Times New Roman" w:hAnsi="Times New Roman" w:cs="Times New Roman"/>
          <w:sz w:val="24"/>
          <w:szCs w:val="24"/>
        </w:rPr>
      </w:pPr>
    </w:p>
    <w:p w:rsidR="00B83D28" w:rsidRPr="00B26856" w:rsidRDefault="00B83D28" w:rsidP="00B83D28">
      <w:pPr>
        <w:spacing w:before="199" w:after="199" w:line="336" w:lineRule="auto"/>
        <w:ind w:left="120"/>
        <w:rPr>
          <w:rFonts w:ascii="Times New Roman" w:hAnsi="Times New Roman" w:cs="Times New Roman"/>
          <w:sz w:val="24"/>
          <w:szCs w:val="24"/>
        </w:rPr>
      </w:pPr>
      <w:r w:rsidRPr="00B26856">
        <w:rPr>
          <w:rFonts w:ascii="Times New Roman" w:hAnsi="Times New Roman" w:cs="Times New Roman"/>
          <w:b/>
          <w:color w:val="000000"/>
          <w:sz w:val="24"/>
          <w:szCs w:val="24"/>
        </w:rPr>
        <w:t>10 КЛАСС</w:t>
      </w:r>
    </w:p>
    <w:p w:rsidR="00B83D28" w:rsidRPr="00B26856" w:rsidRDefault="00B83D28" w:rsidP="00B83D28">
      <w:pPr>
        <w:spacing w:after="0" w:line="336" w:lineRule="auto"/>
        <w:ind w:left="120"/>
        <w:rPr>
          <w:rFonts w:ascii="Times New Roman" w:hAnsi="Times New Roman" w:cs="Times New Roman"/>
          <w:sz w:val="24"/>
          <w:szCs w:val="24"/>
        </w:rPr>
      </w:pPr>
    </w:p>
    <w:tbl>
      <w:tblPr>
        <w:tblW w:w="9488" w:type="dxa"/>
        <w:tblInd w:w="68" w:type="dxa"/>
        <w:tblLayout w:type="fixed"/>
        <w:tblCellMar>
          <w:top w:w="50" w:type="dxa"/>
          <w:left w:w="100" w:type="dxa"/>
        </w:tblCellMar>
        <w:tblLook w:val="04A0" w:firstRow="1" w:lastRow="0" w:firstColumn="1" w:lastColumn="0" w:noHBand="0" w:noVBand="1"/>
      </w:tblPr>
      <w:tblGrid>
        <w:gridCol w:w="852"/>
        <w:gridCol w:w="8636"/>
      </w:tblGrid>
      <w:tr w:rsidR="00B83D28" w:rsidRPr="00B26856" w:rsidTr="008B43E3">
        <w:trPr>
          <w:trHeight w:val="144"/>
        </w:trPr>
        <w:tc>
          <w:tcPr>
            <w:tcW w:w="8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92"/>
              <w:rPr>
                <w:rFonts w:ascii="Times New Roman" w:hAnsi="Times New Roman" w:cs="Times New Roman"/>
                <w:sz w:val="24"/>
                <w:szCs w:val="24"/>
              </w:rPr>
            </w:pPr>
            <w:r w:rsidRPr="00B26856">
              <w:rPr>
                <w:rFonts w:ascii="Times New Roman" w:hAnsi="Times New Roman" w:cs="Times New Roman"/>
                <w:b/>
                <w:color w:val="000000"/>
                <w:sz w:val="24"/>
                <w:szCs w:val="24"/>
              </w:rPr>
              <w:t xml:space="preserve"> Код</w:t>
            </w:r>
          </w:p>
        </w:tc>
        <w:tc>
          <w:tcPr>
            <w:tcW w:w="86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92"/>
              <w:rPr>
                <w:rFonts w:ascii="Times New Roman" w:hAnsi="Times New Roman" w:cs="Times New Roman"/>
                <w:sz w:val="24"/>
                <w:szCs w:val="24"/>
              </w:rPr>
            </w:pPr>
            <w:r w:rsidRPr="00B26856">
              <w:rPr>
                <w:rFonts w:ascii="Times New Roman" w:hAnsi="Times New Roman" w:cs="Times New Roman"/>
                <w:b/>
                <w:color w:val="000000"/>
                <w:sz w:val="24"/>
                <w:szCs w:val="24"/>
              </w:rPr>
              <w:t xml:space="preserve"> Проверяемый элемент содержания</w:t>
            </w:r>
          </w:p>
        </w:tc>
      </w:tr>
      <w:tr w:rsidR="00B83D28" w:rsidRPr="00B26856" w:rsidTr="008B43E3">
        <w:trPr>
          <w:trHeight w:val="144"/>
        </w:trPr>
        <w:tc>
          <w:tcPr>
            <w:tcW w:w="8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7</w:t>
            </w:r>
          </w:p>
        </w:tc>
        <w:tc>
          <w:tcPr>
            <w:tcW w:w="86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rPr>
                <w:rFonts w:ascii="Times New Roman" w:hAnsi="Times New Roman" w:cs="Times New Roman"/>
                <w:sz w:val="24"/>
                <w:szCs w:val="24"/>
              </w:rPr>
            </w:pPr>
            <w:r w:rsidRPr="00B26856">
              <w:rPr>
                <w:rFonts w:ascii="Times New Roman" w:hAnsi="Times New Roman" w:cs="Times New Roman"/>
                <w:color w:val="000000"/>
                <w:sz w:val="24"/>
                <w:szCs w:val="24"/>
              </w:rPr>
              <w:t>Геометрия</w:t>
            </w:r>
          </w:p>
        </w:tc>
      </w:tr>
      <w:tr w:rsidR="00B83D28" w:rsidRPr="00B26856" w:rsidTr="008B43E3">
        <w:trPr>
          <w:trHeight w:val="144"/>
        </w:trPr>
        <w:tc>
          <w:tcPr>
            <w:tcW w:w="8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7.1</w:t>
            </w:r>
          </w:p>
        </w:tc>
        <w:tc>
          <w:tcPr>
            <w:tcW w:w="86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Основные понятия стереометрии. Точка, прямая, плоскость, пространство. Понятие об аксиоматическом построении стереометрии: аксиомы стереометрии и следствия из них</w:t>
            </w:r>
          </w:p>
        </w:tc>
      </w:tr>
      <w:tr w:rsidR="00B83D28" w:rsidRPr="00B26856" w:rsidTr="008B43E3">
        <w:trPr>
          <w:trHeight w:val="144"/>
        </w:trPr>
        <w:tc>
          <w:tcPr>
            <w:tcW w:w="8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7.2</w:t>
            </w:r>
          </w:p>
        </w:tc>
        <w:tc>
          <w:tcPr>
            <w:tcW w:w="86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Взаимное расположение прямых в пространстве: пересекающиеся, параллельные и скрещивающиеся прямые. Параллельность прямых и плоскостей в пространстве: параллельные прямые в пространстве, параллельность трёх прямых, параллельность прямой и плоскости. Углы с сонаправленными сторонами, угол между прямыми в пространстве. Параллельность плоскостей: параллельные плоскости, свойства параллельных плоскостей. Простейшие пространственные фигуры на плоскости: тетраэдр, куб, параллелепипед, построение сечений</w:t>
            </w:r>
          </w:p>
        </w:tc>
      </w:tr>
      <w:tr w:rsidR="00B83D28" w:rsidRPr="00B26856" w:rsidTr="008B43E3">
        <w:trPr>
          <w:trHeight w:val="144"/>
        </w:trPr>
        <w:tc>
          <w:tcPr>
            <w:tcW w:w="8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7.3</w:t>
            </w:r>
          </w:p>
        </w:tc>
        <w:tc>
          <w:tcPr>
            <w:tcW w:w="86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Перпендикулярность прямой и плоскости: перпендикулярные прямые в пространстве, прямые параллельные и перпендикулярные к плоскости, признак перпендикулярности прямой и плоскости, теорема о прямой перпендикулярной плоскости. Углы в пространстве: угол между прямой и плоскостью, двугранный угол, линейный угол двугранного угла. Перпендикуляр и наклонные: расстояние от точки до плоскости, расстояние от прямой до плоскости, проекция фигуры на плоскость. Перпендикулярность плоскостей: признак перпендикулярности двух плоскостей. Теорема о трёх перпендикулярах</w:t>
            </w:r>
          </w:p>
        </w:tc>
      </w:tr>
      <w:tr w:rsidR="00B83D28" w:rsidRPr="00B26856" w:rsidTr="008B43E3">
        <w:trPr>
          <w:trHeight w:val="144"/>
        </w:trPr>
        <w:tc>
          <w:tcPr>
            <w:tcW w:w="8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7.4</w:t>
            </w:r>
          </w:p>
        </w:tc>
        <w:tc>
          <w:tcPr>
            <w:tcW w:w="86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Понятие многогранника, основные элементы многогранника, выпуклые и невыпуклые многогранники, развёртка многогранника. Призма: </w:t>
            </w:r>
            <w:r w:rsidRPr="00B26856">
              <w:rPr>
                <w:rFonts w:ascii="Times New Roman" w:hAnsi="Times New Roman" w:cs="Times New Roman"/>
                <w:i/>
                <w:color w:val="000000"/>
                <w:sz w:val="24"/>
                <w:szCs w:val="24"/>
              </w:rPr>
              <w:t>n</w:t>
            </w:r>
            <w:r w:rsidRPr="00B26856">
              <w:rPr>
                <w:rFonts w:ascii="Times New Roman" w:hAnsi="Times New Roman" w:cs="Times New Roman"/>
                <w:color w:val="000000"/>
                <w:sz w:val="24"/>
                <w:szCs w:val="24"/>
              </w:rPr>
              <w:t xml:space="preserve">-угольная призма, грани и основания призмы, прямая и наклонная призмы, боковая и полная поверхность призмы. Параллелепипед, прямоугольный параллелепипед и его свойства. Пирамида: </w:t>
            </w:r>
            <w:r w:rsidRPr="00B26856">
              <w:rPr>
                <w:rFonts w:ascii="Times New Roman" w:hAnsi="Times New Roman" w:cs="Times New Roman"/>
                <w:i/>
                <w:color w:val="000000"/>
                <w:sz w:val="24"/>
                <w:szCs w:val="24"/>
              </w:rPr>
              <w:t>n</w:t>
            </w:r>
            <w:r w:rsidRPr="00B26856">
              <w:rPr>
                <w:rFonts w:ascii="Times New Roman" w:hAnsi="Times New Roman" w:cs="Times New Roman"/>
                <w:color w:val="000000"/>
                <w:sz w:val="24"/>
                <w:szCs w:val="24"/>
              </w:rPr>
              <w:t>-угольная пирамида, грани и основание пирамиды, боковая и полная поверхность пирамиды, правильная и усечённая пирамида. Элементы призмы и пирамиды. Правильные многогранники: понятие правильного многогранника, правильная призма и правильная пирамида, правильная треугольная пирамида и правильный тетраэдр, куб. Представление о правильных многогранниках: октаэдр, додекаэдр и икосаэдругие Сечения призмы и пирамиды</w:t>
            </w:r>
          </w:p>
        </w:tc>
      </w:tr>
      <w:tr w:rsidR="00B83D28" w:rsidRPr="00B26856" w:rsidTr="008B43E3">
        <w:trPr>
          <w:trHeight w:val="144"/>
        </w:trPr>
        <w:tc>
          <w:tcPr>
            <w:tcW w:w="8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7.5</w:t>
            </w:r>
          </w:p>
        </w:tc>
        <w:tc>
          <w:tcPr>
            <w:tcW w:w="86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Симметрия в пространстве: симметрия относительно точки, прямой, плоскости. Элементы симметрии в пирамидах, параллелепипедах, правильных многогранниках</w:t>
            </w:r>
          </w:p>
        </w:tc>
      </w:tr>
      <w:tr w:rsidR="00B83D28" w:rsidRPr="00B26856" w:rsidTr="008B43E3">
        <w:trPr>
          <w:trHeight w:val="144"/>
        </w:trPr>
        <w:tc>
          <w:tcPr>
            <w:tcW w:w="8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7.6</w:t>
            </w:r>
          </w:p>
        </w:tc>
        <w:tc>
          <w:tcPr>
            <w:tcW w:w="86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Вычисление элементов многогранников: рёбра, диагонали, углы. Площадь боковой поверхности и полной поверхности прямой призмы, площадь оснований, теорема о боковой поверхности прямой призмы. Площадь боковой поверхности и поверхности правильной пирамиды, теорема о площади усечённой пирамиды. Понятие об объёме. Объём пирамиды, призмы</w:t>
            </w:r>
          </w:p>
        </w:tc>
      </w:tr>
      <w:tr w:rsidR="00B83D28" w:rsidRPr="00B26856" w:rsidTr="008B43E3">
        <w:trPr>
          <w:trHeight w:val="144"/>
        </w:trPr>
        <w:tc>
          <w:tcPr>
            <w:tcW w:w="8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7.7</w:t>
            </w:r>
          </w:p>
        </w:tc>
        <w:tc>
          <w:tcPr>
            <w:tcW w:w="8635"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Подобные тела в пространстве. Соотношения между площадями поверхностей, объёмами подобных тел</w:t>
            </w:r>
          </w:p>
        </w:tc>
      </w:tr>
    </w:tbl>
    <w:p w:rsidR="00B83D28" w:rsidRPr="00B26856" w:rsidRDefault="00B83D28" w:rsidP="00B83D28">
      <w:pPr>
        <w:spacing w:after="0"/>
        <w:ind w:left="120"/>
        <w:rPr>
          <w:rFonts w:ascii="Times New Roman" w:hAnsi="Times New Roman" w:cs="Times New Roman"/>
          <w:sz w:val="24"/>
          <w:szCs w:val="24"/>
        </w:rPr>
      </w:pPr>
    </w:p>
    <w:p w:rsidR="00B83D28" w:rsidRPr="00B26856" w:rsidRDefault="00B83D28" w:rsidP="00B83D28">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11 КЛАСС</w:t>
      </w:r>
    </w:p>
    <w:p w:rsidR="00B83D28" w:rsidRPr="00B26856" w:rsidRDefault="00B83D28" w:rsidP="00B83D28">
      <w:pPr>
        <w:spacing w:after="0"/>
        <w:ind w:left="120"/>
        <w:rPr>
          <w:rFonts w:ascii="Times New Roman" w:hAnsi="Times New Roman" w:cs="Times New Roman"/>
          <w:sz w:val="24"/>
          <w:szCs w:val="24"/>
        </w:rPr>
      </w:pPr>
    </w:p>
    <w:tbl>
      <w:tblPr>
        <w:tblW w:w="9564" w:type="dxa"/>
        <w:tblInd w:w="-8" w:type="dxa"/>
        <w:tblLayout w:type="fixed"/>
        <w:tblCellMar>
          <w:top w:w="50" w:type="dxa"/>
          <w:left w:w="100" w:type="dxa"/>
        </w:tblCellMar>
        <w:tblLook w:val="04A0" w:firstRow="1" w:lastRow="0" w:firstColumn="1" w:lastColumn="0" w:noHBand="0" w:noVBand="1"/>
      </w:tblPr>
      <w:tblGrid>
        <w:gridCol w:w="1034"/>
        <w:gridCol w:w="8530"/>
      </w:tblGrid>
      <w:tr w:rsidR="00B83D28" w:rsidRPr="00B26856" w:rsidTr="008B43E3">
        <w:trPr>
          <w:trHeight w:val="144"/>
        </w:trPr>
        <w:tc>
          <w:tcPr>
            <w:tcW w:w="103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0"/>
              <w:rPr>
                <w:rFonts w:ascii="Times New Roman" w:hAnsi="Times New Roman" w:cs="Times New Roman"/>
                <w:sz w:val="24"/>
                <w:szCs w:val="24"/>
              </w:rPr>
            </w:pPr>
            <w:r w:rsidRPr="00B26856">
              <w:rPr>
                <w:rFonts w:ascii="Times New Roman" w:hAnsi="Times New Roman" w:cs="Times New Roman"/>
                <w:b/>
                <w:color w:val="000000"/>
                <w:sz w:val="24"/>
                <w:szCs w:val="24"/>
              </w:rPr>
              <w:t xml:space="preserve"> Код</w:t>
            </w:r>
          </w:p>
        </w:tc>
        <w:tc>
          <w:tcPr>
            <w:tcW w:w="852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0"/>
              <w:rPr>
                <w:rFonts w:ascii="Times New Roman" w:hAnsi="Times New Roman" w:cs="Times New Roman"/>
                <w:sz w:val="24"/>
                <w:szCs w:val="24"/>
              </w:rPr>
            </w:pPr>
            <w:r w:rsidRPr="00B26856">
              <w:rPr>
                <w:rFonts w:ascii="Times New Roman" w:hAnsi="Times New Roman" w:cs="Times New Roman"/>
                <w:b/>
                <w:color w:val="000000"/>
                <w:sz w:val="24"/>
                <w:szCs w:val="24"/>
              </w:rPr>
              <w:t xml:space="preserve"> Проверяемый элемент содержания</w:t>
            </w:r>
          </w:p>
        </w:tc>
      </w:tr>
      <w:tr w:rsidR="00B83D28" w:rsidRPr="00B26856" w:rsidTr="008B43E3">
        <w:trPr>
          <w:trHeight w:val="144"/>
        </w:trPr>
        <w:tc>
          <w:tcPr>
            <w:tcW w:w="103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jc w:val="center"/>
              <w:rPr>
                <w:rFonts w:ascii="Times New Roman" w:hAnsi="Times New Roman" w:cs="Times New Roman"/>
                <w:sz w:val="24"/>
                <w:szCs w:val="24"/>
              </w:rPr>
            </w:pPr>
            <w:r w:rsidRPr="00B26856">
              <w:rPr>
                <w:rFonts w:ascii="Times New Roman" w:hAnsi="Times New Roman" w:cs="Times New Roman"/>
                <w:color w:val="000000"/>
                <w:sz w:val="24"/>
                <w:szCs w:val="24"/>
              </w:rPr>
              <w:t>6</w:t>
            </w:r>
          </w:p>
        </w:tc>
        <w:tc>
          <w:tcPr>
            <w:tcW w:w="852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rPr>
                <w:rFonts w:ascii="Times New Roman" w:hAnsi="Times New Roman" w:cs="Times New Roman"/>
                <w:sz w:val="24"/>
                <w:szCs w:val="24"/>
              </w:rPr>
            </w:pPr>
            <w:r w:rsidRPr="00B26856">
              <w:rPr>
                <w:rFonts w:ascii="Times New Roman" w:hAnsi="Times New Roman" w:cs="Times New Roman"/>
                <w:color w:val="000000"/>
                <w:sz w:val="24"/>
                <w:szCs w:val="24"/>
              </w:rPr>
              <w:t>Геометрия</w:t>
            </w:r>
          </w:p>
        </w:tc>
      </w:tr>
      <w:tr w:rsidR="00B83D28" w:rsidRPr="00B26856" w:rsidTr="008B43E3">
        <w:trPr>
          <w:trHeight w:val="144"/>
        </w:trPr>
        <w:tc>
          <w:tcPr>
            <w:tcW w:w="103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jc w:val="center"/>
              <w:rPr>
                <w:rFonts w:ascii="Times New Roman" w:hAnsi="Times New Roman" w:cs="Times New Roman"/>
                <w:sz w:val="24"/>
                <w:szCs w:val="24"/>
              </w:rPr>
            </w:pPr>
            <w:r w:rsidRPr="00B26856">
              <w:rPr>
                <w:rFonts w:ascii="Times New Roman" w:hAnsi="Times New Roman" w:cs="Times New Roman"/>
                <w:color w:val="000000"/>
                <w:sz w:val="24"/>
                <w:szCs w:val="24"/>
              </w:rPr>
              <w:t>6.1</w:t>
            </w:r>
          </w:p>
        </w:tc>
        <w:tc>
          <w:tcPr>
            <w:tcW w:w="852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jc w:val="both"/>
              <w:rPr>
                <w:rFonts w:ascii="Times New Roman" w:hAnsi="Times New Roman" w:cs="Times New Roman"/>
                <w:sz w:val="24"/>
                <w:szCs w:val="24"/>
              </w:rPr>
            </w:pPr>
            <w:r w:rsidRPr="00B26856">
              <w:rPr>
                <w:rFonts w:ascii="Times New Roman" w:hAnsi="Times New Roman" w:cs="Times New Roman"/>
                <w:color w:val="000000"/>
                <w:sz w:val="24"/>
                <w:szCs w:val="24"/>
              </w:rPr>
              <w:t>Цилиндрическая поверхность, образующие цилиндрической поверхности, ось цилиндрической поверхности. Цилиндр: основания и боковая поверхность, образующая и ось, площадь боковой и полной поверхности</w:t>
            </w:r>
          </w:p>
        </w:tc>
      </w:tr>
      <w:tr w:rsidR="00B83D28" w:rsidRPr="00B26856" w:rsidTr="008B43E3">
        <w:trPr>
          <w:trHeight w:val="144"/>
        </w:trPr>
        <w:tc>
          <w:tcPr>
            <w:tcW w:w="103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jc w:val="center"/>
              <w:rPr>
                <w:rFonts w:ascii="Times New Roman" w:hAnsi="Times New Roman" w:cs="Times New Roman"/>
                <w:sz w:val="24"/>
                <w:szCs w:val="24"/>
              </w:rPr>
            </w:pPr>
            <w:r w:rsidRPr="00B26856">
              <w:rPr>
                <w:rFonts w:ascii="Times New Roman" w:hAnsi="Times New Roman" w:cs="Times New Roman"/>
                <w:color w:val="000000"/>
                <w:sz w:val="24"/>
                <w:szCs w:val="24"/>
              </w:rPr>
              <w:t>6.2</w:t>
            </w:r>
          </w:p>
        </w:tc>
        <w:tc>
          <w:tcPr>
            <w:tcW w:w="852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172"/>
              <w:jc w:val="both"/>
              <w:rPr>
                <w:rFonts w:ascii="Times New Roman" w:hAnsi="Times New Roman" w:cs="Times New Roman"/>
                <w:sz w:val="24"/>
                <w:szCs w:val="24"/>
              </w:rPr>
            </w:pPr>
            <w:r w:rsidRPr="00B26856">
              <w:rPr>
                <w:rFonts w:ascii="Times New Roman" w:hAnsi="Times New Roman" w:cs="Times New Roman"/>
                <w:color w:val="000000"/>
                <w:sz w:val="24"/>
                <w:szCs w:val="24"/>
              </w:rPr>
              <w:t>Коническая поверхность, образующие конической поверхности, ось и вершина конической поверхности. Конус: основание и вершина, образующая и ось, площадь боковой и полной поверхности. Усечённый конус: образующие и высота, основания и боковая поверхность</w:t>
            </w:r>
          </w:p>
        </w:tc>
      </w:tr>
      <w:tr w:rsidR="00B83D28" w:rsidRPr="00B26856" w:rsidTr="008B43E3">
        <w:trPr>
          <w:trHeight w:val="144"/>
        </w:trPr>
        <w:tc>
          <w:tcPr>
            <w:tcW w:w="103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jc w:val="center"/>
              <w:rPr>
                <w:rFonts w:ascii="Times New Roman" w:hAnsi="Times New Roman" w:cs="Times New Roman"/>
                <w:sz w:val="24"/>
                <w:szCs w:val="24"/>
              </w:rPr>
            </w:pPr>
            <w:r w:rsidRPr="00B26856">
              <w:rPr>
                <w:rFonts w:ascii="Times New Roman" w:hAnsi="Times New Roman" w:cs="Times New Roman"/>
                <w:color w:val="000000"/>
                <w:sz w:val="24"/>
                <w:szCs w:val="24"/>
              </w:rPr>
              <w:t>6.3</w:t>
            </w:r>
          </w:p>
        </w:tc>
        <w:tc>
          <w:tcPr>
            <w:tcW w:w="852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172"/>
              <w:jc w:val="both"/>
              <w:rPr>
                <w:rFonts w:ascii="Times New Roman" w:hAnsi="Times New Roman" w:cs="Times New Roman"/>
                <w:sz w:val="24"/>
                <w:szCs w:val="24"/>
              </w:rPr>
            </w:pPr>
            <w:r w:rsidRPr="00B26856">
              <w:rPr>
                <w:rFonts w:ascii="Times New Roman" w:hAnsi="Times New Roman" w:cs="Times New Roman"/>
                <w:color w:val="000000"/>
                <w:sz w:val="24"/>
                <w:szCs w:val="24"/>
              </w:rPr>
              <w:t>Сфера и шар: центр, радиус, диаметр, площадь поверхности сферы. Взаимное расположение сферы и плоскости, касательная плоскость к сфере, площадь сферы</w:t>
            </w:r>
          </w:p>
        </w:tc>
      </w:tr>
      <w:tr w:rsidR="00B83D28" w:rsidRPr="00B26856" w:rsidTr="008B43E3">
        <w:trPr>
          <w:trHeight w:val="144"/>
        </w:trPr>
        <w:tc>
          <w:tcPr>
            <w:tcW w:w="103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jc w:val="center"/>
              <w:rPr>
                <w:rFonts w:ascii="Times New Roman" w:hAnsi="Times New Roman" w:cs="Times New Roman"/>
                <w:sz w:val="24"/>
                <w:szCs w:val="24"/>
              </w:rPr>
            </w:pPr>
            <w:r w:rsidRPr="00B26856">
              <w:rPr>
                <w:rFonts w:ascii="Times New Roman" w:hAnsi="Times New Roman" w:cs="Times New Roman"/>
                <w:color w:val="000000"/>
                <w:sz w:val="24"/>
                <w:szCs w:val="24"/>
              </w:rPr>
              <w:t>6.4</w:t>
            </w:r>
          </w:p>
        </w:tc>
        <w:tc>
          <w:tcPr>
            <w:tcW w:w="852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172"/>
              <w:jc w:val="both"/>
              <w:rPr>
                <w:rFonts w:ascii="Times New Roman" w:hAnsi="Times New Roman" w:cs="Times New Roman"/>
                <w:sz w:val="24"/>
                <w:szCs w:val="24"/>
              </w:rPr>
            </w:pPr>
            <w:r w:rsidRPr="00B26856">
              <w:rPr>
                <w:rFonts w:ascii="Times New Roman" w:hAnsi="Times New Roman" w:cs="Times New Roman"/>
                <w:color w:val="000000"/>
                <w:sz w:val="24"/>
                <w:szCs w:val="24"/>
              </w:rPr>
              <w:t>Изображение тел вращения на плоскости. Развёртка цилиндра и конуса</w:t>
            </w:r>
          </w:p>
        </w:tc>
      </w:tr>
      <w:tr w:rsidR="00B83D28" w:rsidRPr="00B26856" w:rsidTr="008B43E3">
        <w:trPr>
          <w:trHeight w:val="144"/>
        </w:trPr>
        <w:tc>
          <w:tcPr>
            <w:tcW w:w="103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jc w:val="center"/>
              <w:rPr>
                <w:rFonts w:ascii="Times New Roman" w:hAnsi="Times New Roman" w:cs="Times New Roman"/>
                <w:sz w:val="24"/>
                <w:szCs w:val="24"/>
              </w:rPr>
            </w:pPr>
            <w:r w:rsidRPr="00B26856">
              <w:rPr>
                <w:rFonts w:ascii="Times New Roman" w:hAnsi="Times New Roman" w:cs="Times New Roman"/>
                <w:color w:val="000000"/>
                <w:sz w:val="24"/>
                <w:szCs w:val="24"/>
              </w:rPr>
              <w:t>6.5</w:t>
            </w:r>
          </w:p>
        </w:tc>
        <w:tc>
          <w:tcPr>
            <w:tcW w:w="852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172"/>
              <w:jc w:val="both"/>
              <w:rPr>
                <w:rFonts w:ascii="Times New Roman" w:hAnsi="Times New Roman" w:cs="Times New Roman"/>
                <w:sz w:val="24"/>
                <w:szCs w:val="24"/>
              </w:rPr>
            </w:pPr>
            <w:r w:rsidRPr="00B26856">
              <w:rPr>
                <w:rFonts w:ascii="Times New Roman" w:hAnsi="Times New Roman" w:cs="Times New Roman"/>
                <w:color w:val="000000"/>
                <w:sz w:val="24"/>
                <w:szCs w:val="24"/>
              </w:rPr>
              <w:t>Комбинации тел вращения и многогранников. Многогранник, описанный около сферы, сфера, вписанная в многогранник, или тело вращения</w:t>
            </w:r>
          </w:p>
        </w:tc>
      </w:tr>
      <w:tr w:rsidR="00B83D28" w:rsidRPr="00B26856" w:rsidTr="008B43E3">
        <w:trPr>
          <w:trHeight w:val="144"/>
        </w:trPr>
        <w:tc>
          <w:tcPr>
            <w:tcW w:w="103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jc w:val="center"/>
              <w:rPr>
                <w:rFonts w:ascii="Times New Roman" w:hAnsi="Times New Roman" w:cs="Times New Roman"/>
                <w:sz w:val="24"/>
                <w:szCs w:val="24"/>
              </w:rPr>
            </w:pPr>
            <w:r w:rsidRPr="00B26856">
              <w:rPr>
                <w:rFonts w:ascii="Times New Roman" w:hAnsi="Times New Roman" w:cs="Times New Roman"/>
                <w:color w:val="000000"/>
                <w:sz w:val="24"/>
                <w:szCs w:val="24"/>
              </w:rPr>
              <w:t>6.6</w:t>
            </w:r>
          </w:p>
        </w:tc>
        <w:tc>
          <w:tcPr>
            <w:tcW w:w="852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172"/>
              <w:jc w:val="both"/>
              <w:rPr>
                <w:rFonts w:ascii="Times New Roman" w:hAnsi="Times New Roman" w:cs="Times New Roman"/>
                <w:sz w:val="24"/>
                <w:szCs w:val="24"/>
              </w:rPr>
            </w:pPr>
            <w:r w:rsidRPr="00B26856">
              <w:rPr>
                <w:rFonts w:ascii="Times New Roman" w:hAnsi="Times New Roman" w:cs="Times New Roman"/>
                <w:color w:val="000000"/>
                <w:sz w:val="24"/>
                <w:szCs w:val="24"/>
              </w:rPr>
              <w:t>Понятие об объёме. Основные свойства объёмов тел. Теорема об объёме прямоугольного параллелепипеда и следствия из неё. Объём цилиндра, конуса. Объём шара и площадь сферы</w:t>
            </w:r>
          </w:p>
        </w:tc>
      </w:tr>
      <w:tr w:rsidR="00B83D28" w:rsidRPr="00B26856" w:rsidTr="008B43E3">
        <w:trPr>
          <w:trHeight w:val="144"/>
        </w:trPr>
        <w:tc>
          <w:tcPr>
            <w:tcW w:w="103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jc w:val="center"/>
              <w:rPr>
                <w:rFonts w:ascii="Times New Roman" w:hAnsi="Times New Roman" w:cs="Times New Roman"/>
                <w:sz w:val="24"/>
                <w:szCs w:val="24"/>
              </w:rPr>
            </w:pPr>
            <w:r w:rsidRPr="00B26856">
              <w:rPr>
                <w:rFonts w:ascii="Times New Roman" w:hAnsi="Times New Roman" w:cs="Times New Roman"/>
                <w:color w:val="000000"/>
                <w:sz w:val="24"/>
                <w:szCs w:val="24"/>
              </w:rPr>
              <w:t>6.7</w:t>
            </w:r>
          </w:p>
        </w:tc>
        <w:tc>
          <w:tcPr>
            <w:tcW w:w="852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172"/>
              <w:jc w:val="both"/>
              <w:rPr>
                <w:rFonts w:ascii="Times New Roman" w:hAnsi="Times New Roman" w:cs="Times New Roman"/>
                <w:sz w:val="24"/>
                <w:szCs w:val="24"/>
              </w:rPr>
            </w:pPr>
            <w:r w:rsidRPr="00B26856">
              <w:rPr>
                <w:rFonts w:ascii="Times New Roman" w:hAnsi="Times New Roman" w:cs="Times New Roman"/>
                <w:color w:val="000000"/>
                <w:sz w:val="24"/>
                <w:szCs w:val="24"/>
              </w:rPr>
              <w:t>Подобные тела в пространстве. Соотношения между площадями поверхностей, объёмами подобных тел</w:t>
            </w:r>
          </w:p>
        </w:tc>
      </w:tr>
      <w:tr w:rsidR="00B83D28" w:rsidRPr="00B26856" w:rsidTr="008B43E3">
        <w:trPr>
          <w:trHeight w:val="144"/>
        </w:trPr>
        <w:tc>
          <w:tcPr>
            <w:tcW w:w="103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jc w:val="center"/>
              <w:rPr>
                <w:rFonts w:ascii="Times New Roman" w:hAnsi="Times New Roman" w:cs="Times New Roman"/>
                <w:sz w:val="24"/>
                <w:szCs w:val="24"/>
              </w:rPr>
            </w:pPr>
            <w:r w:rsidRPr="00B26856">
              <w:rPr>
                <w:rFonts w:ascii="Times New Roman" w:hAnsi="Times New Roman" w:cs="Times New Roman"/>
                <w:color w:val="000000"/>
                <w:sz w:val="24"/>
                <w:szCs w:val="24"/>
              </w:rPr>
              <w:t>6.8</w:t>
            </w:r>
          </w:p>
        </w:tc>
        <w:tc>
          <w:tcPr>
            <w:tcW w:w="852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172"/>
              <w:jc w:val="both"/>
              <w:rPr>
                <w:rFonts w:ascii="Times New Roman" w:hAnsi="Times New Roman" w:cs="Times New Roman"/>
                <w:sz w:val="24"/>
                <w:szCs w:val="24"/>
              </w:rPr>
            </w:pPr>
            <w:r w:rsidRPr="00B26856">
              <w:rPr>
                <w:rFonts w:ascii="Times New Roman" w:hAnsi="Times New Roman" w:cs="Times New Roman"/>
                <w:color w:val="000000"/>
                <w:sz w:val="24"/>
                <w:szCs w:val="24"/>
              </w:rPr>
              <w:t>Сечения цилиндра (параллельно и перпендикулярно оси), сечения конуса (параллельное основанию и проходящее через вершину), сечения шара</w:t>
            </w:r>
          </w:p>
        </w:tc>
      </w:tr>
      <w:tr w:rsidR="00B83D28" w:rsidRPr="00B26856" w:rsidTr="008B43E3">
        <w:trPr>
          <w:trHeight w:val="144"/>
        </w:trPr>
        <w:tc>
          <w:tcPr>
            <w:tcW w:w="103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jc w:val="center"/>
              <w:rPr>
                <w:rFonts w:ascii="Times New Roman" w:hAnsi="Times New Roman" w:cs="Times New Roman"/>
                <w:sz w:val="24"/>
                <w:szCs w:val="24"/>
              </w:rPr>
            </w:pPr>
            <w:r w:rsidRPr="00B26856">
              <w:rPr>
                <w:rFonts w:ascii="Times New Roman" w:hAnsi="Times New Roman" w:cs="Times New Roman"/>
                <w:color w:val="000000"/>
                <w:sz w:val="24"/>
                <w:szCs w:val="24"/>
              </w:rPr>
              <w:t>6.9</w:t>
            </w:r>
          </w:p>
        </w:tc>
        <w:tc>
          <w:tcPr>
            <w:tcW w:w="852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172"/>
              <w:jc w:val="both"/>
              <w:rPr>
                <w:rFonts w:ascii="Times New Roman" w:hAnsi="Times New Roman" w:cs="Times New Roman"/>
                <w:sz w:val="24"/>
                <w:szCs w:val="24"/>
              </w:rPr>
            </w:pPr>
            <w:r w:rsidRPr="00B26856">
              <w:rPr>
                <w:rFonts w:ascii="Times New Roman" w:hAnsi="Times New Roman" w:cs="Times New Roman"/>
                <w:color w:val="000000"/>
                <w:sz w:val="24"/>
                <w:szCs w:val="24"/>
              </w:rPr>
              <w:t>Вектор на плоскости и в пространстве. Сложение и вычитание векторов. Умножение вектора на число. Разложение вектора по трём некомпланарным векторам. Правило параллелепипеда. Решение задач, связанных с применением правил действий с векторами</w:t>
            </w:r>
          </w:p>
        </w:tc>
      </w:tr>
      <w:tr w:rsidR="00B83D28" w:rsidRPr="00B26856" w:rsidTr="008B43E3">
        <w:trPr>
          <w:trHeight w:val="144"/>
        </w:trPr>
        <w:tc>
          <w:tcPr>
            <w:tcW w:w="103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172"/>
              <w:jc w:val="center"/>
              <w:rPr>
                <w:rFonts w:ascii="Times New Roman" w:hAnsi="Times New Roman" w:cs="Times New Roman"/>
                <w:sz w:val="24"/>
                <w:szCs w:val="24"/>
              </w:rPr>
            </w:pPr>
            <w:r w:rsidRPr="00B26856">
              <w:rPr>
                <w:rFonts w:ascii="Times New Roman" w:hAnsi="Times New Roman" w:cs="Times New Roman"/>
                <w:color w:val="000000"/>
                <w:sz w:val="24"/>
                <w:szCs w:val="24"/>
              </w:rPr>
              <w:t>6.10</w:t>
            </w:r>
          </w:p>
        </w:tc>
        <w:tc>
          <w:tcPr>
            <w:tcW w:w="852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172"/>
              <w:jc w:val="both"/>
              <w:rPr>
                <w:rFonts w:ascii="Times New Roman" w:hAnsi="Times New Roman" w:cs="Times New Roman"/>
                <w:sz w:val="24"/>
                <w:szCs w:val="24"/>
              </w:rPr>
            </w:pPr>
            <w:r w:rsidRPr="00B26856">
              <w:rPr>
                <w:rFonts w:ascii="Times New Roman" w:hAnsi="Times New Roman" w:cs="Times New Roman"/>
                <w:color w:val="000000"/>
                <w:sz w:val="24"/>
                <w:szCs w:val="24"/>
              </w:rPr>
              <w:t>Прямоугольная система координат в пространстве. Координаты вектора. Простейшие задачи в координатах. Угол между векторами. Скалярное произведение векторов. Вычисление углов между прямыми и плоскостями. Координатно-векторный метод при решении геометрических задач</w:t>
            </w:r>
          </w:p>
        </w:tc>
      </w:tr>
    </w:tbl>
    <w:p w:rsidR="00B83D28" w:rsidRPr="00B26856" w:rsidRDefault="00B83D28" w:rsidP="00B83D28">
      <w:pPr>
        <w:rPr>
          <w:rFonts w:ascii="Times New Roman" w:hAnsi="Times New Roman" w:cs="Times New Roman"/>
          <w:sz w:val="24"/>
          <w:szCs w:val="24"/>
        </w:rPr>
      </w:pPr>
      <w:r w:rsidRPr="00B26856">
        <w:rPr>
          <w:rFonts w:ascii="Times New Roman" w:hAnsi="Times New Roman" w:cs="Times New Roman"/>
          <w:sz w:val="24"/>
          <w:szCs w:val="24"/>
        </w:rPr>
        <w:t xml:space="preserve"> </w:t>
      </w:r>
    </w:p>
    <w:p w:rsidR="00B83D28" w:rsidRPr="00B26856" w:rsidRDefault="00B83D28" w:rsidP="00B83D28">
      <w:pPr>
        <w:jc w:val="center"/>
        <w:rPr>
          <w:rFonts w:ascii="Times New Roman" w:hAnsi="Times New Roman" w:cs="Times New Roman"/>
          <w:b/>
          <w:color w:val="000000"/>
          <w:sz w:val="24"/>
          <w:szCs w:val="24"/>
        </w:rPr>
      </w:pPr>
      <w:r w:rsidRPr="00B26856">
        <w:rPr>
          <w:rFonts w:ascii="Times New Roman" w:hAnsi="Times New Roman" w:cs="Times New Roman"/>
          <w:b/>
          <w:color w:val="000000"/>
          <w:sz w:val="24"/>
          <w:szCs w:val="24"/>
        </w:rPr>
        <w:t>«Геометрия. Углубленный уровень»</w:t>
      </w:r>
    </w:p>
    <w:p w:rsidR="00B83D28" w:rsidRPr="00B26856" w:rsidRDefault="00B83D28" w:rsidP="00B83D28">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10 КЛАСС</w:t>
      </w:r>
    </w:p>
    <w:p w:rsidR="00B83D28" w:rsidRPr="00B26856" w:rsidRDefault="00B83D28" w:rsidP="00B83D28">
      <w:pPr>
        <w:spacing w:after="0"/>
        <w:ind w:left="120"/>
        <w:rPr>
          <w:rFonts w:ascii="Times New Roman" w:hAnsi="Times New Roman" w:cs="Times New Roman"/>
          <w:sz w:val="24"/>
          <w:szCs w:val="24"/>
        </w:rPr>
      </w:pPr>
    </w:p>
    <w:tbl>
      <w:tblPr>
        <w:tblW w:w="9564" w:type="dxa"/>
        <w:tblInd w:w="-8" w:type="dxa"/>
        <w:tblLayout w:type="fixed"/>
        <w:tblCellMar>
          <w:top w:w="50" w:type="dxa"/>
          <w:left w:w="100" w:type="dxa"/>
        </w:tblCellMar>
        <w:tblLook w:val="04A0" w:firstRow="1" w:lastRow="0" w:firstColumn="1" w:lastColumn="0" w:noHBand="0" w:noVBand="1"/>
      </w:tblPr>
      <w:tblGrid>
        <w:gridCol w:w="1854"/>
        <w:gridCol w:w="7710"/>
      </w:tblGrid>
      <w:tr w:rsidR="00B83D28" w:rsidRPr="00B26856" w:rsidTr="008B43E3">
        <w:trPr>
          <w:trHeight w:val="144"/>
        </w:trPr>
        <w:tc>
          <w:tcPr>
            <w:tcW w:w="1854" w:type="dxa"/>
            <w:tcBorders>
              <w:top w:val="single" w:sz="8" w:space="0" w:color="E1E1E1"/>
              <w:left w:val="single" w:sz="8" w:space="0" w:color="E1E1E1"/>
              <w:bottom w:val="single" w:sz="8" w:space="0" w:color="E1E1E1"/>
              <w:right w:val="single" w:sz="8" w:space="0" w:color="E1E1E1"/>
            </w:tcBorders>
            <w:shd w:val="clear" w:color="auto" w:fill="F3F3F3"/>
            <w:vAlign w:val="center"/>
          </w:tcPr>
          <w:p w:rsidR="00B83D28" w:rsidRPr="00B26856" w:rsidRDefault="00B83D28" w:rsidP="008B43E3">
            <w:pPr>
              <w:spacing w:after="0"/>
              <w:ind w:left="135"/>
              <w:rPr>
                <w:rFonts w:ascii="Times New Roman" w:hAnsi="Times New Roman" w:cs="Times New Roman"/>
                <w:sz w:val="24"/>
                <w:szCs w:val="24"/>
              </w:rPr>
            </w:pPr>
            <w:r w:rsidRPr="00B26856">
              <w:rPr>
                <w:rFonts w:ascii="Times New Roman" w:hAnsi="Times New Roman" w:cs="Times New Roman"/>
                <w:b/>
                <w:color w:val="333333"/>
                <w:sz w:val="24"/>
                <w:szCs w:val="24"/>
              </w:rPr>
              <w:t xml:space="preserve"> Код проверяемого результата</w:t>
            </w:r>
          </w:p>
        </w:tc>
        <w:tc>
          <w:tcPr>
            <w:tcW w:w="7709" w:type="dxa"/>
            <w:tcBorders>
              <w:top w:val="single" w:sz="8" w:space="0" w:color="E1E1E1"/>
              <w:left w:val="single" w:sz="8" w:space="0" w:color="E1E1E1"/>
              <w:bottom w:val="single" w:sz="8" w:space="0" w:color="E1E1E1"/>
              <w:right w:val="single" w:sz="8" w:space="0" w:color="E1E1E1"/>
            </w:tcBorders>
            <w:shd w:val="clear" w:color="auto" w:fill="F3F3F3"/>
            <w:vAlign w:val="center"/>
          </w:tcPr>
          <w:p w:rsidR="00B83D28" w:rsidRPr="00B26856" w:rsidRDefault="00B83D28" w:rsidP="008B43E3">
            <w:pPr>
              <w:spacing w:after="0"/>
              <w:ind w:left="135"/>
              <w:rPr>
                <w:rFonts w:ascii="Times New Roman" w:hAnsi="Times New Roman" w:cs="Times New Roman"/>
                <w:sz w:val="24"/>
                <w:szCs w:val="24"/>
              </w:rPr>
            </w:pPr>
            <w:r w:rsidRPr="00B26856">
              <w:rPr>
                <w:rFonts w:ascii="Times New Roman" w:hAnsi="Times New Roman" w:cs="Times New Roman"/>
                <w:b/>
                <w:color w:val="333333"/>
                <w:sz w:val="24"/>
                <w:szCs w:val="24"/>
              </w:rPr>
              <w:t xml:space="preserve"> Проверяемые предметные результаты освоения основной образовательной программы среднего общего образования</w:t>
            </w:r>
          </w:p>
        </w:tc>
      </w:tr>
      <w:tr w:rsidR="00B83D28" w:rsidRPr="00B26856" w:rsidTr="008B43E3">
        <w:trPr>
          <w:trHeight w:val="144"/>
        </w:trPr>
        <w:tc>
          <w:tcPr>
            <w:tcW w:w="18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7</w:t>
            </w:r>
          </w:p>
        </w:tc>
        <w:tc>
          <w:tcPr>
            <w:tcW w:w="77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Геометрия</w:t>
            </w:r>
          </w:p>
        </w:tc>
      </w:tr>
      <w:tr w:rsidR="00B83D28" w:rsidRPr="00B26856" w:rsidTr="008B43E3">
        <w:trPr>
          <w:trHeight w:val="144"/>
        </w:trPr>
        <w:tc>
          <w:tcPr>
            <w:tcW w:w="18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7.1</w:t>
            </w:r>
          </w:p>
        </w:tc>
        <w:tc>
          <w:tcPr>
            <w:tcW w:w="77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понятиями: точка, прямая, плоскость</w:t>
            </w:r>
          </w:p>
        </w:tc>
      </w:tr>
      <w:tr w:rsidR="00B83D28" w:rsidRPr="00B26856" w:rsidTr="008B43E3">
        <w:trPr>
          <w:trHeight w:val="144"/>
        </w:trPr>
        <w:tc>
          <w:tcPr>
            <w:tcW w:w="18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7.2</w:t>
            </w:r>
          </w:p>
        </w:tc>
        <w:tc>
          <w:tcPr>
            <w:tcW w:w="77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Применять аксиомы стереометрии и следствия из них при решении геометрических задач</w:t>
            </w:r>
          </w:p>
        </w:tc>
      </w:tr>
      <w:tr w:rsidR="00B83D28" w:rsidRPr="00B26856" w:rsidTr="008B43E3">
        <w:trPr>
          <w:trHeight w:val="144"/>
        </w:trPr>
        <w:tc>
          <w:tcPr>
            <w:tcW w:w="18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7.3</w:t>
            </w:r>
          </w:p>
        </w:tc>
        <w:tc>
          <w:tcPr>
            <w:tcW w:w="77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понятиями: параллельность и перпендикулярность прямых и плоскостей</w:t>
            </w:r>
          </w:p>
        </w:tc>
      </w:tr>
      <w:tr w:rsidR="00B83D28" w:rsidRPr="00B26856" w:rsidTr="008B43E3">
        <w:trPr>
          <w:trHeight w:val="144"/>
        </w:trPr>
        <w:tc>
          <w:tcPr>
            <w:tcW w:w="18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7.4</w:t>
            </w:r>
          </w:p>
        </w:tc>
        <w:tc>
          <w:tcPr>
            <w:tcW w:w="77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Классифицировать взаимное расположение прямых и плоскостей в пространстве</w:t>
            </w:r>
          </w:p>
        </w:tc>
      </w:tr>
      <w:tr w:rsidR="00B83D28" w:rsidRPr="00B26856" w:rsidTr="008B43E3">
        <w:trPr>
          <w:trHeight w:val="144"/>
        </w:trPr>
        <w:tc>
          <w:tcPr>
            <w:tcW w:w="18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7.5</w:t>
            </w:r>
          </w:p>
        </w:tc>
        <w:tc>
          <w:tcPr>
            <w:tcW w:w="77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понятиями: двугранный угол, грани двугранного угла, ребро двугранного угла, линейный угол двугранного угла, градусная мера двугранного угла</w:t>
            </w:r>
          </w:p>
        </w:tc>
      </w:tr>
      <w:tr w:rsidR="00B83D28" w:rsidRPr="00B26856" w:rsidTr="008B43E3">
        <w:trPr>
          <w:trHeight w:val="144"/>
        </w:trPr>
        <w:tc>
          <w:tcPr>
            <w:tcW w:w="18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7.6</w:t>
            </w:r>
          </w:p>
        </w:tc>
        <w:tc>
          <w:tcPr>
            <w:tcW w:w="77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понятиями: многогранник, выпуклый и невыпуклый многогранник, элементы многогранника, правильный многогранник</w:t>
            </w:r>
          </w:p>
        </w:tc>
      </w:tr>
      <w:tr w:rsidR="00B83D28" w:rsidRPr="00B26856" w:rsidTr="008B43E3">
        <w:trPr>
          <w:trHeight w:val="144"/>
        </w:trPr>
        <w:tc>
          <w:tcPr>
            <w:tcW w:w="18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7.7</w:t>
            </w:r>
          </w:p>
        </w:tc>
        <w:tc>
          <w:tcPr>
            <w:tcW w:w="77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Распознавать основные виды многогранников (пирамида, призма, прямоугольный параллелепипед, куб)</w:t>
            </w:r>
          </w:p>
        </w:tc>
      </w:tr>
      <w:tr w:rsidR="00B83D28" w:rsidRPr="00B26856" w:rsidTr="008B43E3">
        <w:trPr>
          <w:trHeight w:val="144"/>
        </w:trPr>
        <w:tc>
          <w:tcPr>
            <w:tcW w:w="18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7.8</w:t>
            </w:r>
          </w:p>
        </w:tc>
        <w:tc>
          <w:tcPr>
            <w:tcW w:w="77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Классифицировать многогранники, выбирая основания для классификации (выпуклые и невыпуклые многогранники, правильные многогранники, прямые и наклонные призмы, параллелепипеды)</w:t>
            </w:r>
          </w:p>
        </w:tc>
      </w:tr>
      <w:tr w:rsidR="00B83D28" w:rsidRPr="00B26856" w:rsidTr="008B43E3">
        <w:trPr>
          <w:trHeight w:val="144"/>
        </w:trPr>
        <w:tc>
          <w:tcPr>
            <w:tcW w:w="18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7.9</w:t>
            </w:r>
          </w:p>
        </w:tc>
        <w:tc>
          <w:tcPr>
            <w:tcW w:w="77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понятиями: секущая плоскость, сечение многогранников</w:t>
            </w:r>
          </w:p>
        </w:tc>
      </w:tr>
      <w:tr w:rsidR="00B83D28" w:rsidRPr="00B26856" w:rsidTr="008B43E3">
        <w:trPr>
          <w:trHeight w:val="144"/>
        </w:trPr>
        <w:tc>
          <w:tcPr>
            <w:tcW w:w="18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7.10</w:t>
            </w:r>
          </w:p>
        </w:tc>
        <w:tc>
          <w:tcPr>
            <w:tcW w:w="77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Объяснять принципы построения сечений многогранников, используя метод следов</w:t>
            </w:r>
          </w:p>
        </w:tc>
      </w:tr>
      <w:tr w:rsidR="00B83D28" w:rsidRPr="00B26856" w:rsidTr="008B43E3">
        <w:trPr>
          <w:trHeight w:val="144"/>
        </w:trPr>
        <w:tc>
          <w:tcPr>
            <w:tcW w:w="18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7.11</w:t>
            </w:r>
          </w:p>
        </w:tc>
        <w:tc>
          <w:tcPr>
            <w:tcW w:w="77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Строить сечения многогранников методом следов, выполнять (выносные) плоские чертежи из рисунков простых объёмных фигур: вид сверху, сбоку, снизу</w:t>
            </w:r>
          </w:p>
        </w:tc>
      </w:tr>
      <w:tr w:rsidR="00B83D28" w:rsidRPr="00B26856" w:rsidTr="008B43E3">
        <w:trPr>
          <w:trHeight w:val="144"/>
        </w:trPr>
        <w:tc>
          <w:tcPr>
            <w:tcW w:w="18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7.12</w:t>
            </w:r>
          </w:p>
        </w:tc>
        <w:tc>
          <w:tcPr>
            <w:tcW w:w="77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расстояний между двумя точками, от точки до прямой, от точкидо плоскости, между скрещивающимися прямыми</w:t>
            </w:r>
          </w:p>
        </w:tc>
      </w:tr>
      <w:tr w:rsidR="00B83D28" w:rsidRPr="00B26856" w:rsidTr="008B43E3">
        <w:trPr>
          <w:trHeight w:val="144"/>
        </w:trPr>
        <w:tc>
          <w:tcPr>
            <w:tcW w:w="18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7.13</w:t>
            </w:r>
          </w:p>
        </w:tc>
        <w:tc>
          <w:tcPr>
            <w:tcW w:w="77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углов между скрещивающимися прямыми, между прямой и плоскостью, между плоскостями, двугранных углов</w:t>
            </w:r>
          </w:p>
        </w:tc>
      </w:tr>
      <w:tr w:rsidR="00B83D28" w:rsidRPr="00B26856" w:rsidTr="008B43E3">
        <w:trPr>
          <w:trHeight w:val="144"/>
        </w:trPr>
        <w:tc>
          <w:tcPr>
            <w:tcW w:w="18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7.14</w:t>
            </w:r>
          </w:p>
        </w:tc>
        <w:tc>
          <w:tcPr>
            <w:tcW w:w="77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Вычислять объёмы и площади поверхностей многогранников (призма, пирамида) с применением формул, вычислять соотношения между площадями поверхностей, объёмами подобных многогранников</w:t>
            </w:r>
          </w:p>
        </w:tc>
      </w:tr>
      <w:tr w:rsidR="00B83D28" w:rsidRPr="00B26856" w:rsidTr="008B43E3">
        <w:trPr>
          <w:trHeight w:val="144"/>
        </w:trPr>
        <w:tc>
          <w:tcPr>
            <w:tcW w:w="18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7.15</w:t>
            </w:r>
          </w:p>
        </w:tc>
        <w:tc>
          <w:tcPr>
            <w:tcW w:w="77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понятиями: симметрия в пространстве, центр, ось и плоскость симметрии, центр, ось и плоскость симметрии фигуры</w:t>
            </w:r>
          </w:p>
        </w:tc>
      </w:tr>
      <w:tr w:rsidR="00B83D28" w:rsidRPr="00B26856" w:rsidTr="008B43E3">
        <w:trPr>
          <w:trHeight w:val="144"/>
        </w:trPr>
        <w:tc>
          <w:tcPr>
            <w:tcW w:w="18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7.16</w:t>
            </w:r>
          </w:p>
        </w:tc>
        <w:tc>
          <w:tcPr>
            <w:tcW w:w="77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Извлекать, преобразовывать и интерпретировать информацию о пространственных геометрических фигурах, представленную на чертежах и рисунках</w:t>
            </w:r>
          </w:p>
        </w:tc>
      </w:tr>
      <w:tr w:rsidR="00B83D28" w:rsidRPr="00B26856" w:rsidTr="008B43E3">
        <w:trPr>
          <w:trHeight w:val="144"/>
        </w:trPr>
        <w:tc>
          <w:tcPr>
            <w:tcW w:w="18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7.17</w:t>
            </w:r>
          </w:p>
        </w:tc>
        <w:tc>
          <w:tcPr>
            <w:tcW w:w="77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w:t>
            </w:r>
          </w:p>
        </w:tc>
      </w:tr>
      <w:tr w:rsidR="00B83D28" w:rsidRPr="00B26856" w:rsidTr="008B43E3">
        <w:trPr>
          <w:trHeight w:val="144"/>
        </w:trPr>
        <w:tc>
          <w:tcPr>
            <w:tcW w:w="18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7.18</w:t>
            </w:r>
          </w:p>
        </w:tc>
        <w:tc>
          <w:tcPr>
            <w:tcW w:w="77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Применять простейшие программные средства и электронно-коммуникационные системы при решении стереометрических задач</w:t>
            </w:r>
          </w:p>
        </w:tc>
      </w:tr>
      <w:tr w:rsidR="00B83D28" w:rsidRPr="00B26856" w:rsidTr="008B43E3">
        <w:trPr>
          <w:trHeight w:val="144"/>
        </w:trPr>
        <w:tc>
          <w:tcPr>
            <w:tcW w:w="18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7.19</w:t>
            </w:r>
          </w:p>
        </w:tc>
        <w:tc>
          <w:tcPr>
            <w:tcW w:w="77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Приводить примеры математических закономерностей в природе и жизни, распознавать проявление законов геометрии в искусстве</w:t>
            </w:r>
          </w:p>
        </w:tc>
      </w:tr>
      <w:tr w:rsidR="00B83D28" w:rsidRPr="00B26856" w:rsidTr="008B43E3">
        <w:trPr>
          <w:trHeight w:val="144"/>
        </w:trPr>
        <w:tc>
          <w:tcPr>
            <w:tcW w:w="18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7.20</w:t>
            </w:r>
          </w:p>
        </w:tc>
        <w:tc>
          <w:tcPr>
            <w:tcW w:w="77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tc>
      </w:tr>
    </w:tbl>
    <w:p w:rsidR="00B83D28" w:rsidRPr="00B26856" w:rsidRDefault="00B83D28" w:rsidP="00B83D28">
      <w:pPr>
        <w:spacing w:after="0"/>
        <w:ind w:left="120"/>
        <w:rPr>
          <w:rFonts w:ascii="Times New Roman" w:hAnsi="Times New Roman" w:cs="Times New Roman"/>
          <w:sz w:val="24"/>
          <w:szCs w:val="24"/>
        </w:rPr>
      </w:pPr>
    </w:p>
    <w:p w:rsidR="00B83D28" w:rsidRPr="00B26856" w:rsidRDefault="00B83D28" w:rsidP="00B83D28">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11 КЛАСС</w:t>
      </w:r>
    </w:p>
    <w:p w:rsidR="00B83D28" w:rsidRPr="00B26856" w:rsidRDefault="00B83D28" w:rsidP="00B83D28">
      <w:pPr>
        <w:spacing w:after="0"/>
        <w:ind w:left="120"/>
        <w:rPr>
          <w:rFonts w:ascii="Times New Roman" w:hAnsi="Times New Roman" w:cs="Times New Roman"/>
          <w:sz w:val="24"/>
          <w:szCs w:val="24"/>
        </w:rPr>
      </w:pPr>
    </w:p>
    <w:tbl>
      <w:tblPr>
        <w:tblW w:w="9564" w:type="dxa"/>
        <w:tblInd w:w="-8" w:type="dxa"/>
        <w:tblLayout w:type="fixed"/>
        <w:tblCellMar>
          <w:top w:w="50" w:type="dxa"/>
          <w:left w:w="100" w:type="dxa"/>
        </w:tblCellMar>
        <w:tblLook w:val="04A0" w:firstRow="1" w:lastRow="0" w:firstColumn="1" w:lastColumn="0" w:noHBand="0" w:noVBand="1"/>
      </w:tblPr>
      <w:tblGrid>
        <w:gridCol w:w="1854"/>
        <w:gridCol w:w="7710"/>
      </w:tblGrid>
      <w:tr w:rsidR="00B83D28" w:rsidRPr="00B26856" w:rsidTr="008B43E3">
        <w:trPr>
          <w:trHeight w:val="144"/>
        </w:trPr>
        <w:tc>
          <w:tcPr>
            <w:tcW w:w="1854" w:type="dxa"/>
            <w:tcBorders>
              <w:top w:val="single" w:sz="8" w:space="0" w:color="E1E1E1"/>
              <w:left w:val="single" w:sz="8" w:space="0" w:color="E1E1E1"/>
              <w:bottom w:val="single" w:sz="8" w:space="0" w:color="E1E1E1"/>
              <w:right w:val="single" w:sz="8" w:space="0" w:color="E1E1E1"/>
            </w:tcBorders>
            <w:shd w:val="clear" w:color="auto" w:fill="F3F3F3"/>
            <w:vAlign w:val="center"/>
          </w:tcPr>
          <w:p w:rsidR="00B83D28" w:rsidRPr="00B26856" w:rsidRDefault="00B83D28" w:rsidP="008B43E3">
            <w:pPr>
              <w:spacing w:after="0"/>
              <w:ind w:left="135"/>
              <w:rPr>
                <w:rFonts w:ascii="Times New Roman" w:hAnsi="Times New Roman" w:cs="Times New Roman"/>
                <w:sz w:val="24"/>
                <w:szCs w:val="24"/>
              </w:rPr>
            </w:pPr>
            <w:r w:rsidRPr="00B26856">
              <w:rPr>
                <w:rFonts w:ascii="Times New Roman" w:hAnsi="Times New Roman" w:cs="Times New Roman"/>
                <w:b/>
                <w:color w:val="333333"/>
                <w:sz w:val="24"/>
                <w:szCs w:val="24"/>
              </w:rPr>
              <w:t xml:space="preserve"> Код проверяемого результата</w:t>
            </w:r>
          </w:p>
        </w:tc>
        <w:tc>
          <w:tcPr>
            <w:tcW w:w="7709" w:type="dxa"/>
            <w:tcBorders>
              <w:top w:val="single" w:sz="8" w:space="0" w:color="E1E1E1"/>
              <w:left w:val="single" w:sz="8" w:space="0" w:color="E1E1E1"/>
              <w:bottom w:val="single" w:sz="8" w:space="0" w:color="E1E1E1"/>
              <w:right w:val="single" w:sz="8" w:space="0" w:color="E1E1E1"/>
            </w:tcBorders>
            <w:shd w:val="clear" w:color="auto" w:fill="F3F3F3"/>
            <w:vAlign w:val="center"/>
          </w:tcPr>
          <w:p w:rsidR="00B83D28" w:rsidRPr="00B26856" w:rsidRDefault="00B83D28" w:rsidP="008B43E3">
            <w:pPr>
              <w:spacing w:after="0"/>
              <w:ind w:left="135"/>
              <w:rPr>
                <w:rFonts w:ascii="Times New Roman" w:hAnsi="Times New Roman" w:cs="Times New Roman"/>
                <w:sz w:val="24"/>
                <w:szCs w:val="24"/>
              </w:rPr>
            </w:pPr>
            <w:r w:rsidRPr="00B26856">
              <w:rPr>
                <w:rFonts w:ascii="Times New Roman" w:hAnsi="Times New Roman" w:cs="Times New Roman"/>
                <w:b/>
                <w:color w:val="333333"/>
                <w:sz w:val="24"/>
                <w:szCs w:val="24"/>
              </w:rPr>
              <w:t xml:space="preserve"> Проверяемые предметные результаты освоения основной образовательной программы среднего общего образования</w:t>
            </w:r>
          </w:p>
        </w:tc>
      </w:tr>
      <w:tr w:rsidR="00B83D28" w:rsidRPr="00B26856" w:rsidTr="008B43E3">
        <w:trPr>
          <w:trHeight w:val="144"/>
        </w:trPr>
        <w:tc>
          <w:tcPr>
            <w:tcW w:w="18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6</w:t>
            </w:r>
          </w:p>
        </w:tc>
        <w:tc>
          <w:tcPr>
            <w:tcW w:w="77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Геометрия</w:t>
            </w:r>
          </w:p>
        </w:tc>
      </w:tr>
      <w:tr w:rsidR="00B83D28" w:rsidRPr="00B26856" w:rsidTr="008B43E3">
        <w:trPr>
          <w:trHeight w:val="144"/>
        </w:trPr>
        <w:tc>
          <w:tcPr>
            <w:tcW w:w="18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6.1</w:t>
            </w:r>
          </w:p>
        </w:tc>
        <w:tc>
          <w:tcPr>
            <w:tcW w:w="77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понятиями: цилиндрическая поверхность, образующие цилиндрической поверхности, цилиндр, коническая поверхность, образующие конической поверхности, конус, сферическая поверхность</w:t>
            </w:r>
          </w:p>
        </w:tc>
      </w:tr>
      <w:tr w:rsidR="00B83D28" w:rsidRPr="00B26856" w:rsidTr="008B43E3">
        <w:trPr>
          <w:trHeight w:val="144"/>
        </w:trPr>
        <w:tc>
          <w:tcPr>
            <w:tcW w:w="18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6.2</w:t>
            </w:r>
          </w:p>
        </w:tc>
        <w:tc>
          <w:tcPr>
            <w:tcW w:w="77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Распознавать тела вращения (цилиндр, конус, сфера и шар)</w:t>
            </w:r>
          </w:p>
        </w:tc>
      </w:tr>
      <w:tr w:rsidR="00B83D28" w:rsidRPr="00B26856" w:rsidTr="008B43E3">
        <w:trPr>
          <w:trHeight w:val="144"/>
        </w:trPr>
        <w:tc>
          <w:tcPr>
            <w:tcW w:w="18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6.3</w:t>
            </w:r>
          </w:p>
        </w:tc>
        <w:tc>
          <w:tcPr>
            <w:tcW w:w="77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Объяснять способы получения тел вращения</w:t>
            </w:r>
          </w:p>
        </w:tc>
      </w:tr>
      <w:tr w:rsidR="00B83D28" w:rsidRPr="00B26856" w:rsidTr="008B43E3">
        <w:trPr>
          <w:trHeight w:val="144"/>
        </w:trPr>
        <w:tc>
          <w:tcPr>
            <w:tcW w:w="18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6.4</w:t>
            </w:r>
          </w:p>
        </w:tc>
        <w:tc>
          <w:tcPr>
            <w:tcW w:w="77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Классифицировать взаимное расположение сферы и плоскости</w:t>
            </w:r>
          </w:p>
        </w:tc>
      </w:tr>
      <w:tr w:rsidR="00B83D28" w:rsidRPr="00B26856" w:rsidTr="008B43E3">
        <w:trPr>
          <w:trHeight w:val="144"/>
        </w:trPr>
        <w:tc>
          <w:tcPr>
            <w:tcW w:w="18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6.5</w:t>
            </w:r>
          </w:p>
        </w:tc>
        <w:tc>
          <w:tcPr>
            <w:tcW w:w="77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понятиями: шаровой сегмент, основание сегмента, высота сегмента, шаровой слой, основание шарового слоя, высота шарового слоя, шаровой сектор</w:t>
            </w:r>
          </w:p>
        </w:tc>
      </w:tr>
      <w:tr w:rsidR="00B83D28" w:rsidRPr="00B26856" w:rsidTr="008B43E3">
        <w:trPr>
          <w:trHeight w:val="144"/>
        </w:trPr>
        <w:tc>
          <w:tcPr>
            <w:tcW w:w="18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6.6</w:t>
            </w:r>
          </w:p>
        </w:tc>
        <w:tc>
          <w:tcPr>
            <w:tcW w:w="77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Вычислять объёмы и площади поверхностей тел вращения, геометрических тел с применением формул</w:t>
            </w:r>
          </w:p>
        </w:tc>
      </w:tr>
      <w:tr w:rsidR="00B83D28" w:rsidRPr="00B26856" w:rsidTr="008B43E3">
        <w:trPr>
          <w:trHeight w:val="144"/>
        </w:trPr>
        <w:tc>
          <w:tcPr>
            <w:tcW w:w="18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6.7</w:t>
            </w:r>
          </w:p>
        </w:tc>
        <w:tc>
          <w:tcPr>
            <w:tcW w:w="77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понятиями: многогранник, вписанный в сферу и описанный около сферы, сфера, вписанная в многогранник или тело вращения</w:t>
            </w:r>
          </w:p>
        </w:tc>
      </w:tr>
      <w:tr w:rsidR="00B83D28" w:rsidRPr="00B26856" w:rsidTr="008B43E3">
        <w:trPr>
          <w:trHeight w:val="144"/>
        </w:trPr>
        <w:tc>
          <w:tcPr>
            <w:tcW w:w="18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6.8</w:t>
            </w:r>
          </w:p>
        </w:tc>
        <w:tc>
          <w:tcPr>
            <w:tcW w:w="77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Вычислять соотношения между площадями поверхностей и объёмами подобных тел</w:t>
            </w:r>
          </w:p>
        </w:tc>
      </w:tr>
      <w:tr w:rsidR="00B83D28" w:rsidRPr="00B26856" w:rsidTr="008B43E3">
        <w:trPr>
          <w:trHeight w:val="144"/>
        </w:trPr>
        <w:tc>
          <w:tcPr>
            <w:tcW w:w="18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6.9</w:t>
            </w:r>
          </w:p>
        </w:tc>
        <w:tc>
          <w:tcPr>
            <w:tcW w:w="77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Изображать изучаемые фигуры от руки и с применением простых чертёжных инструментов</w:t>
            </w:r>
          </w:p>
        </w:tc>
      </w:tr>
      <w:tr w:rsidR="00B83D28" w:rsidRPr="00B26856" w:rsidTr="008B43E3">
        <w:trPr>
          <w:trHeight w:val="144"/>
        </w:trPr>
        <w:tc>
          <w:tcPr>
            <w:tcW w:w="18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6.10</w:t>
            </w:r>
          </w:p>
        </w:tc>
        <w:tc>
          <w:tcPr>
            <w:tcW w:w="77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Выполнять (выносные) плоские чертежи из рисунков простых объёмных фигур: вид сверху, сбоку, снизу; строить сечения тел вращения</w:t>
            </w:r>
          </w:p>
        </w:tc>
      </w:tr>
      <w:tr w:rsidR="00B83D28" w:rsidRPr="00B26856" w:rsidTr="008B43E3">
        <w:trPr>
          <w:trHeight w:val="144"/>
        </w:trPr>
        <w:tc>
          <w:tcPr>
            <w:tcW w:w="18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6.11</w:t>
            </w:r>
          </w:p>
        </w:tc>
        <w:tc>
          <w:tcPr>
            <w:tcW w:w="77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Извлекать, интерпретировать и преобразовывать информацию о пространственных геометрических фигурах, представленную на чертежах и рисунках</w:t>
            </w:r>
          </w:p>
        </w:tc>
      </w:tr>
      <w:tr w:rsidR="00B83D28" w:rsidRPr="00B26856" w:rsidTr="008B43E3">
        <w:trPr>
          <w:trHeight w:val="144"/>
        </w:trPr>
        <w:tc>
          <w:tcPr>
            <w:tcW w:w="18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6.12</w:t>
            </w:r>
          </w:p>
        </w:tc>
        <w:tc>
          <w:tcPr>
            <w:tcW w:w="77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w:t>
            </w:r>
          </w:p>
        </w:tc>
      </w:tr>
      <w:tr w:rsidR="00B83D28" w:rsidRPr="00B26856" w:rsidTr="008B43E3">
        <w:trPr>
          <w:trHeight w:val="144"/>
        </w:trPr>
        <w:tc>
          <w:tcPr>
            <w:tcW w:w="18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6.13</w:t>
            </w:r>
          </w:p>
        </w:tc>
        <w:tc>
          <w:tcPr>
            <w:tcW w:w="77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понятием: вектор в пространстве</w:t>
            </w:r>
          </w:p>
        </w:tc>
      </w:tr>
      <w:tr w:rsidR="00B83D28" w:rsidRPr="00B26856" w:rsidTr="008B43E3">
        <w:trPr>
          <w:trHeight w:val="144"/>
        </w:trPr>
        <w:tc>
          <w:tcPr>
            <w:tcW w:w="18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6.14</w:t>
            </w:r>
          </w:p>
        </w:tc>
        <w:tc>
          <w:tcPr>
            <w:tcW w:w="77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Выполнять действия сложения векторов, вычитания векторов и умножения вектора на число, объяснять, какими свойствами они обладают</w:t>
            </w:r>
          </w:p>
        </w:tc>
      </w:tr>
      <w:tr w:rsidR="00B83D28" w:rsidRPr="00B26856" w:rsidTr="008B43E3">
        <w:trPr>
          <w:trHeight w:val="144"/>
        </w:trPr>
        <w:tc>
          <w:tcPr>
            <w:tcW w:w="18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6.15</w:t>
            </w:r>
          </w:p>
        </w:tc>
        <w:tc>
          <w:tcPr>
            <w:tcW w:w="77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Применять правило параллелепипеда при сложении векторов</w:t>
            </w:r>
          </w:p>
        </w:tc>
      </w:tr>
      <w:tr w:rsidR="00B83D28" w:rsidRPr="00B26856" w:rsidTr="008B43E3">
        <w:trPr>
          <w:trHeight w:val="144"/>
        </w:trPr>
        <w:tc>
          <w:tcPr>
            <w:tcW w:w="18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6.16</w:t>
            </w:r>
          </w:p>
        </w:tc>
        <w:tc>
          <w:tcPr>
            <w:tcW w:w="77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понятиями: декартовы координаты в пространстве, вектор, модуль вектора, равенство векторов, координаты вектора, угол между векторами, скалярное произведение векторов, коллинеарные и компланарные векторы</w:t>
            </w:r>
          </w:p>
        </w:tc>
      </w:tr>
      <w:tr w:rsidR="00B83D28" w:rsidRPr="00B26856" w:rsidTr="008B43E3">
        <w:trPr>
          <w:trHeight w:val="144"/>
        </w:trPr>
        <w:tc>
          <w:tcPr>
            <w:tcW w:w="18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6.17</w:t>
            </w:r>
          </w:p>
        </w:tc>
        <w:tc>
          <w:tcPr>
            <w:tcW w:w="77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Находить сумму векторов и произведение вектора на число, угол между векторами, скалярное произведение, раскладывать вектор по двум неколлинеарным векторам</w:t>
            </w:r>
          </w:p>
        </w:tc>
      </w:tr>
      <w:tr w:rsidR="00B83D28" w:rsidRPr="00B26856" w:rsidTr="008B43E3">
        <w:trPr>
          <w:trHeight w:val="144"/>
        </w:trPr>
        <w:tc>
          <w:tcPr>
            <w:tcW w:w="18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6.18</w:t>
            </w:r>
          </w:p>
        </w:tc>
        <w:tc>
          <w:tcPr>
            <w:tcW w:w="77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Задавать плоскость уравнением в декартовой системе координат</w:t>
            </w:r>
          </w:p>
        </w:tc>
      </w:tr>
      <w:tr w:rsidR="00B83D28" w:rsidRPr="00B26856" w:rsidTr="008B43E3">
        <w:trPr>
          <w:trHeight w:val="144"/>
        </w:trPr>
        <w:tc>
          <w:tcPr>
            <w:tcW w:w="18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6.19</w:t>
            </w:r>
          </w:p>
        </w:tc>
        <w:tc>
          <w:tcPr>
            <w:tcW w:w="77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Решать простейшие геометрические задачи на применение векторно-координатного метода</w:t>
            </w:r>
          </w:p>
        </w:tc>
      </w:tr>
      <w:tr w:rsidR="00B83D28" w:rsidRPr="00B26856" w:rsidTr="008B43E3">
        <w:trPr>
          <w:trHeight w:val="144"/>
        </w:trPr>
        <w:tc>
          <w:tcPr>
            <w:tcW w:w="18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6.20</w:t>
            </w:r>
          </w:p>
        </w:tc>
        <w:tc>
          <w:tcPr>
            <w:tcW w:w="77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Решать задачи на доказательство математических отношений и нахождение геометрических величин по образцам или алгоритмам, применяя известные методы при решении стандартных математических задач</w:t>
            </w:r>
          </w:p>
        </w:tc>
      </w:tr>
      <w:tr w:rsidR="00B83D28" w:rsidRPr="00B26856" w:rsidTr="008B43E3">
        <w:trPr>
          <w:trHeight w:val="144"/>
        </w:trPr>
        <w:tc>
          <w:tcPr>
            <w:tcW w:w="18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6.21</w:t>
            </w:r>
          </w:p>
        </w:tc>
        <w:tc>
          <w:tcPr>
            <w:tcW w:w="77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Применять простейшие программные средства и электронно-коммуникационные системы при решении стереометрических задач</w:t>
            </w:r>
          </w:p>
        </w:tc>
      </w:tr>
      <w:tr w:rsidR="00B83D28" w:rsidRPr="00B26856" w:rsidTr="008B43E3">
        <w:trPr>
          <w:trHeight w:val="144"/>
        </w:trPr>
        <w:tc>
          <w:tcPr>
            <w:tcW w:w="18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6.22</w:t>
            </w:r>
          </w:p>
        </w:tc>
        <w:tc>
          <w:tcPr>
            <w:tcW w:w="77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Приводить примеры математических закономерностей в природе и жизни, распознавать проявление законов геометрии в искусстве</w:t>
            </w:r>
          </w:p>
        </w:tc>
      </w:tr>
      <w:tr w:rsidR="00B83D28" w:rsidRPr="00B26856" w:rsidTr="008B43E3">
        <w:trPr>
          <w:trHeight w:val="144"/>
        </w:trPr>
        <w:tc>
          <w:tcPr>
            <w:tcW w:w="18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6.23</w:t>
            </w:r>
          </w:p>
        </w:tc>
        <w:tc>
          <w:tcPr>
            <w:tcW w:w="77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tc>
      </w:tr>
    </w:tbl>
    <w:p w:rsidR="00B83D28" w:rsidRPr="00B26856" w:rsidRDefault="00B83D28" w:rsidP="00B83D28">
      <w:pPr>
        <w:rPr>
          <w:rFonts w:ascii="Times New Roman" w:hAnsi="Times New Roman" w:cs="Times New Roman"/>
          <w:sz w:val="24"/>
          <w:szCs w:val="24"/>
        </w:rPr>
      </w:pPr>
    </w:p>
    <w:p w:rsidR="00B83D28" w:rsidRPr="00B26856" w:rsidRDefault="00B83D28" w:rsidP="00B83D28">
      <w:pPr>
        <w:rPr>
          <w:rFonts w:ascii="Times New Roman" w:hAnsi="Times New Roman" w:cs="Times New Roman"/>
          <w:sz w:val="24"/>
          <w:szCs w:val="24"/>
        </w:rPr>
      </w:pPr>
    </w:p>
    <w:p w:rsidR="00B83D28" w:rsidRPr="00B26856" w:rsidRDefault="00B83D28" w:rsidP="00B83D28">
      <w:pPr>
        <w:spacing w:before="199" w:after="199"/>
        <w:rPr>
          <w:rFonts w:ascii="Times New Roman" w:hAnsi="Times New Roman" w:cs="Times New Roman"/>
          <w:sz w:val="24"/>
          <w:szCs w:val="24"/>
        </w:rPr>
      </w:pPr>
      <w:r w:rsidRPr="00B26856">
        <w:rPr>
          <w:rFonts w:ascii="Times New Roman" w:hAnsi="Times New Roman" w:cs="Times New Roman"/>
          <w:b/>
          <w:color w:val="000000"/>
          <w:sz w:val="24"/>
          <w:szCs w:val="24"/>
        </w:rPr>
        <w:t>ПРОВЕРЯЕМЫЕ ЭЛЕМЕНТЫ СОДЕРЖАНИЯ</w:t>
      </w:r>
    </w:p>
    <w:p w:rsidR="00B83D28" w:rsidRPr="00B26856" w:rsidRDefault="00B83D28" w:rsidP="00B83D28">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10 КЛАСС</w:t>
      </w:r>
    </w:p>
    <w:p w:rsidR="00B83D28" w:rsidRPr="00B26856" w:rsidRDefault="00B83D28" w:rsidP="00B83D28">
      <w:pPr>
        <w:spacing w:after="0"/>
        <w:ind w:left="120"/>
        <w:rPr>
          <w:rFonts w:ascii="Times New Roman" w:hAnsi="Times New Roman" w:cs="Times New Roman"/>
          <w:sz w:val="24"/>
          <w:szCs w:val="24"/>
        </w:rPr>
      </w:pPr>
    </w:p>
    <w:tbl>
      <w:tblPr>
        <w:tblW w:w="9564" w:type="dxa"/>
        <w:tblInd w:w="-8" w:type="dxa"/>
        <w:tblLayout w:type="fixed"/>
        <w:tblCellMar>
          <w:top w:w="50" w:type="dxa"/>
          <w:left w:w="100" w:type="dxa"/>
        </w:tblCellMar>
        <w:tblLook w:val="04A0" w:firstRow="1" w:lastRow="0" w:firstColumn="1" w:lastColumn="0" w:noHBand="0" w:noVBand="1"/>
      </w:tblPr>
      <w:tblGrid>
        <w:gridCol w:w="791"/>
        <w:gridCol w:w="8773"/>
      </w:tblGrid>
      <w:tr w:rsidR="00B83D28" w:rsidRPr="00B26856" w:rsidTr="008B43E3">
        <w:trPr>
          <w:trHeight w:val="144"/>
        </w:trPr>
        <w:tc>
          <w:tcPr>
            <w:tcW w:w="791" w:type="dxa"/>
            <w:tcBorders>
              <w:top w:val="single" w:sz="8" w:space="0" w:color="E1E1E1"/>
              <w:left w:val="single" w:sz="8" w:space="0" w:color="E1E1E1"/>
              <w:bottom w:val="single" w:sz="8" w:space="0" w:color="E1E1E1"/>
              <w:right w:val="single" w:sz="8" w:space="0" w:color="E1E1E1"/>
            </w:tcBorders>
            <w:shd w:val="clear" w:color="auto" w:fill="F3F3F3"/>
            <w:vAlign w:val="center"/>
          </w:tcPr>
          <w:p w:rsidR="00B83D28" w:rsidRPr="00B26856" w:rsidRDefault="00B83D28" w:rsidP="008B43E3">
            <w:pPr>
              <w:spacing w:after="0"/>
              <w:ind w:left="135"/>
              <w:rPr>
                <w:rFonts w:ascii="Times New Roman" w:hAnsi="Times New Roman" w:cs="Times New Roman"/>
                <w:sz w:val="24"/>
                <w:szCs w:val="24"/>
              </w:rPr>
            </w:pPr>
            <w:r w:rsidRPr="00B26856">
              <w:rPr>
                <w:rFonts w:ascii="Times New Roman" w:hAnsi="Times New Roman" w:cs="Times New Roman"/>
                <w:b/>
                <w:color w:val="333333"/>
                <w:sz w:val="24"/>
                <w:szCs w:val="24"/>
              </w:rPr>
              <w:t xml:space="preserve"> Код</w:t>
            </w:r>
          </w:p>
        </w:tc>
        <w:tc>
          <w:tcPr>
            <w:tcW w:w="8772" w:type="dxa"/>
            <w:tcBorders>
              <w:top w:val="single" w:sz="8" w:space="0" w:color="E1E1E1"/>
              <w:left w:val="single" w:sz="8" w:space="0" w:color="E1E1E1"/>
              <w:bottom w:val="single" w:sz="8" w:space="0" w:color="E1E1E1"/>
              <w:right w:val="single" w:sz="8" w:space="0" w:color="E1E1E1"/>
            </w:tcBorders>
            <w:shd w:val="clear" w:color="auto" w:fill="F3F3F3"/>
            <w:vAlign w:val="center"/>
          </w:tcPr>
          <w:p w:rsidR="00B83D28" w:rsidRPr="00B26856" w:rsidRDefault="00B83D28" w:rsidP="008B43E3">
            <w:pPr>
              <w:spacing w:after="0"/>
              <w:ind w:left="135"/>
              <w:rPr>
                <w:rFonts w:ascii="Times New Roman" w:hAnsi="Times New Roman" w:cs="Times New Roman"/>
                <w:sz w:val="24"/>
                <w:szCs w:val="24"/>
              </w:rPr>
            </w:pPr>
            <w:r w:rsidRPr="00B26856">
              <w:rPr>
                <w:rFonts w:ascii="Times New Roman" w:hAnsi="Times New Roman" w:cs="Times New Roman"/>
                <w:b/>
                <w:color w:val="333333"/>
                <w:sz w:val="24"/>
                <w:szCs w:val="24"/>
              </w:rPr>
              <w:t xml:space="preserve"> Проверяемый элемент содержания</w:t>
            </w:r>
          </w:p>
        </w:tc>
      </w:tr>
      <w:tr w:rsidR="00B83D28" w:rsidRPr="00B26856" w:rsidTr="008B43E3">
        <w:trPr>
          <w:trHeight w:val="144"/>
        </w:trPr>
        <w:tc>
          <w:tcPr>
            <w:tcW w:w="791"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7</w:t>
            </w:r>
          </w:p>
        </w:tc>
        <w:tc>
          <w:tcPr>
            <w:tcW w:w="877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rPr>
                <w:rFonts w:ascii="Times New Roman" w:hAnsi="Times New Roman" w:cs="Times New Roman"/>
                <w:sz w:val="24"/>
                <w:szCs w:val="24"/>
              </w:rPr>
            </w:pPr>
            <w:r w:rsidRPr="00B26856">
              <w:rPr>
                <w:rFonts w:ascii="Times New Roman" w:hAnsi="Times New Roman" w:cs="Times New Roman"/>
                <w:color w:val="000000"/>
                <w:sz w:val="24"/>
                <w:szCs w:val="24"/>
              </w:rPr>
              <w:t>Геометрия</w:t>
            </w:r>
          </w:p>
        </w:tc>
      </w:tr>
      <w:tr w:rsidR="00B83D28" w:rsidRPr="00B26856" w:rsidTr="008B43E3">
        <w:trPr>
          <w:trHeight w:val="144"/>
        </w:trPr>
        <w:tc>
          <w:tcPr>
            <w:tcW w:w="791"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7.1</w:t>
            </w:r>
          </w:p>
        </w:tc>
        <w:tc>
          <w:tcPr>
            <w:tcW w:w="877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Основные понятия стереометрии. Точка, прямая, плоскость, пространство. Понятие об аксиоматическом построении стереометрии: аксиомы стереометрии и следствия из них</w:t>
            </w:r>
          </w:p>
        </w:tc>
      </w:tr>
      <w:tr w:rsidR="00B83D28" w:rsidRPr="00B26856" w:rsidTr="008B43E3">
        <w:trPr>
          <w:trHeight w:val="144"/>
        </w:trPr>
        <w:tc>
          <w:tcPr>
            <w:tcW w:w="791"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7.2</w:t>
            </w:r>
          </w:p>
        </w:tc>
        <w:tc>
          <w:tcPr>
            <w:tcW w:w="877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Взаимное расположение прямых в пространстве: пересекающиеся, параллельные и скрещивающиеся прямые. Параллельность прямых и плоскостей в пространстве: параллельные прямые в пространстве, параллельность трёх прямых, параллельность прямой и плоскости. Углыс сонаправленными сторонами, угол между прямыми в пространстве. Параллельность плоскостей: параллельные плоскости, свойства параллельных плоскостей. Простейшие пространственные фигуры на плоскости: тетраэдр, куб, параллелепипед, построение сечений</w:t>
            </w:r>
          </w:p>
        </w:tc>
      </w:tr>
      <w:tr w:rsidR="00B83D28" w:rsidRPr="00B26856" w:rsidTr="008B43E3">
        <w:trPr>
          <w:trHeight w:val="144"/>
        </w:trPr>
        <w:tc>
          <w:tcPr>
            <w:tcW w:w="791"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7.3</w:t>
            </w:r>
          </w:p>
        </w:tc>
        <w:tc>
          <w:tcPr>
            <w:tcW w:w="877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Перпендикулярность прямой и плоскости: перпендикулярные прямые в пространстве, прямые параллельные и перпендикулярные к плоскости, признак перпендикулярности прямой и плоскости, теорема о прямой перпендикулярной плоскости. Углы в пространстве: угол между прямой и плоскостью, двугранный угол, линейный угол двугранного угла. Перпендикуляр и наклонные: расстояние от точки до плоскости, расстояние от прямой до плоскости, проекция фигуры на плоскость. Перпендикулярность плоскостей: признак перпендикулярности двух плоскостей. Теорема о трёх перпендикулярах</w:t>
            </w:r>
          </w:p>
        </w:tc>
      </w:tr>
      <w:tr w:rsidR="00B83D28" w:rsidRPr="00B26856" w:rsidTr="008B43E3">
        <w:trPr>
          <w:trHeight w:val="144"/>
        </w:trPr>
        <w:tc>
          <w:tcPr>
            <w:tcW w:w="791"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7.4</w:t>
            </w:r>
          </w:p>
        </w:tc>
        <w:tc>
          <w:tcPr>
            <w:tcW w:w="877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Понятие многогранника, основные элементы многогранника, выпуклые и невыпуклые многогранники, развёртка многогранника. Призма: </w:t>
            </w:r>
            <w:r w:rsidRPr="00B26856">
              <w:rPr>
                <w:rFonts w:ascii="Times New Roman" w:hAnsi="Times New Roman" w:cs="Times New Roman"/>
                <w:i/>
                <w:color w:val="000000"/>
                <w:sz w:val="24"/>
                <w:szCs w:val="24"/>
              </w:rPr>
              <w:t>n</w:t>
            </w:r>
            <w:r w:rsidRPr="00B26856">
              <w:rPr>
                <w:rFonts w:ascii="Times New Roman" w:hAnsi="Times New Roman" w:cs="Times New Roman"/>
                <w:color w:val="000000"/>
                <w:sz w:val="24"/>
                <w:szCs w:val="24"/>
              </w:rPr>
              <w:t xml:space="preserve">-угольная призма, грани и основания призмы, прямая и наклонная призмы, боковая и полная поверхность призмы. Параллелепипед, прямоугольный параллелепипед и его свойства. Пирамида: </w:t>
            </w:r>
            <w:r w:rsidRPr="00B26856">
              <w:rPr>
                <w:rFonts w:ascii="Times New Roman" w:hAnsi="Times New Roman" w:cs="Times New Roman"/>
                <w:i/>
                <w:color w:val="000000"/>
                <w:sz w:val="24"/>
                <w:szCs w:val="24"/>
              </w:rPr>
              <w:t>n</w:t>
            </w:r>
            <w:r w:rsidRPr="00B26856">
              <w:rPr>
                <w:rFonts w:ascii="Times New Roman" w:hAnsi="Times New Roman" w:cs="Times New Roman"/>
                <w:color w:val="000000"/>
                <w:sz w:val="24"/>
                <w:szCs w:val="24"/>
              </w:rPr>
              <w:t>-угольная пирамида, грани и основание пирамиды, боковая и полная поверхность пирамиды, правильная и усечённая пирамида. Элементы призмы и пирамиды. Правильные многогранники: понятие правильного многогранника, правильная призма и правильная пирамида, правильная треугольная пирамида и правильный тетраэдр, куб. Представление о правильных многогранниках: октаэдр, додекаэдр и икосаэдругие Сечения призмы и пирамиды</w:t>
            </w:r>
          </w:p>
        </w:tc>
      </w:tr>
      <w:tr w:rsidR="00B83D28" w:rsidRPr="00B26856" w:rsidTr="008B43E3">
        <w:trPr>
          <w:trHeight w:val="144"/>
        </w:trPr>
        <w:tc>
          <w:tcPr>
            <w:tcW w:w="791"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7.5</w:t>
            </w:r>
          </w:p>
        </w:tc>
        <w:tc>
          <w:tcPr>
            <w:tcW w:w="877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Симметрия в пространстве: симметрия относительно точки, прямой, плоскости. Элементы симметрии в пирамидах, параллелепипедах, правильных многогранниках</w:t>
            </w:r>
          </w:p>
        </w:tc>
      </w:tr>
      <w:tr w:rsidR="00B83D28" w:rsidRPr="00B26856" w:rsidTr="008B43E3">
        <w:trPr>
          <w:trHeight w:val="144"/>
        </w:trPr>
        <w:tc>
          <w:tcPr>
            <w:tcW w:w="791"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7.6</w:t>
            </w:r>
          </w:p>
        </w:tc>
        <w:tc>
          <w:tcPr>
            <w:tcW w:w="877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Вычисление элементов многогранников: рёбра, диагонали, углы. Площадь боковой поверхности и полной поверхности прямой призмы, площадь оснований, теорема о боковой поверхности прямой призмы. Площадь боковой поверхности и поверхности правильной пирамиды, теорема о площади усечённой пирамиды. Понятие об объёме. Объём пирамиды, призмы</w:t>
            </w:r>
          </w:p>
        </w:tc>
      </w:tr>
      <w:tr w:rsidR="00B83D28" w:rsidRPr="00B26856" w:rsidTr="008B43E3">
        <w:trPr>
          <w:trHeight w:val="144"/>
        </w:trPr>
        <w:tc>
          <w:tcPr>
            <w:tcW w:w="791"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7.7</w:t>
            </w:r>
          </w:p>
        </w:tc>
        <w:tc>
          <w:tcPr>
            <w:tcW w:w="877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Подобные тела в пространстве. Соотношения между площадями поверхностей, объёмами подобных тел</w:t>
            </w:r>
          </w:p>
        </w:tc>
      </w:tr>
    </w:tbl>
    <w:p w:rsidR="00B83D28" w:rsidRPr="00B26856" w:rsidRDefault="00B83D28" w:rsidP="00B83D28">
      <w:pPr>
        <w:spacing w:after="0"/>
        <w:ind w:left="120"/>
        <w:rPr>
          <w:rFonts w:ascii="Times New Roman" w:hAnsi="Times New Roman" w:cs="Times New Roman"/>
          <w:sz w:val="24"/>
          <w:szCs w:val="24"/>
        </w:rPr>
      </w:pPr>
    </w:p>
    <w:p w:rsidR="00B83D28" w:rsidRPr="00B26856" w:rsidRDefault="00B83D28" w:rsidP="00B83D28">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11 КЛАСС</w:t>
      </w:r>
    </w:p>
    <w:p w:rsidR="00B83D28" w:rsidRPr="00B26856" w:rsidRDefault="00B83D28" w:rsidP="00B83D28">
      <w:pPr>
        <w:spacing w:after="0"/>
        <w:ind w:left="120"/>
        <w:rPr>
          <w:rFonts w:ascii="Times New Roman" w:hAnsi="Times New Roman" w:cs="Times New Roman"/>
          <w:sz w:val="24"/>
          <w:szCs w:val="24"/>
        </w:rPr>
      </w:pPr>
    </w:p>
    <w:tbl>
      <w:tblPr>
        <w:tblW w:w="9564" w:type="dxa"/>
        <w:tblInd w:w="-8" w:type="dxa"/>
        <w:tblLayout w:type="fixed"/>
        <w:tblCellMar>
          <w:top w:w="50" w:type="dxa"/>
          <w:left w:w="100" w:type="dxa"/>
        </w:tblCellMar>
        <w:tblLook w:val="04A0" w:firstRow="1" w:lastRow="0" w:firstColumn="1" w:lastColumn="0" w:noHBand="0" w:noVBand="1"/>
      </w:tblPr>
      <w:tblGrid>
        <w:gridCol w:w="982"/>
        <w:gridCol w:w="8582"/>
      </w:tblGrid>
      <w:tr w:rsidR="00B83D28" w:rsidRPr="00B26856" w:rsidTr="008B43E3">
        <w:trPr>
          <w:trHeight w:val="144"/>
        </w:trPr>
        <w:tc>
          <w:tcPr>
            <w:tcW w:w="982" w:type="dxa"/>
            <w:tcBorders>
              <w:top w:val="single" w:sz="8" w:space="0" w:color="E1E1E1"/>
              <w:left w:val="single" w:sz="8" w:space="0" w:color="E1E1E1"/>
              <w:bottom w:val="single" w:sz="8" w:space="0" w:color="E1E1E1"/>
              <w:right w:val="single" w:sz="8" w:space="0" w:color="E1E1E1"/>
            </w:tcBorders>
            <w:shd w:val="clear" w:color="auto" w:fill="F3F3F3"/>
            <w:vAlign w:val="center"/>
          </w:tcPr>
          <w:p w:rsidR="00B83D28" w:rsidRPr="00B26856" w:rsidRDefault="00B83D28" w:rsidP="008B43E3">
            <w:pPr>
              <w:spacing w:after="0"/>
              <w:ind w:left="135"/>
              <w:rPr>
                <w:rFonts w:ascii="Times New Roman" w:hAnsi="Times New Roman" w:cs="Times New Roman"/>
                <w:sz w:val="24"/>
                <w:szCs w:val="24"/>
              </w:rPr>
            </w:pPr>
            <w:r w:rsidRPr="00B26856">
              <w:rPr>
                <w:rFonts w:ascii="Times New Roman" w:hAnsi="Times New Roman" w:cs="Times New Roman"/>
                <w:b/>
                <w:color w:val="333333"/>
                <w:sz w:val="24"/>
                <w:szCs w:val="24"/>
              </w:rPr>
              <w:t xml:space="preserve"> Код</w:t>
            </w:r>
          </w:p>
        </w:tc>
        <w:tc>
          <w:tcPr>
            <w:tcW w:w="8581" w:type="dxa"/>
            <w:tcBorders>
              <w:top w:val="single" w:sz="8" w:space="0" w:color="E1E1E1"/>
              <w:left w:val="single" w:sz="8" w:space="0" w:color="E1E1E1"/>
              <w:bottom w:val="single" w:sz="8" w:space="0" w:color="E1E1E1"/>
              <w:right w:val="single" w:sz="8" w:space="0" w:color="E1E1E1"/>
            </w:tcBorders>
            <w:shd w:val="clear" w:color="auto" w:fill="F3F3F3"/>
            <w:vAlign w:val="center"/>
          </w:tcPr>
          <w:p w:rsidR="00B83D28" w:rsidRPr="00B26856" w:rsidRDefault="00B83D28" w:rsidP="008B43E3">
            <w:pPr>
              <w:spacing w:after="0"/>
              <w:ind w:left="135"/>
              <w:rPr>
                <w:rFonts w:ascii="Times New Roman" w:hAnsi="Times New Roman" w:cs="Times New Roman"/>
                <w:sz w:val="24"/>
                <w:szCs w:val="24"/>
              </w:rPr>
            </w:pPr>
            <w:r w:rsidRPr="00B26856">
              <w:rPr>
                <w:rFonts w:ascii="Times New Roman" w:hAnsi="Times New Roman" w:cs="Times New Roman"/>
                <w:b/>
                <w:color w:val="333333"/>
                <w:sz w:val="24"/>
                <w:szCs w:val="24"/>
              </w:rPr>
              <w:t xml:space="preserve"> Проверяемый элемент содержания</w:t>
            </w:r>
          </w:p>
        </w:tc>
      </w:tr>
      <w:tr w:rsidR="00B83D28" w:rsidRPr="00B26856" w:rsidTr="008B43E3">
        <w:trPr>
          <w:trHeight w:val="144"/>
        </w:trPr>
        <w:tc>
          <w:tcPr>
            <w:tcW w:w="98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6</w:t>
            </w:r>
          </w:p>
        </w:tc>
        <w:tc>
          <w:tcPr>
            <w:tcW w:w="8581"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rPr>
                <w:rFonts w:ascii="Times New Roman" w:hAnsi="Times New Roman" w:cs="Times New Roman"/>
                <w:sz w:val="24"/>
                <w:szCs w:val="24"/>
              </w:rPr>
            </w:pPr>
            <w:r w:rsidRPr="00B26856">
              <w:rPr>
                <w:rFonts w:ascii="Times New Roman" w:hAnsi="Times New Roman" w:cs="Times New Roman"/>
                <w:color w:val="000000"/>
                <w:sz w:val="24"/>
                <w:szCs w:val="24"/>
              </w:rPr>
              <w:t>Геометрия</w:t>
            </w:r>
          </w:p>
        </w:tc>
      </w:tr>
      <w:tr w:rsidR="00B83D28" w:rsidRPr="00B26856" w:rsidTr="008B43E3">
        <w:trPr>
          <w:trHeight w:val="144"/>
        </w:trPr>
        <w:tc>
          <w:tcPr>
            <w:tcW w:w="98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6.1</w:t>
            </w:r>
          </w:p>
        </w:tc>
        <w:tc>
          <w:tcPr>
            <w:tcW w:w="8581"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Цилиндрическая поверхность, образующие цилиндрической поверхности, ось цилиндрической поверхности. Цилиндр: основания и боковая поверхность, образующая и ось, площадь боковой и полной поверхности</w:t>
            </w:r>
          </w:p>
        </w:tc>
      </w:tr>
      <w:tr w:rsidR="00B83D28" w:rsidRPr="00B26856" w:rsidTr="008B43E3">
        <w:trPr>
          <w:trHeight w:val="144"/>
        </w:trPr>
        <w:tc>
          <w:tcPr>
            <w:tcW w:w="98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6.2</w:t>
            </w:r>
          </w:p>
        </w:tc>
        <w:tc>
          <w:tcPr>
            <w:tcW w:w="8581"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Коническая поверхность, образующие конической поверхности, ось и вершина конической поверхности. Конус: основание и вершина, образующая и ось, площадь боковой и полной поверхности. Усечённый конус: образующие и высота, основания и боковая поверхность</w:t>
            </w:r>
          </w:p>
        </w:tc>
      </w:tr>
      <w:tr w:rsidR="00B83D28" w:rsidRPr="00B26856" w:rsidTr="008B43E3">
        <w:trPr>
          <w:trHeight w:val="144"/>
        </w:trPr>
        <w:tc>
          <w:tcPr>
            <w:tcW w:w="98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6.3</w:t>
            </w:r>
          </w:p>
        </w:tc>
        <w:tc>
          <w:tcPr>
            <w:tcW w:w="8581"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Сфера и шар: центр, радиус, диаметр, площадь поверхности сферы. Взаимное расположение сферы и плоскости, касательная плоскость к сфере, площадь сферы</w:t>
            </w:r>
          </w:p>
        </w:tc>
      </w:tr>
      <w:tr w:rsidR="00B83D28" w:rsidRPr="00B26856" w:rsidTr="008B43E3">
        <w:trPr>
          <w:trHeight w:val="144"/>
        </w:trPr>
        <w:tc>
          <w:tcPr>
            <w:tcW w:w="98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6.4</w:t>
            </w:r>
          </w:p>
        </w:tc>
        <w:tc>
          <w:tcPr>
            <w:tcW w:w="8581"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Изображение тел вращения на плоскости. Развёртка цилиндра и конуса</w:t>
            </w:r>
          </w:p>
        </w:tc>
      </w:tr>
      <w:tr w:rsidR="00B83D28" w:rsidRPr="00B26856" w:rsidTr="008B43E3">
        <w:trPr>
          <w:trHeight w:val="144"/>
        </w:trPr>
        <w:tc>
          <w:tcPr>
            <w:tcW w:w="98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6.5</w:t>
            </w:r>
          </w:p>
        </w:tc>
        <w:tc>
          <w:tcPr>
            <w:tcW w:w="8581"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Комбинации тел вращения и многогранников. Многогранник, описанный около сферы, сфера, вписанная в многогранник, или тело вращения</w:t>
            </w:r>
          </w:p>
        </w:tc>
      </w:tr>
      <w:tr w:rsidR="00B83D28" w:rsidRPr="00B26856" w:rsidTr="008B43E3">
        <w:trPr>
          <w:trHeight w:val="144"/>
        </w:trPr>
        <w:tc>
          <w:tcPr>
            <w:tcW w:w="98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6.6</w:t>
            </w:r>
          </w:p>
        </w:tc>
        <w:tc>
          <w:tcPr>
            <w:tcW w:w="8581"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Понятие об объёме. Основные свойства объёмов тел. Теорема об объёме прямоугольного параллелепипеда и следствия из неё. Объём цилиндра, конуса. Объём шара и площадь сферы</w:t>
            </w:r>
          </w:p>
        </w:tc>
      </w:tr>
      <w:tr w:rsidR="00B83D28" w:rsidRPr="00B26856" w:rsidTr="008B43E3">
        <w:trPr>
          <w:trHeight w:val="144"/>
        </w:trPr>
        <w:tc>
          <w:tcPr>
            <w:tcW w:w="98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6.7</w:t>
            </w:r>
          </w:p>
        </w:tc>
        <w:tc>
          <w:tcPr>
            <w:tcW w:w="8581"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Подобные тела в пространстве. Соотношения между площадями поверхностей, объёмами подобных тел</w:t>
            </w:r>
          </w:p>
        </w:tc>
      </w:tr>
      <w:tr w:rsidR="00B83D28" w:rsidRPr="00B26856" w:rsidTr="008B43E3">
        <w:trPr>
          <w:trHeight w:val="144"/>
        </w:trPr>
        <w:tc>
          <w:tcPr>
            <w:tcW w:w="98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6.8</w:t>
            </w:r>
          </w:p>
        </w:tc>
        <w:tc>
          <w:tcPr>
            <w:tcW w:w="8581"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Сечения цилиндра (параллельно и перпендикулярно оси), сечения конуса (параллельное основанию и проходящее через вершину), сечения шара</w:t>
            </w:r>
          </w:p>
        </w:tc>
      </w:tr>
      <w:tr w:rsidR="00B83D28" w:rsidRPr="00B26856" w:rsidTr="008B43E3">
        <w:trPr>
          <w:trHeight w:val="144"/>
        </w:trPr>
        <w:tc>
          <w:tcPr>
            <w:tcW w:w="98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6.9</w:t>
            </w:r>
          </w:p>
        </w:tc>
        <w:tc>
          <w:tcPr>
            <w:tcW w:w="8581"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Вектор на плоскости и в пространстве. Сложение и вычитание векторов. Умножение вектора на число. Разложение вектора по трём некомпланарным векторам. Правило параллелепипеда. Решение задач, связанных с применением правил действий с векторами</w:t>
            </w:r>
          </w:p>
        </w:tc>
      </w:tr>
      <w:tr w:rsidR="00B83D28" w:rsidRPr="00B26856" w:rsidTr="008B43E3">
        <w:trPr>
          <w:trHeight w:val="144"/>
        </w:trPr>
        <w:tc>
          <w:tcPr>
            <w:tcW w:w="98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6.10</w:t>
            </w:r>
          </w:p>
        </w:tc>
        <w:tc>
          <w:tcPr>
            <w:tcW w:w="8581"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Прямоугольная система координат в пространстве. Координаты вектора. Простейшие задачи в координатах. Угол между векторами. Скалярное произведение векторов. Вычисление углов между прямыми и плоскостями. Координатно-векторный метод при решении геометрических задач</w:t>
            </w:r>
          </w:p>
        </w:tc>
      </w:tr>
    </w:tbl>
    <w:p w:rsidR="00B83D28" w:rsidRPr="00B26856" w:rsidRDefault="00B83D28" w:rsidP="00B83D28">
      <w:pPr>
        <w:rPr>
          <w:rFonts w:ascii="Times New Roman" w:hAnsi="Times New Roman" w:cs="Times New Roman"/>
          <w:sz w:val="24"/>
          <w:szCs w:val="24"/>
        </w:rPr>
      </w:pPr>
      <w:r w:rsidRPr="00B26856">
        <w:rPr>
          <w:rFonts w:ascii="Times New Roman" w:hAnsi="Times New Roman" w:cs="Times New Roman"/>
          <w:sz w:val="24"/>
          <w:szCs w:val="24"/>
        </w:rPr>
        <w:t xml:space="preserve"> </w:t>
      </w:r>
    </w:p>
    <w:p w:rsidR="00B83D28" w:rsidRPr="00B26856" w:rsidRDefault="00B83D28" w:rsidP="00B83D28">
      <w:pPr>
        <w:spacing w:after="0" w:line="408" w:lineRule="auto"/>
        <w:ind w:left="120"/>
        <w:jc w:val="center"/>
        <w:rPr>
          <w:rFonts w:ascii="Times New Roman" w:hAnsi="Times New Roman" w:cs="Times New Roman"/>
          <w:sz w:val="24"/>
          <w:szCs w:val="24"/>
        </w:rPr>
      </w:pPr>
      <w:r w:rsidRPr="00B26856">
        <w:rPr>
          <w:rFonts w:ascii="Times New Roman" w:hAnsi="Times New Roman" w:cs="Times New Roman"/>
          <w:b/>
          <w:color w:val="000000"/>
          <w:sz w:val="24"/>
          <w:szCs w:val="24"/>
        </w:rPr>
        <w:t>«Вероятность и статистика»</w:t>
      </w:r>
    </w:p>
    <w:p w:rsidR="00B83D28" w:rsidRPr="00B26856" w:rsidRDefault="00B83D28" w:rsidP="00B83D28">
      <w:pPr>
        <w:rPr>
          <w:rFonts w:ascii="Times New Roman" w:hAnsi="Times New Roman" w:cs="Times New Roman"/>
          <w:sz w:val="24"/>
          <w:szCs w:val="24"/>
        </w:rPr>
      </w:pPr>
    </w:p>
    <w:p w:rsidR="00B83D28" w:rsidRPr="00B26856" w:rsidRDefault="00B83D28" w:rsidP="00B83D28">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ПРОВЕРЯЕМЫЕ ТРЕБОВАНИЯ К РЕЗУЛЬТАТАМ ОСВОЕНИЯ ОСНОВНОЙ ОБРАЗОВАТЕЛЬНОЙ ПРОГРАММЫ</w:t>
      </w:r>
    </w:p>
    <w:p w:rsidR="00B83D28" w:rsidRPr="00B26856" w:rsidRDefault="00B83D28" w:rsidP="00B83D28">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10 КЛАСС</w:t>
      </w:r>
    </w:p>
    <w:p w:rsidR="00B83D28" w:rsidRPr="00B26856" w:rsidRDefault="00B83D28" w:rsidP="00B83D28">
      <w:pPr>
        <w:spacing w:after="0"/>
        <w:ind w:left="120"/>
        <w:rPr>
          <w:rFonts w:ascii="Times New Roman" w:hAnsi="Times New Roman" w:cs="Times New Roman"/>
          <w:sz w:val="24"/>
          <w:szCs w:val="24"/>
        </w:rPr>
      </w:pPr>
    </w:p>
    <w:tbl>
      <w:tblPr>
        <w:tblW w:w="9564" w:type="dxa"/>
        <w:tblInd w:w="-8" w:type="dxa"/>
        <w:tblLayout w:type="fixed"/>
        <w:tblCellMar>
          <w:top w:w="50" w:type="dxa"/>
          <w:left w:w="100" w:type="dxa"/>
        </w:tblCellMar>
        <w:tblLook w:val="04A0" w:firstRow="1" w:lastRow="0" w:firstColumn="1" w:lastColumn="0" w:noHBand="0" w:noVBand="1"/>
      </w:tblPr>
      <w:tblGrid>
        <w:gridCol w:w="1854"/>
        <w:gridCol w:w="7710"/>
      </w:tblGrid>
      <w:tr w:rsidR="00B83D28" w:rsidRPr="00B26856" w:rsidTr="008B43E3">
        <w:trPr>
          <w:trHeight w:val="144"/>
        </w:trPr>
        <w:tc>
          <w:tcPr>
            <w:tcW w:w="1854" w:type="dxa"/>
            <w:tcBorders>
              <w:top w:val="single" w:sz="8" w:space="0" w:color="E1E1E1"/>
              <w:left w:val="single" w:sz="8" w:space="0" w:color="E1E1E1"/>
              <w:bottom w:val="single" w:sz="8" w:space="0" w:color="E1E1E1"/>
              <w:right w:val="single" w:sz="8" w:space="0" w:color="E1E1E1"/>
            </w:tcBorders>
            <w:shd w:val="clear" w:color="auto" w:fill="F3F3F3"/>
            <w:vAlign w:val="center"/>
          </w:tcPr>
          <w:p w:rsidR="00B83D28" w:rsidRPr="00B26856" w:rsidRDefault="00B83D28" w:rsidP="008B43E3">
            <w:pPr>
              <w:spacing w:after="0"/>
              <w:ind w:left="135"/>
              <w:rPr>
                <w:rFonts w:ascii="Times New Roman" w:hAnsi="Times New Roman" w:cs="Times New Roman"/>
                <w:sz w:val="24"/>
                <w:szCs w:val="24"/>
              </w:rPr>
            </w:pPr>
            <w:r w:rsidRPr="00B26856">
              <w:rPr>
                <w:rFonts w:ascii="Times New Roman" w:hAnsi="Times New Roman" w:cs="Times New Roman"/>
                <w:b/>
                <w:color w:val="000000"/>
                <w:sz w:val="24"/>
                <w:szCs w:val="24"/>
              </w:rPr>
              <w:t xml:space="preserve"> Код проверяемого результата</w:t>
            </w:r>
          </w:p>
        </w:tc>
        <w:tc>
          <w:tcPr>
            <w:tcW w:w="7709" w:type="dxa"/>
            <w:tcBorders>
              <w:top w:val="single" w:sz="8" w:space="0" w:color="E1E1E1"/>
              <w:left w:val="single" w:sz="8" w:space="0" w:color="E1E1E1"/>
              <w:bottom w:val="single" w:sz="8" w:space="0" w:color="E1E1E1"/>
              <w:right w:val="single" w:sz="8" w:space="0" w:color="E1E1E1"/>
            </w:tcBorders>
            <w:shd w:val="clear" w:color="auto" w:fill="F3F3F3"/>
            <w:vAlign w:val="center"/>
          </w:tcPr>
          <w:p w:rsidR="00B83D28" w:rsidRPr="00B26856" w:rsidRDefault="00B83D28" w:rsidP="008B43E3">
            <w:pPr>
              <w:spacing w:after="0"/>
              <w:ind w:left="135"/>
              <w:rPr>
                <w:rFonts w:ascii="Times New Roman" w:hAnsi="Times New Roman" w:cs="Times New Roman"/>
                <w:sz w:val="24"/>
                <w:szCs w:val="24"/>
              </w:rPr>
            </w:pPr>
            <w:r w:rsidRPr="00B26856">
              <w:rPr>
                <w:rFonts w:ascii="Times New Roman" w:hAnsi="Times New Roman" w:cs="Times New Roman"/>
                <w:b/>
                <w:color w:val="000000"/>
                <w:sz w:val="24"/>
                <w:szCs w:val="24"/>
              </w:rPr>
              <w:t xml:space="preserve"> Проверяемые предметные результаты освоения основной образовательной программы среднего общего образования</w:t>
            </w:r>
          </w:p>
        </w:tc>
      </w:tr>
      <w:tr w:rsidR="00B83D28" w:rsidRPr="00B26856" w:rsidTr="008B43E3">
        <w:trPr>
          <w:trHeight w:val="144"/>
        </w:trPr>
        <w:tc>
          <w:tcPr>
            <w:tcW w:w="18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6</w:t>
            </w:r>
          </w:p>
        </w:tc>
        <w:tc>
          <w:tcPr>
            <w:tcW w:w="77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rPr>
                <w:rFonts w:ascii="Times New Roman" w:hAnsi="Times New Roman" w:cs="Times New Roman"/>
                <w:sz w:val="24"/>
                <w:szCs w:val="24"/>
              </w:rPr>
            </w:pPr>
            <w:r w:rsidRPr="00B26856">
              <w:rPr>
                <w:rFonts w:ascii="Times New Roman" w:hAnsi="Times New Roman" w:cs="Times New Roman"/>
                <w:color w:val="000000"/>
                <w:sz w:val="24"/>
                <w:szCs w:val="24"/>
              </w:rPr>
              <w:t>Теория вероятностей и статистика</w:t>
            </w:r>
          </w:p>
        </w:tc>
      </w:tr>
      <w:tr w:rsidR="00B83D28" w:rsidRPr="00B26856" w:rsidTr="008B43E3">
        <w:trPr>
          <w:trHeight w:val="144"/>
        </w:trPr>
        <w:tc>
          <w:tcPr>
            <w:tcW w:w="18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6.1</w:t>
            </w:r>
          </w:p>
        </w:tc>
        <w:tc>
          <w:tcPr>
            <w:tcW w:w="77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Читать и строить таблицы и диаграммы</w:t>
            </w:r>
          </w:p>
        </w:tc>
      </w:tr>
      <w:tr w:rsidR="00B83D28" w:rsidRPr="00B26856" w:rsidTr="008B43E3">
        <w:trPr>
          <w:trHeight w:val="144"/>
        </w:trPr>
        <w:tc>
          <w:tcPr>
            <w:tcW w:w="18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6.2</w:t>
            </w:r>
          </w:p>
        </w:tc>
        <w:tc>
          <w:tcPr>
            <w:tcW w:w="77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понятиями: среднее арифметическое, медиана, наибольшее, наименьшее значение, размах массива числовых данных</w:t>
            </w:r>
          </w:p>
        </w:tc>
      </w:tr>
      <w:tr w:rsidR="00B83D28" w:rsidRPr="00B26856" w:rsidTr="008B43E3">
        <w:trPr>
          <w:trHeight w:val="144"/>
        </w:trPr>
        <w:tc>
          <w:tcPr>
            <w:tcW w:w="18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6.3</w:t>
            </w:r>
          </w:p>
        </w:tc>
        <w:tc>
          <w:tcPr>
            <w:tcW w:w="77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понятиями: случайный эксперимент (опыт) и случайное событие, элементарное событие (элементарный исход) случайного опыта; находить вероятности в опытах с равновозможными случайными событиями, находить и сравнивать вероятности событий в изученных случайных экспериментах</w:t>
            </w:r>
          </w:p>
        </w:tc>
      </w:tr>
      <w:tr w:rsidR="00B83D28" w:rsidRPr="00B26856" w:rsidTr="008B43E3">
        <w:trPr>
          <w:trHeight w:val="144"/>
        </w:trPr>
        <w:tc>
          <w:tcPr>
            <w:tcW w:w="18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6.4</w:t>
            </w:r>
          </w:p>
        </w:tc>
        <w:tc>
          <w:tcPr>
            <w:tcW w:w="77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Находить и формулировать события: пересечение и объединение данных событий, событие, противоположное данному событию; пользоваться диаграммами Эйлера и формулой сложения вероятностей при решении задач</w:t>
            </w:r>
          </w:p>
        </w:tc>
      </w:tr>
      <w:tr w:rsidR="00B83D28" w:rsidRPr="00B26856" w:rsidTr="008B43E3">
        <w:trPr>
          <w:trHeight w:val="144"/>
        </w:trPr>
        <w:tc>
          <w:tcPr>
            <w:tcW w:w="18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6.5</w:t>
            </w:r>
          </w:p>
        </w:tc>
        <w:tc>
          <w:tcPr>
            <w:tcW w:w="77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понятиями: условная вероятность, независимые события; находить вероятности с помощью правила умножения, с помощью дерева случайного опыта</w:t>
            </w:r>
          </w:p>
        </w:tc>
      </w:tr>
      <w:tr w:rsidR="00B83D28" w:rsidRPr="00B26856" w:rsidTr="008B43E3">
        <w:trPr>
          <w:trHeight w:val="144"/>
        </w:trPr>
        <w:tc>
          <w:tcPr>
            <w:tcW w:w="18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6.6</w:t>
            </w:r>
          </w:p>
        </w:tc>
        <w:tc>
          <w:tcPr>
            <w:tcW w:w="77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Применять комбинаторное правило умножения при решении задач</w:t>
            </w:r>
          </w:p>
        </w:tc>
      </w:tr>
      <w:tr w:rsidR="00B83D28" w:rsidRPr="00B26856" w:rsidTr="008B43E3">
        <w:trPr>
          <w:trHeight w:val="144"/>
        </w:trPr>
        <w:tc>
          <w:tcPr>
            <w:tcW w:w="18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6.7</w:t>
            </w:r>
          </w:p>
        </w:tc>
        <w:tc>
          <w:tcPr>
            <w:tcW w:w="77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понятиями: испытание, независимые испытания, серия испытаний, успех и неудача; находить вероятности событий в серии независимых испытаний до первого успеха, находить вероятности событий в серии испытаний Бернулли</w:t>
            </w:r>
          </w:p>
        </w:tc>
      </w:tr>
      <w:tr w:rsidR="00B83D28" w:rsidRPr="00B26856" w:rsidTr="008B43E3">
        <w:trPr>
          <w:trHeight w:val="144"/>
        </w:trPr>
        <w:tc>
          <w:tcPr>
            <w:tcW w:w="18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6.8</w:t>
            </w:r>
          </w:p>
        </w:tc>
        <w:tc>
          <w:tcPr>
            <w:tcW w:w="77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понятиями: случайная величина, распределение вероятностей, диаграмма распределения</w:t>
            </w:r>
          </w:p>
        </w:tc>
      </w:tr>
    </w:tbl>
    <w:p w:rsidR="00B83D28" w:rsidRPr="00B26856" w:rsidRDefault="00B83D28" w:rsidP="00B83D28">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11 КЛАСС</w:t>
      </w:r>
    </w:p>
    <w:p w:rsidR="00B83D28" w:rsidRPr="00B26856" w:rsidRDefault="00B83D28" w:rsidP="00B83D28">
      <w:pPr>
        <w:spacing w:after="0"/>
        <w:ind w:left="120"/>
        <w:rPr>
          <w:rFonts w:ascii="Times New Roman" w:hAnsi="Times New Roman" w:cs="Times New Roman"/>
          <w:sz w:val="24"/>
          <w:szCs w:val="24"/>
        </w:rPr>
      </w:pPr>
    </w:p>
    <w:tbl>
      <w:tblPr>
        <w:tblW w:w="9564" w:type="dxa"/>
        <w:tblInd w:w="-8" w:type="dxa"/>
        <w:tblLayout w:type="fixed"/>
        <w:tblCellMar>
          <w:top w:w="50" w:type="dxa"/>
          <w:left w:w="100" w:type="dxa"/>
        </w:tblCellMar>
        <w:tblLook w:val="04A0" w:firstRow="1" w:lastRow="0" w:firstColumn="1" w:lastColumn="0" w:noHBand="0" w:noVBand="1"/>
      </w:tblPr>
      <w:tblGrid>
        <w:gridCol w:w="1854"/>
        <w:gridCol w:w="7710"/>
      </w:tblGrid>
      <w:tr w:rsidR="00B83D28" w:rsidRPr="00B26856" w:rsidTr="008B43E3">
        <w:trPr>
          <w:trHeight w:val="144"/>
        </w:trPr>
        <w:tc>
          <w:tcPr>
            <w:tcW w:w="1854" w:type="dxa"/>
            <w:tcBorders>
              <w:top w:val="single" w:sz="8" w:space="0" w:color="E1E1E1"/>
              <w:left w:val="single" w:sz="8" w:space="0" w:color="E1E1E1"/>
              <w:bottom w:val="single" w:sz="8" w:space="0" w:color="E1E1E1"/>
              <w:right w:val="single" w:sz="8" w:space="0" w:color="E1E1E1"/>
            </w:tcBorders>
            <w:shd w:val="clear" w:color="auto" w:fill="F3F3F3"/>
            <w:vAlign w:val="center"/>
          </w:tcPr>
          <w:p w:rsidR="00B83D28" w:rsidRPr="00B26856" w:rsidRDefault="00B83D28" w:rsidP="008B43E3">
            <w:pPr>
              <w:spacing w:after="0"/>
              <w:ind w:left="135"/>
              <w:rPr>
                <w:rFonts w:ascii="Times New Roman" w:hAnsi="Times New Roman" w:cs="Times New Roman"/>
                <w:sz w:val="24"/>
                <w:szCs w:val="24"/>
              </w:rPr>
            </w:pPr>
            <w:r w:rsidRPr="00B26856">
              <w:rPr>
                <w:rFonts w:ascii="Times New Roman" w:hAnsi="Times New Roman" w:cs="Times New Roman"/>
                <w:b/>
                <w:color w:val="000000"/>
                <w:sz w:val="24"/>
                <w:szCs w:val="24"/>
              </w:rPr>
              <w:t xml:space="preserve"> Код проверяемого результата</w:t>
            </w:r>
          </w:p>
        </w:tc>
        <w:tc>
          <w:tcPr>
            <w:tcW w:w="7709" w:type="dxa"/>
            <w:tcBorders>
              <w:top w:val="single" w:sz="8" w:space="0" w:color="E1E1E1"/>
              <w:left w:val="single" w:sz="8" w:space="0" w:color="E1E1E1"/>
              <w:bottom w:val="single" w:sz="8" w:space="0" w:color="E1E1E1"/>
              <w:right w:val="single" w:sz="8" w:space="0" w:color="E1E1E1"/>
            </w:tcBorders>
            <w:shd w:val="clear" w:color="auto" w:fill="F3F3F3"/>
            <w:vAlign w:val="center"/>
          </w:tcPr>
          <w:p w:rsidR="00B83D28" w:rsidRPr="00B26856" w:rsidRDefault="00B83D28" w:rsidP="008B43E3">
            <w:pPr>
              <w:spacing w:after="0"/>
              <w:ind w:left="135"/>
              <w:rPr>
                <w:rFonts w:ascii="Times New Roman" w:hAnsi="Times New Roman" w:cs="Times New Roman"/>
                <w:sz w:val="24"/>
                <w:szCs w:val="24"/>
              </w:rPr>
            </w:pPr>
            <w:r w:rsidRPr="00B26856">
              <w:rPr>
                <w:rFonts w:ascii="Times New Roman" w:hAnsi="Times New Roman" w:cs="Times New Roman"/>
                <w:b/>
                <w:color w:val="000000"/>
                <w:sz w:val="24"/>
                <w:szCs w:val="24"/>
              </w:rPr>
              <w:t xml:space="preserve"> Проверяемые предметные результаты освоения основной образовательной программы среднего общего образования</w:t>
            </w:r>
          </w:p>
        </w:tc>
      </w:tr>
      <w:tr w:rsidR="00B83D28" w:rsidRPr="00B26856" w:rsidTr="008B43E3">
        <w:trPr>
          <w:trHeight w:val="144"/>
        </w:trPr>
        <w:tc>
          <w:tcPr>
            <w:tcW w:w="18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5</w:t>
            </w:r>
          </w:p>
        </w:tc>
        <w:tc>
          <w:tcPr>
            <w:tcW w:w="77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Теория вероятностей и статистика</w:t>
            </w:r>
          </w:p>
        </w:tc>
      </w:tr>
      <w:tr w:rsidR="00B83D28" w:rsidRPr="00B26856" w:rsidTr="008B43E3">
        <w:trPr>
          <w:trHeight w:val="144"/>
        </w:trPr>
        <w:tc>
          <w:tcPr>
            <w:tcW w:w="18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5.1</w:t>
            </w:r>
          </w:p>
        </w:tc>
        <w:tc>
          <w:tcPr>
            <w:tcW w:w="77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Сравнивать вероятности значений случайной величиныпо распределению или с помощью диаграмм</w:t>
            </w:r>
          </w:p>
        </w:tc>
      </w:tr>
      <w:tr w:rsidR="00B83D28" w:rsidRPr="00B26856" w:rsidTr="008B43E3">
        <w:trPr>
          <w:trHeight w:val="144"/>
        </w:trPr>
        <w:tc>
          <w:tcPr>
            <w:tcW w:w="18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5.2</w:t>
            </w:r>
          </w:p>
        </w:tc>
        <w:tc>
          <w:tcPr>
            <w:tcW w:w="77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Оперировать понятием математического ожидания, приводить примеры того, как применяется математическое ожидание случайной величины, находить математическое ожидание по данному распределению</w:t>
            </w:r>
          </w:p>
        </w:tc>
      </w:tr>
      <w:tr w:rsidR="00B83D28" w:rsidRPr="00B26856" w:rsidTr="008B43E3">
        <w:trPr>
          <w:trHeight w:val="144"/>
        </w:trPr>
        <w:tc>
          <w:tcPr>
            <w:tcW w:w="18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5.3</w:t>
            </w:r>
          </w:p>
        </w:tc>
        <w:tc>
          <w:tcPr>
            <w:tcW w:w="77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Иметь представление о законе больших чисел</w:t>
            </w:r>
          </w:p>
        </w:tc>
      </w:tr>
      <w:tr w:rsidR="00B83D28" w:rsidRPr="00B26856" w:rsidTr="008B43E3">
        <w:trPr>
          <w:trHeight w:val="144"/>
        </w:trPr>
        <w:tc>
          <w:tcPr>
            <w:tcW w:w="185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5.4</w:t>
            </w:r>
          </w:p>
        </w:tc>
        <w:tc>
          <w:tcPr>
            <w:tcW w:w="7709"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Иметь представление о нормальном распределении</w:t>
            </w:r>
          </w:p>
        </w:tc>
      </w:tr>
    </w:tbl>
    <w:p w:rsidR="00B83D28" w:rsidRPr="00B26856" w:rsidRDefault="00B83D28" w:rsidP="00B83D28">
      <w:pPr>
        <w:spacing w:after="0"/>
        <w:ind w:left="120"/>
        <w:rPr>
          <w:rFonts w:ascii="Times New Roman" w:hAnsi="Times New Roman" w:cs="Times New Roman"/>
          <w:sz w:val="24"/>
          <w:szCs w:val="24"/>
        </w:rPr>
        <w:sectPr w:rsidR="00B83D28" w:rsidRPr="00B26856">
          <w:pgSz w:w="11906" w:h="16383"/>
          <w:pgMar w:top="1134" w:right="850" w:bottom="1134" w:left="1701" w:header="0" w:footer="0" w:gutter="0"/>
          <w:cols w:space="720"/>
          <w:formProt w:val="0"/>
          <w:docGrid w:linePitch="100" w:charSpace="4096"/>
        </w:sectPr>
      </w:pPr>
    </w:p>
    <w:p w:rsidR="00B83D28" w:rsidRPr="00B26856" w:rsidRDefault="00B83D28" w:rsidP="00B83D28">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ПРОВЕРЯЕМЫЕ ЭЛЕМЕНТЫ СОДЕРЖАНИЯ</w:t>
      </w:r>
    </w:p>
    <w:p w:rsidR="00B83D28" w:rsidRPr="00B26856" w:rsidRDefault="00B83D28" w:rsidP="00B83D28">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10 КЛАСС</w:t>
      </w:r>
    </w:p>
    <w:p w:rsidR="00B83D28" w:rsidRPr="00B26856" w:rsidRDefault="00B83D28" w:rsidP="00B83D28">
      <w:pPr>
        <w:spacing w:before="199" w:after="199"/>
        <w:ind w:left="120"/>
        <w:rPr>
          <w:rFonts w:ascii="Times New Roman" w:hAnsi="Times New Roman" w:cs="Times New Roman"/>
          <w:sz w:val="24"/>
          <w:szCs w:val="24"/>
        </w:rPr>
      </w:pPr>
    </w:p>
    <w:tbl>
      <w:tblPr>
        <w:tblW w:w="9564" w:type="dxa"/>
        <w:tblInd w:w="-8" w:type="dxa"/>
        <w:tblLayout w:type="fixed"/>
        <w:tblCellMar>
          <w:top w:w="50" w:type="dxa"/>
          <w:left w:w="100" w:type="dxa"/>
        </w:tblCellMar>
        <w:tblLook w:val="04A0" w:firstRow="1" w:lastRow="0" w:firstColumn="1" w:lastColumn="0" w:noHBand="0" w:noVBand="1"/>
      </w:tblPr>
      <w:tblGrid>
        <w:gridCol w:w="792"/>
        <w:gridCol w:w="8772"/>
      </w:tblGrid>
      <w:tr w:rsidR="00B83D28" w:rsidRPr="00B26856" w:rsidTr="008B43E3">
        <w:trPr>
          <w:trHeight w:val="144"/>
        </w:trPr>
        <w:tc>
          <w:tcPr>
            <w:tcW w:w="792" w:type="dxa"/>
            <w:tcBorders>
              <w:top w:val="single" w:sz="8" w:space="0" w:color="E1E1E1"/>
              <w:left w:val="single" w:sz="8" w:space="0" w:color="E1E1E1"/>
              <w:bottom w:val="single" w:sz="8" w:space="0" w:color="E1E1E1"/>
              <w:right w:val="single" w:sz="8" w:space="0" w:color="E1E1E1"/>
            </w:tcBorders>
            <w:shd w:val="clear" w:color="auto" w:fill="F3F3F3"/>
            <w:vAlign w:val="center"/>
          </w:tcPr>
          <w:p w:rsidR="00B83D28" w:rsidRPr="00B26856" w:rsidRDefault="00B83D28" w:rsidP="008B43E3">
            <w:pPr>
              <w:spacing w:after="0"/>
              <w:ind w:left="135"/>
              <w:rPr>
                <w:rFonts w:ascii="Times New Roman" w:hAnsi="Times New Roman" w:cs="Times New Roman"/>
                <w:sz w:val="24"/>
                <w:szCs w:val="24"/>
              </w:rPr>
            </w:pPr>
            <w:r w:rsidRPr="00B26856">
              <w:rPr>
                <w:rFonts w:ascii="Times New Roman" w:hAnsi="Times New Roman" w:cs="Times New Roman"/>
                <w:b/>
                <w:color w:val="333333"/>
                <w:sz w:val="24"/>
                <w:szCs w:val="24"/>
              </w:rPr>
              <w:t xml:space="preserve"> Код</w:t>
            </w:r>
          </w:p>
        </w:tc>
        <w:tc>
          <w:tcPr>
            <w:tcW w:w="8771" w:type="dxa"/>
            <w:tcBorders>
              <w:top w:val="single" w:sz="8" w:space="0" w:color="E1E1E1"/>
              <w:left w:val="single" w:sz="8" w:space="0" w:color="E1E1E1"/>
              <w:bottom w:val="single" w:sz="8" w:space="0" w:color="E1E1E1"/>
              <w:right w:val="single" w:sz="8" w:space="0" w:color="E1E1E1"/>
            </w:tcBorders>
            <w:shd w:val="clear" w:color="auto" w:fill="F3F3F3"/>
            <w:vAlign w:val="center"/>
          </w:tcPr>
          <w:p w:rsidR="00B83D28" w:rsidRPr="00B26856" w:rsidRDefault="00B83D28" w:rsidP="008B43E3">
            <w:pPr>
              <w:spacing w:after="0"/>
              <w:ind w:left="135"/>
              <w:rPr>
                <w:rFonts w:ascii="Times New Roman" w:hAnsi="Times New Roman" w:cs="Times New Roman"/>
                <w:sz w:val="24"/>
                <w:szCs w:val="24"/>
              </w:rPr>
            </w:pPr>
            <w:r w:rsidRPr="00B26856">
              <w:rPr>
                <w:rFonts w:ascii="Times New Roman" w:hAnsi="Times New Roman" w:cs="Times New Roman"/>
                <w:b/>
                <w:color w:val="333333"/>
                <w:sz w:val="24"/>
                <w:szCs w:val="24"/>
              </w:rPr>
              <w:t xml:space="preserve"> Проверяемый элемент содержания</w:t>
            </w:r>
          </w:p>
        </w:tc>
      </w:tr>
      <w:tr w:rsidR="00B83D28" w:rsidRPr="00B26856" w:rsidTr="008B43E3">
        <w:trPr>
          <w:trHeight w:val="144"/>
        </w:trPr>
        <w:tc>
          <w:tcPr>
            <w:tcW w:w="79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6</w:t>
            </w:r>
          </w:p>
        </w:tc>
        <w:tc>
          <w:tcPr>
            <w:tcW w:w="8771"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rPr>
                <w:rFonts w:ascii="Times New Roman" w:hAnsi="Times New Roman" w:cs="Times New Roman"/>
                <w:sz w:val="24"/>
                <w:szCs w:val="24"/>
              </w:rPr>
            </w:pPr>
            <w:r w:rsidRPr="00B26856">
              <w:rPr>
                <w:rFonts w:ascii="Times New Roman" w:hAnsi="Times New Roman" w:cs="Times New Roman"/>
                <w:color w:val="000000"/>
                <w:sz w:val="24"/>
                <w:szCs w:val="24"/>
              </w:rPr>
              <w:t>Теория вероятностей и статистика</w:t>
            </w:r>
          </w:p>
        </w:tc>
      </w:tr>
      <w:tr w:rsidR="00B83D28" w:rsidRPr="00B26856" w:rsidTr="008B43E3">
        <w:trPr>
          <w:trHeight w:val="144"/>
        </w:trPr>
        <w:tc>
          <w:tcPr>
            <w:tcW w:w="79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6.1</w:t>
            </w:r>
          </w:p>
        </w:tc>
        <w:tc>
          <w:tcPr>
            <w:tcW w:w="8771"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Представление данных с помощью таблиц и диаграмм. Среднее арифметическое, медиана, наибольшее и наименьшее значения, размах, дисперсия и стандартное отклонение числовых наборов</w:t>
            </w:r>
          </w:p>
        </w:tc>
      </w:tr>
      <w:tr w:rsidR="00B83D28" w:rsidRPr="00B26856" w:rsidTr="008B43E3">
        <w:trPr>
          <w:trHeight w:val="144"/>
        </w:trPr>
        <w:tc>
          <w:tcPr>
            <w:tcW w:w="79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6.2</w:t>
            </w:r>
          </w:p>
        </w:tc>
        <w:tc>
          <w:tcPr>
            <w:tcW w:w="8771"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Случайные эксперименты (опыты) и случайные события. Элементарные события (исходы). Вероятность случайного события. Близость частотыи вероятности событий. Случайные опыты с равновозможными элементарными событиями. Вероятности событий в опытахс равновозможными элементарными событиями</w:t>
            </w:r>
          </w:p>
        </w:tc>
      </w:tr>
      <w:tr w:rsidR="00B83D28" w:rsidRPr="00B26856" w:rsidTr="008B43E3">
        <w:trPr>
          <w:trHeight w:val="144"/>
        </w:trPr>
        <w:tc>
          <w:tcPr>
            <w:tcW w:w="79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6.3</w:t>
            </w:r>
          </w:p>
        </w:tc>
        <w:tc>
          <w:tcPr>
            <w:tcW w:w="8771"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Операции над событиями: пересечение, объединение, противоположные события. Диаграммы Эйлера. Формула сложения вероятностей</w:t>
            </w:r>
          </w:p>
        </w:tc>
      </w:tr>
      <w:tr w:rsidR="00B83D28" w:rsidRPr="00B26856" w:rsidTr="008B43E3">
        <w:trPr>
          <w:trHeight w:val="144"/>
        </w:trPr>
        <w:tc>
          <w:tcPr>
            <w:tcW w:w="79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6.4</w:t>
            </w:r>
          </w:p>
        </w:tc>
        <w:tc>
          <w:tcPr>
            <w:tcW w:w="8771"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Условная вероятность. Умножение вероятностей. Дерево случайного эксперимента. Формула полной вероятности. Независимые события</w:t>
            </w:r>
          </w:p>
        </w:tc>
      </w:tr>
      <w:tr w:rsidR="00B83D28" w:rsidRPr="00B26856" w:rsidTr="008B43E3">
        <w:trPr>
          <w:trHeight w:val="144"/>
        </w:trPr>
        <w:tc>
          <w:tcPr>
            <w:tcW w:w="79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6.5</w:t>
            </w:r>
          </w:p>
        </w:tc>
        <w:tc>
          <w:tcPr>
            <w:tcW w:w="8771"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Комбинаторное правило умножения. Перестановки и факториал. Число сочетаний. Треугольник Паскаля. Формула бинома Ньютона</w:t>
            </w:r>
          </w:p>
        </w:tc>
      </w:tr>
      <w:tr w:rsidR="00B83D28" w:rsidRPr="00B26856" w:rsidTr="008B43E3">
        <w:trPr>
          <w:trHeight w:val="144"/>
        </w:trPr>
        <w:tc>
          <w:tcPr>
            <w:tcW w:w="79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6.6</w:t>
            </w:r>
          </w:p>
        </w:tc>
        <w:tc>
          <w:tcPr>
            <w:tcW w:w="8771"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Бинарный случайный опыт (испытание), успех и неудача. Независимые испытания. Серия независимых испытаний до первого успеха. Серия независимых испытаний Бернулли</w:t>
            </w:r>
          </w:p>
        </w:tc>
      </w:tr>
      <w:tr w:rsidR="00B83D28" w:rsidRPr="00B26856" w:rsidTr="008B43E3">
        <w:trPr>
          <w:trHeight w:val="144"/>
        </w:trPr>
        <w:tc>
          <w:tcPr>
            <w:tcW w:w="79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6.7</w:t>
            </w:r>
          </w:p>
        </w:tc>
        <w:tc>
          <w:tcPr>
            <w:tcW w:w="8771"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Случайная величина. Распределение вероятностей. Диаграмма распределения. Примеры распределений, в том числе геометрическоеи биномиальное</w:t>
            </w:r>
          </w:p>
        </w:tc>
      </w:tr>
    </w:tbl>
    <w:p w:rsidR="00B83D28" w:rsidRPr="00B26856" w:rsidRDefault="00B83D28" w:rsidP="00B83D28">
      <w:pPr>
        <w:spacing w:after="0"/>
        <w:ind w:left="120"/>
        <w:rPr>
          <w:rFonts w:ascii="Times New Roman" w:hAnsi="Times New Roman" w:cs="Times New Roman"/>
          <w:sz w:val="24"/>
          <w:szCs w:val="24"/>
        </w:rPr>
      </w:pPr>
    </w:p>
    <w:p w:rsidR="00B83D28" w:rsidRPr="00B26856" w:rsidRDefault="00B83D28" w:rsidP="00B83D28">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11 КЛАСС</w:t>
      </w:r>
    </w:p>
    <w:p w:rsidR="00B83D28" w:rsidRPr="00B26856" w:rsidRDefault="00B83D28" w:rsidP="00B83D28">
      <w:pPr>
        <w:spacing w:after="0"/>
        <w:ind w:left="120"/>
        <w:rPr>
          <w:rFonts w:ascii="Times New Roman" w:hAnsi="Times New Roman" w:cs="Times New Roman"/>
          <w:sz w:val="24"/>
          <w:szCs w:val="24"/>
        </w:rPr>
      </w:pPr>
    </w:p>
    <w:tbl>
      <w:tblPr>
        <w:tblW w:w="9564" w:type="dxa"/>
        <w:tblInd w:w="-8" w:type="dxa"/>
        <w:tblLayout w:type="fixed"/>
        <w:tblCellMar>
          <w:top w:w="50" w:type="dxa"/>
          <w:left w:w="100" w:type="dxa"/>
        </w:tblCellMar>
        <w:tblLook w:val="04A0" w:firstRow="1" w:lastRow="0" w:firstColumn="1" w:lastColumn="0" w:noHBand="0" w:noVBand="1"/>
      </w:tblPr>
      <w:tblGrid>
        <w:gridCol w:w="981"/>
        <w:gridCol w:w="8583"/>
      </w:tblGrid>
      <w:tr w:rsidR="00B83D28" w:rsidRPr="00B26856" w:rsidTr="008B43E3">
        <w:trPr>
          <w:trHeight w:val="144"/>
        </w:trPr>
        <w:tc>
          <w:tcPr>
            <w:tcW w:w="981" w:type="dxa"/>
            <w:tcBorders>
              <w:top w:val="single" w:sz="8" w:space="0" w:color="E1E1E1"/>
              <w:left w:val="single" w:sz="8" w:space="0" w:color="E1E1E1"/>
              <w:bottom w:val="single" w:sz="8" w:space="0" w:color="E1E1E1"/>
              <w:right w:val="single" w:sz="8" w:space="0" w:color="E1E1E1"/>
            </w:tcBorders>
            <w:shd w:val="clear" w:color="auto" w:fill="F3F3F3"/>
            <w:vAlign w:val="center"/>
          </w:tcPr>
          <w:p w:rsidR="00B83D28" w:rsidRPr="00B26856" w:rsidRDefault="00B83D28" w:rsidP="008B43E3">
            <w:pPr>
              <w:spacing w:after="0"/>
              <w:ind w:left="135"/>
              <w:rPr>
                <w:rFonts w:ascii="Times New Roman" w:hAnsi="Times New Roman" w:cs="Times New Roman"/>
                <w:sz w:val="24"/>
                <w:szCs w:val="24"/>
              </w:rPr>
            </w:pPr>
            <w:r w:rsidRPr="00B26856">
              <w:rPr>
                <w:rFonts w:ascii="Times New Roman" w:hAnsi="Times New Roman" w:cs="Times New Roman"/>
                <w:b/>
                <w:color w:val="333333"/>
                <w:sz w:val="24"/>
                <w:szCs w:val="24"/>
              </w:rPr>
              <w:t xml:space="preserve"> Код</w:t>
            </w:r>
          </w:p>
        </w:tc>
        <w:tc>
          <w:tcPr>
            <w:tcW w:w="8582" w:type="dxa"/>
            <w:tcBorders>
              <w:top w:val="single" w:sz="8" w:space="0" w:color="E1E1E1"/>
              <w:left w:val="single" w:sz="8" w:space="0" w:color="E1E1E1"/>
              <w:bottom w:val="single" w:sz="8" w:space="0" w:color="E1E1E1"/>
              <w:right w:val="single" w:sz="8" w:space="0" w:color="E1E1E1"/>
            </w:tcBorders>
            <w:shd w:val="clear" w:color="auto" w:fill="F3F3F3"/>
            <w:vAlign w:val="center"/>
          </w:tcPr>
          <w:p w:rsidR="00B83D28" w:rsidRPr="00B26856" w:rsidRDefault="00B83D28" w:rsidP="008B43E3">
            <w:pPr>
              <w:spacing w:after="0"/>
              <w:ind w:left="135"/>
              <w:rPr>
                <w:rFonts w:ascii="Times New Roman" w:hAnsi="Times New Roman" w:cs="Times New Roman"/>
                <w:sz w:val="24"/>
                <w:szCs w:val="24"/>
              </w:rPr>
            </w:pPr>
            <w:r w:rsidRPr="00B26856">
              <w:rPr>
                <w:rFonts w:ascii="Times New Roman" w:hAnsi="Times New Roman" w:cs="Times New Roman"/>
                <w:b/>
                <w:color w:val="333333"/>
                <w:sz w:val="24"/>
                <w:szCs w:val="24"/>
              </w:rPr>
              <w:t xml:space="preserve"> Проверяемый элемент содержания</w:t>
            </w:r>
          </w:p>
        </w:tc>
      </w:tr>
      <w:tr w:rsidR="00B83D28" w:rsidRPr="00B26856" w:rsidTr="008B43E3">
        <w:trPr>
          <w:trHeight w:val="144"/>
        </w:trPr>
        <w:tc>
          <w:tcPr>
            <w:tcW w:w="981"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5</w:t>
            </w:r>
          </w:p>
        </w:tc>
        <w:tc>
          <w:tcPr>
            <w:tcW w:w="858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rPr>
                <w:rFonts w:ascii="Times New Roman" w:hAnsi="Times New Roman" w:cs="Times New Roman"/>
                <w:sz w:val="24"/>
                <w:szCs w:val="24"/>
              </w:rPr>
            </w:pPr>
            <w:r w:rsidRPr="00B26856">
              <w:rPr>
                <w:rFonts w:ascii="Times New Roman" w:hAnsi="Times New Roman" w:cs="Times New Roman"/>
                <w:color w:val="000000"/>
                <w:sz w:val="24"/>
                <w:szCs w:val="24"/>
              </w:rPr>
              <w:t>Теория вероятностей и статистика</w:t>
            </w:r>
          </w:p>
        </w:tc>
      </w:tr>
      <w:tr w:rsidR="00B83D28" w:rsidRPr="00B26856" w:rsidTr="008B43E3">
        <w:trPr>
          <w:trHeight w:val="144"/>
        </w:trPr>
        <w:tc>
          <w:tcPr>
            <w:tcW w:w="981"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5.1</w:t>
            </w:r>
          </w:p>
        </w:tc>
        <w:tc>
          <w:tcPr>
            <w:tcW w:w="858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Числовые характеристики случайных величин: математическое ожидание, дисперсия и стандартное отклонение. Примеры применения математического ожидания, в том числе в задачах из повседневной жизни. Математическое ожидание бинарной случайной величины. Математическое ожидание суммы случайных величин. Математическое ожидание и дисперсия геометрического и биномиального распределений</w:t>
            </w:r>
          </w:p>
        </w:tc>
      </w:tr>
      <w:tr w:rsidR="00B83D28" w:rsidRPr="00B26856" w:rsidTr="008B43E3">
        <w:trPr>
          <w:trHeight w:val="144"/>
        </w:trPr>
        <w:tc>
          <w:tcPr>
            <w:tcW w:w="981"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5.2</w:t>
            </w:r>
          </w:p>
        </w:tc>
        <w:tc>
          <w:tcPr>
            <w:tcW w:w="858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Закон больших чисел и его роль в науке, природе и обществе. Выборочный метод исследований</w:t>
            </w:r>
          </w:p>
        </w:tc>
      </w:tr>
      <w:tr w:rsidR="00B83D28" w:rsidRPr="00B26856" w:rsidTr="008B43E3">
        <w:trPr>
          <w:trHeight w:val="144"/>
        </w:trPr>
        <w:tc>
          <w:tcPr>
            <w:tcW w:w="981"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5.3</w:t>
            </w:r>
          </w:p>
        </w:tc>
        <w:tc>
          <w:tcPr>
            <w:tcW w:w="858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Примеры непрерывных случайных величин. Понятие о плотности распределения. Задачи, приводящие к нормальному распределению. Понятие о нормальном распределении</w:t>
            </w:r>
          </w:p>
        </w:tc>
      </w:tr>
    </w:tbl>
    <w:p w:rsidR="00B83D28" w:rsidRPr="00B26856" w:rsidRDefault="00B83D28" w:rsidP="00B83D28">
      <w:pPr>
        <w:spacing w:after="0"/>
        <w:ind w:left="120"/>
        <w:jc w:val="center"/>
        <w:rPr>
          <w:rFonts w:ascii="Times New Roman" w:hAnsi="Times New Roman" w:cs="Times New Roman"/>
          <w:b/>
          <w:color w:val="000000"/>
          <w:sz w:val="24"/>
          <w:szCs w:val="24"/>
        </w:rPr>
      </w:pPr>
      <w:r w:rsidRPr="00B26856">
        <w:rPr>
          <w:rFonts w:ascii="Times New Roman" w:hAnsi="Times New Roman" w:cs="Times New Roman"/>
          <w:b/>
          <w:color w:val="000000"/>
          <w:sz w:val="24"/>
          <w:szCs w:val="24"/>
        </w:rPr>
        <w:t>«Информатика» (базовый уровень)</w:t>
      </w:r>
    </w:p>
    <w:p w:rsidR="00B83D28" w:rsidRPr="00B26856" w:rsidRDefault="00B83D28" w:rsidP="00B83D28">
      <w:pPr>
        <w:spacing w:after="0"/>
        <w:rPr>
          <w:rFonts w:ascii="Times New Roman" w:hAnsi="Times New Roman" w:cs="Times New Roman"/>
          <w:b/>
          <w:color w:val="000000"/>
          <w:sz w:val="24"/>
          <w:szCs w:val="24"/>
        </w:rPr>
      </w:pPr>
    </w:p>
    <w:p w:rsidR="00B83D28" w:rsidRPr="00B26856" w:rsidRDefault="00B83D28" w:rsidP="00B83D28">
      <w:pPr>
        <w:spacing w:before="199" w:after="199"/>
        <w:ind w:left="120"/>
        <w:rPr>
          <w:rFonts w:ascii="Times New Roman" w:hAnsi="Times New Roman" w:cs="Times New Roman"/>
          <w:sz w:val="24"/>
          <w:szCs w:val="24"/>
        </w:rPr>
      </w:pPr>
      <w:bookmarkStart w:id="5" w:name="block-57316962"/>
      <w:r w:rsidRPr="00B26856">
        <w:rPr>
          <w:rFonts w:ascii="Times New Roman" w:hAnsi="Times New Roman" w:cs="Times New Roman"/>
          <w:b/>
          <w:color w:val="000000"/>
          <w:sz w:val="24"/>
          <w:szCs w:val="24"/>
        </w:rPr>
        <w:t>ПРОВЕРЯЕМЫЕ ТРЕБОВАНИЯ К РЕЗУЛЬТАТАМ ОСВОЕНИЯ ОСНОВНОЙ ОБРАЗОВАТЕЛЬНОЙ ПРОГРАММЫ</w:t>
      </w:r>
    </w:p>
    <w:p w:rsidR="00B83D28" w:rsidRPr="00B26856" w:rsidRDefault="00B83D28" w:rsidP="00B83D28">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 xml:space="preserve">10 КЛАСС </w:t>
      </w:r>
    </w:p>
    <w:p w:rsidR="00B83D28" w:rsidRPr="00B26856" w:rsidRDefault="00B83D28" w:rsidP="00B83D28">
      <w:pPr>
        <w:spacing w:after="0"/>
        <w:ind w:left="120"/>
        <w:rPr>
          <w:rFonts w:ascii="Times New Roman" w:hAnsi="Times New Roman" w:cs="Times New Roman"/>
          <w:sz w:val="24"/>
          <w:szCs w:val="24"/>
        </w:rPr>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27"/>
        <w:gridCol w:w="7636"/>
      </w:tblGrid>
      <w:tr w:rsidR="00B83D28" w:rsidRPr="00B26856" w:rsidTr="008B43E3">
        <w:trPr>
          <w:trHeight w:val="144"/>
        </w:trPr>
        <w:tc>
          <w:tcPr>
            <w:tcW w:w="1988" w:type="dxa"/>
            <w:tcMar>
              <w:top w:w="50" w:type="dxa"/>
              <w:left w:w="100" w:type="dxa"/>
            </w:tcMar>
            <w:vAlign w:val="center"/>
          </w:tcPr>
          <w:p w:rsidR="00B83D28" w:rsidRPr="00B26856" w:rsidRDefault="00B83D28" w:rsidP="008B43E3">
            <w:pPr>
              <w:spacing w:after="0"/>
              <w:ind w:left="135"/>
              <w:rPr>
                <w:rFonts w:ascii="Times New Roman" w:hAnsi="Times New Roman" w:cs="Times New Roman"/>
                <w:sz w:val="24"/>
                <w:szCs w:val="24"/>
              </w:rPr>
            </w:pPr>
            <w:r w:rsidRPr="00B26856">
              <w:rPr>
                <w:rFonts w:ascii="Times New Roman" w:hAnsi="Times New Roman" w:cs="Times New Roman"/>
                <w:b/>
                <w:color w:val="000000"/>
                <w:sz w:val="24"/>
                <w:szCs w:val="24"/>
              </w:rPr>
              <w:t xml:space="preserve"> Код проверяемого результата </w:t>
            </w:r>
          </w:p>
        </w:tc>
        <w:tc>
          <w:tcPr>
            <w:tcW w:w="11837" w:type="dxa"/>
            <w:tcMar>
              <w:top w:w="50" w:type="dxa"/>
              <w:left w:w="100" w:type="dxa"/>
            </w:tcMar>
            <w:vAlign w:val="center"/>
          </w:tcPr>
          <w:p w:rsidR="00B83D28" w:rsidRPr="00B26856" w:rsidRDefault="00B83D28" w:rsidP="008B43E3">
            <w:pPr>
              <w:spacing w:after="0"/>
              <w:ind w:left="135"/>
              <w:rPr>
                <w:rFonts w:ascii="Times New Roman" w:hAnsi="Times New Roman" w:cs="Times New Roman"/>
                <w:sz w:val="24"/>
                <w:szCs w:val="24"/>
              </w:rPr>
            </w:pPr>
            <w:r w:rsidRPr="00B26856">
              <w:rPr>
                <w:rFonts w:ascii="Times New Roman" w:hAnsi="Times New Roman" w:cs="Times New Roman"/>
                <w:b/>
                <w:color w:val="000000"/>
                <w:sz w:val="24"/>
                <w:szCs w:val="24"/>
              </w:rPr>
              <w:t xml:space="preserve"> Проверяемые предметные результаты освоения основной образовательной программы среднего общего образования </w:t>
            </w:r>
          </w:p>
        </w:tc>
      </w:tr>
      <w:tr w:rsidR="00B83D28" w:rsidRPr="00B26856" w:rsidTr="008B43E3">
        <w:trPr>
          <w:trHeight w:val="144"/>
        </w:trPr>
        <w:tc>
          <w:tcPr>
            <w:tcW w:w="1988" w:type="dxa"/>
            <w:tcMar>
              <w:top w:w="50" w:type="dxa"/>
              <w:left w:w="100" w:type="dxa"/>
            </w:tcMar>
            <w:vAlign w:val="center"/>
          </w:tcPr>
          <w:p w:rsidR="00B83D28" w:rsidRPr="00B26856" w:rsidRDefault="00B83D28" w:rsidP="008B43E3">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1</w:t>
            </w:r>
          </w:p>
        </w:tc>
        <w:tc>
          <w:tcPr>
            <w:tcW w:w="11837" w:type="dxa"/>
            <w:tcMar>
              <w:top w:w="50" w:type="dxa"/>
              <w:left w:w="100" w:type="dxa"/>
            </w:tcMar>
            <w:vAlign w:val="center"/>
          </w:tcPr>
          <w:p w:rsidR="00B83D28" w:rsidRPr="00B26856" w:rsidRDefault="00B83D28" w:rsidP="008B43E3">
            <w:pPr>
              <w:spacing w:after="0" w:line="336" w:lineRule="auto"/>
              <w:ind w:left="228"/>
              <w:rPr>
                <w:rFonts w:ascii="Times New Roman" w:hAnsi="Times New Roman" w:cs="Times New Roman"/>
                <w:sz w:val="24"/>
                <w:szCs w:val="24"/>
              </w:rPr>
            </w:pPr>
            <w:r w:rsidRPr="00B26856">
              <w:rPr>
                <w:rFonts w:ascii="Times New Roman" w:hAnsi="Times New Roman" w:cs="Times New Roman"/>
                <w:color w:val="000000"/>
                <w:sz w:val="24"/>
                <w:szCs w:val="24"/>
              </w:rPr>
              <w:t>###Par###По теме «Цифровая грамотность»</w:t>
            </w:r>
          </w:p>
        </w:tc>
      </w:tr>
      <w:tr w:rsidR="00B83D28" w:rsidRPr="00B26856" w:rsidTr="008B43E3">
        <w:trPr>
          <w:trHeight w:val="144"/>
        </w:trPr>
        <w:tc>
          <w:tcPr>
            <w:tcW w:w="1988" w:type="dxa"/>
            <w:tcMar>
              <w:top w:w="50" w:type="dxa"/>
              <w:left w:w="100" w:type="dxa"/>
            </w:tcMar>
            <w:vAlign w:val="center"/>
          </w:tcPr>
          <w:p w:rsidR="00B83D28" w:rsidRPr="00B26856" w:rsidRDefault="00B83D28" w:rsidP="008B43E3">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1.1</w:t>
            </w:r>
          </w:p>
        </w:tc>
        <w:tc>
          <w:tcPr>
            <w:tcW w:w="11837" w:type="dxa"/>
            <w:tcMar>
              <w:top w:w="50" w:type="dxa"/>
              <w:left w:w="100" w:type="dxa"/>
            </w:tcMar>
            <w:vAlign w:val="center"/>
          </w:tcPr>
          <w:p w:rsidR="00B83D28" w:rsidRPr="00B26856" w:rsidRDefault="00B83D28" w:rsidP="008B43E3">
            <w:pPr>
              <w:spacing w:after="0" w:line="312"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###Par###Владение представлениями о роли информации и связанных с ней процессов в природе, технике и обществе, понятиями «информация», «информационный процесс», «система», «компоненты системы», «системный эффект», «информационная система», «система управления»; владение методами поиска информации в сети Интернет; умение критически оценивать информацию, полученную из сети Интернет</w:t>
            </w:r>
          </w:p>
        </w:tc>
      </w:tr>
      <w:tr w:rsidR="00B83D28" w:rsidRPr="00B26856" w:rsidTr="008B43E3">
        <w:trPr>
          <w:trHeight w:val="144"/>
        </w:trPr>
        <w:tc>
          <w:tcPr>
            <w:tcW w:w="1988" w:type="dxa"/>
            <w:tcMar>
              <w:top w:w="50" w:type="dxa"/>
              <w:left w:w="100" w:type="dxa"/>
            </w:tcMar>
            <w:vAlign w:val="center"/>
          </w:tcPr>
          <w:p w:rsidR="00B83D28" w:rsidRPr="00B26856" w:rsidRDefault="00B83D28" w:rsidP="008B43E3">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1.2</w:t>
            </w:r>
          </w:p>
        </w:tc>
        <w:tc>
          <w:tcPr>
            <w:tcW w:w="11837" w:type="dxa"/>
            <w:tcMar>
              <w:top w:w="50" w:type="dxa"/>
              <w:left w:w="100" w:type="dxa"/>
            </w:tcMar>
            <w:vAlign w:val="center"/>
          </w:tcPr>
          <w:p w:rsidR="00B83D28" w:rsidRPr="00B26856" w:rsidRDefault="00B83D28" w:rsidP="008B43E3">
            <w:pPr>
              <w:spacing w:after="0" w:line="312"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###Par###Умение характеризовать большие данные, приводить примеры источников их получения и направления использования</w:t>
            </w:r>
          </w:p>
        </w:tc>
      </w:tr>
      <w:tr w:rsidR="00B83D28" w:rsidRPr="00B26856" w:rsidTr="008B43E3">
        <w:trPr>
          <w:trHeight w:val="144"/>
        </w:trPr>
        <w:tc>
          <w:tcPr>
            <w:tcW w:w="1988" w:type="dxa"/>
            <w:tcMar>
              <w:top w:w="50" w:type="dxa"/>
              <w:left w:w="100" w:type="dxa"/>
            </w:tcMar>
            <w:vAlign w:val="center"/>
          </w:tcPr>
          <w:p w:rsidR="00B83D28" w:rsidRPr="00B26856" w:rsidRDefault="00B83D28" w:rsidP="008B43E3">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1.3</w:t>
            </w:r>
          </w:p>
        </w:tc>
        <w:tc>
          <w:tcPr>
            <w:tcW w:w="11837" w:type="dxa"/>
            <w:tcMar>
              <w:top w:w="50" w:type="dxa"/>
              <w:left w:w="100" w:type="dxa"/>
            </w:tcMar>
            <w:vAlign w:val="center"/>
          </w:tcPr>
          <w:p w:rsidR="00B83D28" w:rsidRPr="00B26856" w:rsidRDefault="00B83D28" w:rsidP="008B43E3">
            <w:pPr>
              <w:spacing w:after="0" w:line="312"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###Par###Понимание основных принципов устройства и функционирования современных стационарных и мобильных компьютеров; тенденций развития компьютерных технологий; владение навыками работы с операционными системами и основными видами программного обеспечения для решения учебных задач по выбранной специализации</w:t>
            </w:r>
          </w:p>
        </w:tc>
      </w:tr>
      <w:tr w:rsidR="00B83D28" w:rsidRPr="00B26856" w:rsidTr="008B43E3">
        <w:trPr>
          <w:trHeight w:val="144"/>
        </w:trPr>
        <w:tc>
          <w:tcPr>
            <w:tcW w:w="1988" w:type="dxa"/>
            <w:tcMar>
              <w:top w:w="50" w:type="dxa"/>
              <w:left w:w="100" w:type="dxa"/>
            </w:tcMar>
            <w:vAlign w:val="center"/>
          </w:tcPr>
          <w:p w:rsidR="00B83D28" w:rsidRPr="00B26856" w:rsidRDefault="00B83D28" w:rsidP="008B43E3">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w:t>
            </w:r>
          </w:p>
        </w:tc>
        <w:tc>
          <w:tcPr>
            <w:tcW w:w="11837" w:type="dxa"/>
            <w:tcMar>
              <w:top w:w="50" w:type="dxa"/>
              <w:left w:w="100" w:type="dxa"/>
            </w:tcMar>
            <w:vAlign w:val="center"/>
          </w:tcPr>
          <w:p w:rsidR="00B83D28" w:rsidRPr="00B26856" w:rsidRDefault="00B83D28" w:rsidP="008B43E3">
            <w:pPr>
              <w:spacing w:after="0" w:line="312" w:lineRule="auto"/>
              <w:ind w:left="228"/>
              <w:rPr>
                <w:rFonts w:ascii="Times New Roman" w:hAnsi="Times New Roman" w:cs="Times New Roman"/>
                <w:sz w:val="24"/>
                <w:szCs w:val="24"/>
              </w:rPr>
            </w:pPr>
            <w:r w:rsidRPr="00B26856">
              <w:rPr>
                <w:rFonts w:ascii="Times New Roman" w:hAnsi="Times New Roman" w:cs="Times New Roman"/>
                <w:color w:val="000000"/>
                <w:sz w:val="24"/>
                <w:szCs w:val="24"/>
              </w:rPr>
              <w:t>###Par###По теме «Теоретические основы информатики»</w:t>
            </w:r>
          </w:p>
        </w:tc>
      </w:tr>
      <w:tr w:rsidR="00B83D28" w:rsidRPr="00B26856" w:rsidTr="008B43E3">
        <w:trPr>
          <w:trHeight w:val="144"/>
        </w:trPr>
        <w:tc>
          <w:tcPr>
            <w:tcW w:w="1988" w:type="dxa"/>
            <w:tcMar>
              <w:top w:w="50" w:type="dxa"/>
              <w:left w:w="100" w:type="dxa"/>
            </w:tcMar>
            <w:vAlign w:val="center"/>
          </w:tcPr>
          <w:p w:rsidR="00B83D28" w:rsidRPr="00B26856" w:rsidRDefault="00B83D28" w:rsidP="008B43E3">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2.1</w:t>
            </w:r>
          </w:p>
        </w:tc>
        <w:tc>
          <w:tcPr>
            <w:tcW w:w="11837" w:type="dxa"/>
            <w:tcMar>
              <w:top w:w="50" w:type="dxa"/>
              <w:left w:w="100" w:type="dxa"/>
            </w:tcMar>
            <w:vAlign w:val="center"/>
          </w:tcPr>
          <w:p w:rsidR="00B83D28" w:rsidRPr="00B26856" w:rsidRDefault="00B83D28" w:rsidP="008B43E3">
            <w:pPr>
              <w:spacing w:after="0" w:line="312"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###Par###Понимание основных принципов дискретизации различных видов информации; умение определять информационный объём текстовых, графических и звуковых данных при заданных параметрах дискретизации</w:t>
            </w:r>
          </w:p>
        </w:tc>
      </w:tr>
      <w:tr w:rsidR="00B83D28" w:rsidRPr="00B26856" w:rsidTr="008B43E3">
        <w:trPr>
          <w:trHeight w:val="144"/>
        </w:trPr>
        <w:tc>
          <w:tcPr>
            <w:tcW w:w="1988" w:type="dxa"/>
            <w:tcMar>
              <w:top w:w="50" w:type="dxa"/>
              <w:left w:w="100" w:type="dxa"/>
            </w:tcMar>
            <w:vAlign w:val="center"/>
          </w:tcPr>
          <w:p w:rsidR="00B83D28" w:rsidRPr="00B26856" w:rsidRDefault="00B83D28" w:rsidP="008B43E3">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2.2</w:t>
            </w:r>
          </w:p>
        </w:tc>
        <w:tc>
          <w:tcPr>
            <w:tcW w:w="11837" w:type="dxa"/>
            <w:tcMar>
              <w:top w:w="50" w:type="dxa"/>
              <w:left w:w="100" w:type="dxa"/>
            </w:tcMar>
            <w:vAlign w:val="center"/>
          </w:tcPr>
          <w:p w:rsidR="00B83D28" w:rsidRPr="00B26856" w:rsidRDefault="00B83D28" w:rsidP="008B43E3">
            <w:pPr>
              <w:spacing w:after="0" w:line="312"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###Par###Умение строить неравномерные коды, допускающие однозначное декодирование сообщений (префиксные коды); использовать простейшие коды, которые позволяют обнаруживать и исправлять ошибки при передаче данных</w:t>
            </w:r>
          </w:p>
        </w:tc>
      </w:tr>
      <w:tr w:rsidR="00B83D28" w:rsidRPr="00B26856" w:rsidTr="008B43E3">
        <w:trPr>
          <w:trHeight w:val="144"/>
        </w:trPr>
        <w:tc>
          <w:tcPr>
            <w:tcW w:w="1988" w:type="dxa"/>
            <w:tcMar>
              <w:top w:w="50" w:type="dxa"/>
              <w:left w:w="100" w:type="dxa"/>
            </w:tcMar>
            <w:vAlign w:val="center"/>
          </w:tcPr>
          <w:p w:rsidR="00B83D28" w:rsidRPr="00B26856" w:rsidRDefault="00B83D28" w:rsidP="008B43E3">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2.3</w:t>
            </w:r>
          </w:p>
        </w:tc>
        <w:tc>
          <w:tcPr>
            <w:tcW w:w="11837" w:type="dxa"/>
            <w:tcMar>
              <w:top w:w="50" w:type="dxa"/>
              <w:left w:w="100" w:type="dxa"/>
            </w:tcMar>
            <w:vAlign w:val="center"/>
          </w:tcPr>
          <w:p w:rsidR="00B83D28" w:rsidRPr="00B26856" w:rsidRDefault="00B83D28" w:rsidP="008B43E3">
            <w:pPr>
              <w:spacing w:after="0" w:line="312"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###Par###Владение теоретическим аппаратом, позволяющим осуществлять представление заданного натурального числа в различных системах счисления</w:t>
            </w:r>
          </w:p>
        </w:tc>
      </w:tr>
      <w:tr w:rsidR="00B83D28" w:rsidRPr="00B26856" w:rsidTr="008B43E3">
        <w:trPr>
          <w:trHeight w:val="144"/>
        </w:trPr>
        <w:tc>
          <w:tcPr>
            <w:tcW w:w="1988" w:type="dxa"/>
            <w:tcMar>
              <w:top w:w="50" w:type="dxa"/>
              <w:left w:w="100" w:type="dxa"/>
            </w:tcMar>
            <w:vAlign w:val="center"/>
          </w:tcPr>
          <w:p w:rsidR="00B83D28" w:rsidRPr="00B26856" w:rsidRDefault="00B83D28" w:rsidP="008B43E3">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2.4</w:t>
            </w:r>
          </w:p>
        </w:tc>
        <w:tc>
          <w:tcPr>
            <w:tcW w:w="11837" w:type="dxa"/>
            <w:tcMar>
              <w:top w:w="50" w:type="dxa"/>
              <w:left w:w="100" w:type="dxa"/>
            </w:tcMar>
            <w:vAlign w:val="center"/>
          </w:tcPr>
          <w:p w:rsidR="00B83D28" w:rsidRPr="00B26856" w:rsidRDefault="00B83D28" w:rsidP="008B43E3">
            <w:pPr>
              <w:spacing w:after="0" w:line="312"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###Par###Владение теоретическим аппаратом, позволяющим выполнять преобразования логических выражений, используя законы алгебры логики</w:t>
            </w:r>
          </w:p>
        </w:tc>
      </w:tr>
      <w:tr w:rsidR="00B83D28" w:rsidRPr="00B26856" w:rsidTr="008B43E3">
        <w:trPr>
          <w:trHeight w:val="144"/>
        </w:trPr>
        <w:tc>
          <w:tcPr>
            <w:tcW w:w="1988" w:type="dxa"/>
            <w:tcMar>
              <w:top w:w="50" w:type="dxa"/>
              <w:left w:w="100" w:type="dxa"/>
            </w:tcMar>
            <w:vAlign w:val="center"/>
          </w:tcPr>
          <w:p w:rsidR="00B83D28" w:rsidRPr="00B26856" w:rsidRDefault="00B83D28" w:rsidP="008B43E3">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3</w:t>
            </w:r>
          </w:p>
        </w:tc>
        <w:tc>
          <w:tcPr>
            <w:tcW w:w="11837" w:type="dxa"/>
            <w:tcMar>
              <w:top w:w="50" w:type="dxa"/>
              <w:left w:w="100" w:type="dxa"/>
            </w:tcMar>
            <w:vAlign w:val="center"/>
          </w:tcPr>
          <w:p w:rsidR="00B83D28" w:rsidRPr="00B26856" w:rsidRDefault="00B83D28" w:rsidP="008B43E3">
            <w:pPr>
              <w:spacing w:after="0" w:line="312" w:lineRule="auto"/>
              <w:ind w:left="228"/>
              <w:rPr>
                <w:rFonts w:ascii="Times New Roman" w:hAnsi="Times New Roman" w:cs="Times New Roman"/>
                <w:sz w:val="24"/>
                <w:szCs w:val="24"/>
              </w:rPr>
            </w:pPr>
            <w:r w:rsidRPr="00B26856">
              <w:rPr>
                <w:rFonts w:ascii="Times New Roman" w:hAnsi="Times New Roman" w:cs="Times New Roman"/>
                <w:color w:val="000000"/>
                <w:sz w:val="24"/>
                <w:szCs w:val="24"/>
              </w:rPr>
              <w:t>###Par###По теме «Информационные технологии»</w:t>
            </w:r>
          </w:p>
        </w:tc>
      </w:tr>
      <w:tr w:rsidR="00B83D28" w:rsidRPr="00B26856" w:rsidTr="008B43E3">
        <w:trPr>
          <w:trHeight w:val="144"/>
        </w:trPr>
        <w:tc>
          <w:tcPr>
            <w:tcW w:w="1988" w:type="dxa"/>
            <w:tcMar>
              <w:top w:w="50" w:type="dxa"/>
              <w:left w:w="100" w:type="dxa"/>
            </w:tcMar>
            <w:vAlign w:val="center"/>
          </w:tcPr>
          <w:p w:rsidR="00B83D28" w:rsidRPr="00B26856" w:rsidRDefault="00B83D28" w:rsidP="008B43E3">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3.1</w:t>
            </w:r>
          </w:p>
        </w:tc>
        <w:tc>
          <w:tcPr>
            <w:tcW w:w="11837" w:type="dxa"/>
            <w:tcMar>
              <w:top w:w="50" w:type="dxa"/>
              <w:left w:w="100" w:type="dxa"/>
            </w:tcMar>
            <w:vAlign w:val="center"/>
          </w:tcPr>
          <w:p w:rsidR="00B83D28" w:rsidRPr="00B26856" w:rsidRDefault="00B83D28" w:rsidP="008B43E3">
            <w:pPr>
              <w:spacing w:after="0" w:line="312"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###Par###Умение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w:t>
            </w:r>
          </w:p>
        </w:tc>
      </w:tr>
      <w:tr w:rsidR="00B83D28" w:rsidRPr="00B26856" w:rsidTr="008B43E3">
        <w:trPr>
          <w:trHeight w:val="144"/>
        </w:trPr>
        <w:tc>
          <w:tcPr>
            <w:tcW w:w="1988" w:type="dxa"/>
            <w:tcMar>
              <w:top w:w="50" w:type="dxa"/>
              <w:left w:w="100" w:type="dxa"/>
            </w:tcMar>
            <w:vAlign w:val="center"/>
          </w:tcPr>
          <w:p w:rsidR="00B83D28" w:rsidRPr="00B26856" w:rsidRDefault="00B83D28" w:rsidP="008B43E3">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3.2</w:t>
            </w:r>
          </w:p>
        </w:tc>
        <w:tc>
          <w:tcPr>
            <w:tcW w:w="11837" w:type="dxa"/>
            <w:tcMar>
              <w:top w:w="50" w:type="dxa"/>
              <w:left w:w="100" w:type="dxa"/>
            </w:tcMar>
            <w:vAlign w:val="center"/>
          </w:tcPr>
          <w:p w:rsidR="00B83D28" w:rsidRPr="00B26856" w:rsidRDefault="00B83D28" w:rsidP="008B43E3">
            <w:pPr>
              <w:spacing w:after="0" w:line="312"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###Par###Умение использовать табличные (реляционные) базы данных, в частности, составлять запросы в базах данных (в том числе вычисляемые запросы), выполнять сортировку и поиск записей в базе данных; наполнять разработанную базу данных</w:t>
            </w:r>
          </w:p>
        </w:tc>
      </w:tr>
      <w:tr w:rsidR="00B83D28" w:rsidRPr="00B26856" w:rsidTr="008B43E3">
        <w:trPr>
          <w:trHeight w:val="144"/>
        </w:trPr>
        <w:tc>
          <w:tcPr>
            <w:tcW w:w="1988" w:type="dxa"/>
            <w:tcMar>
              <w:top w:w="50" w:type="dxa"/>
              <w:left w:w="100" w:type="dxa"/>
            </w:tcMar>
            <w:vAlign w:val="center"/>
          </w:tcPr>
          <w:p w:rsidR="00B83D28" w:rsidRPr="00B26856" w:rsidRDefault="00B83D28" w:rsidP="008B43E3">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3.3</w:t>
            </w:r>
          </w:p>
        </w:tc>
        <w:tc>
          <w:tcPr>
            <w:tcW w:w="11837" w:type="dxa"/>
            <w:tcMar>
              <w:top w:w="50" w:type="dxa"/>
              <w:left w:w="100" w:type="dxa"/>
            </w:tcMar>
            <w:vAlign w:val="center"/>
          </w:tcPr>
          <w:p w:rsidR="00B83D28" w:rsidRPr="00B26856" w:rsidRDefault="00B83D28" w:rsidP="008B43E3">
            <w:pPr>
              <w:spacing w:after="0" w:line="312"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###Par###Умение использовать электронные таблицы для анализа, представления и обработки данных (включая вычисление суммы, среднего арифметического, наибольшего и наименьшего значений, решение уравнений)</w:t>
            </w:r>
          </w:p>
        </w:tc>
      </w:tr>
    </w:tbl>
    <w:p w:rsidR="00B83D28" w:rsidRPr="00B26856" w:rsidRDefault="00B83D28" w:rsidP="00B83D28">
      <w:pPr>
        <w:spacing w:after="0"/>
        <w:ind w:left="120"/>
        <w:rPr>
          <w:rFonts w:ascii="Times New Roman" w:hAnsi="Times New Roman" w:cs="Times New Roman"/>
          <w:sz w:val="24"/>
          <w:szCs w:val="24"/>
        </w:rPr>
      </w:pPr>
    </w:p>
    <w:p w:rsidR="00B83D28" w:rsidRPr="00B26856" w:rsidRDefault="00B83D28" w:rsidP="00B83D28">
      <w:pPr>
        <w:spacing w:before="199" w:after="199"/>
        <w:ind w:left="120"/>
        <w:rPr>
          <w:rFonts w:ascii="Times New Roman" w:hAnsi="Times New Roman" w:cs="Times New Roman"/>
          <w:sz w:val="24"/>
          <w:szCs w:val="24"/>
        </w:rPr>
      </w:pPr>
      <w:r w:rsidRPr="00B26856">
        <w:rPr>
          <w:rFonts w:ascii="Times New Roman" w:hAnsi="Times New Roman" w:cs="Times New Roman"/>
          <w:b/>
          <w:color w:val="333333"/>
          <w:sz w:val="24"/>
          <w:szCs w:val="24"/>
        </w:rPr>
        <w:t>11 КЛАСС</w:t>
      </w:r>
    </w:p>
    <w:p w:rsidR="00B83D28" w:rsidRPr="00B26856" w:rsidRDefault="00B83D28" w:rsidP="00B83D28">
      <w:pPr>
        <w:spacing w:after="0"/>
        <w:ind w:left="120"/>
        <w:rPr>
          <w:rFonts w:ascii="Times New Roman" w:hAnsi="Times New Roman" w:cs="Times New Roman"/>
          <w:sz w:val="24"/>
          <w:szCs w:val="24"/>
        </w:rPr>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5"/>
        <w:gridCol w:w="7444"/>
      </w:tblGrid>
      <w:tr w:rsidR="00B83D28" w:rsidRPr="00B26856" w:rsidTr="008B43E3">
        <w:trPr>
          <w:trHeight w:val="144"/>
        </w:trPr>
        <w:tc>
          <w:tcPr>
            <w:tcW w:w="1988" w:type="dxa"/>
            <w:tcMar>
              <w:top w:w="50" w:type="dxa"/>
              <w:left w:w="100" w:type="dxa"/>
            </w:tcMar>
            <w:vAlign w:val="center"/>
          </w:tcPr>
          <w:p w:rsidR="00B83D28" w:rsidRPr="00B26856" w:rsidRDefault="00B83D28" w:rsidP="008B43E3">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Код проверяемого результата </w:t>
            </w:r>
          </w:p>
        </w:tc>
        <w:tc>
          <w:tcPr>
            <w:tcW w:w="11842" w:type="dxa"/>
            <w:tcMar>
              <w:top w:w="50" w:type="dxa"/>
              <w:left w:w="100" w:type="dxa"/>
            </w:tcMar>
            <w:vAlign w:val="center"/>
          </w:tcPr>
          <w:p w:rsidR="00B83D28" w:rsidRPr="00B26856" w:rsidRDefault="00B83D28" w:rsidP="008B43E3">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Проверяемые предметные результаты освоения основной образовательной программы среднего общего образования </w:t>
            </w:r>
          </w:p>
        </w:tc>
      </w:tr>
      <w:tr w:rsidR="00B83D28" w:rsidRPr="00B26856" w:rsidTr="008B43E3">
        <w:trPr>
          <w:trHeight w:val="144"/>
        </w:trPr>
        <w:tc>
          <w:tcPr>
            <w:tcW w:w="1988" w:type="dxa"/>
            <w:tcMar>
              <w:top w:w="50" w:type="dxa"/>
              <w:left w:w="100" w:type="dxa"/>
            </w:tcMar>
            <w:vAlign w:val="center"/>
          </w:tcPr>
          <w:p w:rsidR="00B83D28" w:rsidRPr="00B26856" w:rsidRDefault="00B83D28"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w:t>
            </w:r>
          </w:p>
        </w:tc>
        <w:tc>
          <w:tcPr>
            <w:tcW w:w="11842" w:type="dxa"/>
            <w:tcMar>
              <w:top w:w="50" w:type="dxa"/>
              <w:left w:w="100" w:type="dxa"/>
            </w:tcMar>
            <w:vAlign w:val="center"/>
          </w:tcPr>
          <w:p w:rsidR="00B83D28" w:rsidRPr="00B26856" w:rsidRDefault="00B83D28" w:rsidP="008B43E3">
            <w:pPr>
              <w:spacing w:after="0" w:line="312" w:lineRule="auto"/>
              <w:ind w:left="336"/>
              <w:rPr>
                <w:rFonts w:ascii="Times New Roman" w:hAnsi="Times New Roman" w:cs="Times New Roman"/>
                <w:sz w:val="24"/>
                <w:szCs w:val="24"/>
              </w:rPr>
            </w:pPr>
            <w:r w:rsidRPr="00B26856">
              <w:rPr>
                <w:rFonts w:ascii="Times New Roman" w:hAnsi="Times New Roman" w:cs="Times New Roman"/>
                <w:color w:val="000000"/>
                <w:sz w:val="24"/>
                <w:szCs w:val="24"/>
              </w:rPr>
              <w:t>###Par###По теме «Цифровая грамотность»</w:t>
            </w:r>
          </w:p>
        </w:tc>
      </w:tr>
      <w:tr w:rsidR="00B83D28" w:rsidRPr="00B26856" w:rsidTr="008B43E3">
        <w:trPr>
          <w:trHeight w:val="144"/>
        </w:trPr>
        <w:tc>
          <w:tcPr>
            <w:tcW w:w="1988" w:type="dxa"/>
            <w:tcMar>
              <w:top w:w="50" w:type="dxa"/>
              <w:left w:w="100" w:type="dxa"/>
            </w:tcMar>
            <w:vAlign w:val="center"/>
          </w:tcPr>
          <w:p w:rsidR="00B83D28" w:rsidRPr="00B26856" w:rsidRDefault="00B83D28"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w:t>
            </w:r>
          </w:p>
        </w:tc>
        <w:tc>
          <w:tcPr>
            <w:tcW w:w="11842" w:type="dxa"/>
            <w:tcMar>
              <w:top w:w="50" w:type="dxa"/>
              <w:left w:w="100" w:type="dxa"/>
            </w:tcMar>
            <w:vAlign w:val="center"/>
          </w:tcPr>
          <w:p w:rsidR="00B83D28" w:rsidRPr="00B26856" w:rsidRDefault="00B83D28" w:rsidP="008B43E3">
            <w:pPr>
              <w:shd w:val="clear" w:color="auto" w:fill="FFFFFF"/>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###Par###Наличие представлений о компьютерных сетях и их роли в современном мире; об общих принципах разработки и функционирования интернет-приложений</w:t>
            </w:r>
          </w:p>
        </w:tc>
      </w:tr>
      <w:tr w:rsidR="00B83D28" w:rsidRPr="00B26856" w:rsidTr="008B43E3">
        <w:trPr>
          <w:trHeight w:val="144"/>
        </w:trPr>
        <w:tc>
          <w:tcPr>
            <w:tcW w:w="1988" w:type="dxa"/>
            <w:tcMar>
              <w:top w:w="50" w:type="dxa"/>
              <w:left w:w="100" w:type="dxa"/>
            </w:tcMar>
            <w:vAlign w:val="center"/>
          </w:tcPr>
          <w:p w:rsidR="00B83D28" w:rsidRPr="00B26856" w:rsidRDefault="00B83D28"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1.2</w:t>
            </w:r>
          </w:p>
        </w:tc>
        <w:tc>
          <w:tcPr>
            <w:tcW w:w="11842" w:type="dxa"/>
            <w:tcMar>
              <w:top w:w="50" w:type="dxa"/>
              <w:left w:w="100" w:type="dxa"/>
            </w:tcMar>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###Par###Умение организовывать личное информационное пространство с использованием различных средств цифровых технологий; понимание возможностей цифровых сервисов государственных услуг, цифровых образовательных сервисов; понимание возможностей и ограничений технологий искусственного интеллекта в различных областях; наличие представлений об использовании информационных технологий в различных профессиональных сферах</w:t>
            </w:r>
          </w:p>
        </w:tc>
      </w:tr>
      <w:tr w:rsidR="00B83D28" w:rsidRPr="00B26856" w:rsidTr="008B43E3">
        <w:trPr>
          <w:trHeight w:val="144"/>
        </w:trPr>
        <w:tc>
          <w:tcPr>
            <w:tcW w:w="1988" w:type="dxa"/>
            <w:tcMar>
              <w:top w:w="50" w:type="dxa"/>
              <w:left w:w="100" w:type="dxa"/>
            </w:tcMar>
            <w:vAlign w:val="center"/>
          </w:tcPr>
          <w:p w:rsidR="00B83D28" w:rsidRPr="00B26856" w:rsidRDefault="00B83D28"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w:t>
            </w:r>
          </w:p>
        </w:tc>
        <w:tc>
          <w:tcPr>
            <w:tcW w:w="11842" w:type="dxa"/>
            <w:tcMar>
              <w:top w:w="50" w:type="dxa"/>
              <w:left w:w="100" w:type="dxa"/>
            </w:tcMar>
            <w:vAlign w:val="center"/>
          </w:tcPr>
          <w:p w:rsidR="00B83D28" w:rsidRPr="00B26856" w:rsidRDefault="00B83D28" w:rsidP="008B43E3">
            <w:pPr>
              <w:spacing w:after="0" w:line="312" w:lineRule="auto"/>
              <w:ind w:left="336"/>
              <w:rPr>
                <w:rFonts w:ascii="Times New Roman" w:hAnsi="Times New Roman" w:cs="Times New Roman"/>
                <w:sz w:val="24"/>
                <w:szCs w:val="24"/>
              </w:rPr>
            </w:pPr>
            <w:r w:rsidRPr="00B26856">
              <w:rPr>
                <w:rFonts w:ascii="Times New Roman" w:hAnsi="Times New Roman" w:cs="Times New Roman"/>
                <w:color w:val="000000"/>
                <w:sz w:val="24"/>
                <w:szCs w:val="24"/>
              </w:rPr>
              <w:t>###Par###По теме «Теоретические основы информатики»</w:t>
            </w:r>
          </w:p>
        </w:tc>
      </w:tr>
      <w:tr w:rsidR="00B83D28" w:rsidRPr="00B26856" w:rsidTr="008B43E3">
        <w:trPr>
          <w:trHeight w:val="144"/>
        </w:trPr>
        <w:tc>
          <w:tcPr>
            <w:tcW w:w="1988" w:type="dxa"/>
            <w:tcMar>
              <w:top w:w="50" w:type="dxa"/>
              <w:left w:w="100" w:type="dxa"/>
            </w:tcMar>
            <w:vAlign w:val="center"/>
          </w:tcPr>
          <w:p w:rsidR="00B83D28" w:rsidRPr="00B26856" w:rsidRDefault="00B83D28"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w:t>
            </w:r>
          </w:p>
        </w:tc>
        <w:tc>
          <w:tcPr>
            <w:tcW w:w="11842" w:type="dxa"/>
            <w:tcMar>
              <w:top w:w="50" w:type="dxa"/>
              <w:left w:w="100" w:type="dxa"/>
            </w:tcMar>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###Par###Владение теоретическим аппаратом, позволяющим определять кратчайший путь во взвешенном графе и количество путей между вершинами ориентированного ациклического графа</w:t>
            </w:r>
          </w:p>
        </w:tc>
      </w:tr>
      <w:tr w:rsidR="00B83D28" w:rsidRPr="00B26856" w:rsidTr="008B43E3">
        <w:trPr>
          <w:trHeight w:val="144"/>
        </w:trPr>
        <w:tc>
          <w:tcPr>
            <w:tcW w:w="1988" w:type="dxa"/>
            <w:tcMar>
              <w:top w:w="50" w:type="dxa"/>
              <w:left w:w="100" w:type="dxa"/>
            </w:tcMar>
            <w:vAlign w:val="center"/>
          </w:tcPr>
          <w:p w:rsidR="00B83D28" w:rsidRPr="00B26856" w:rsidRDefault="00B83D28"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w:t>
            </w:r>
          </w:p>
        </w:tc>
        <w:tc>
          <w:tcPr>
            <w:tcW w:w="11842" w:type="dxa"/>
            <w:tcMar>
              <w:top w:w="50" w:type="dxa"/>
              <w:left w:w="100" w:type="dxa"/>
            </w:tcMar>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###Par###По теме «Алгоритмы и программирование»</w:t>
            </w:r>
          </w:p>
        </w:tc>
      </w:tr>
      <w:tr w:rsidR="00B83D28" w:rsidRPr="00B26856" w:rsidTr="008B43E3">
        <w:trPr>
          <w:trHeight w:val="144"/>
        </w:trPr>
        <w:tc>
          <w:tcPr>
            <w:tcW w:w="1988" w:type="dxa"/>
            <w:tcMar>
              <w:top w:w="50" w:type="dxa"/>
              <w:left w:w="100" w:type="dxa"/>
            </w:tcMar>
            <w:vAlign w:val="center"/>
          </w:tcPr>
          <w:p w:rsidR="00B83D28" w:rsidRPr="00B26856" w:rsidRDefault="00B83D28"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w:t>
            </w:r>
          </w:p>
        </w:tc>
        <w:tc>
          <w:tcPr>
            <w:tcW w:w="11842" w:type="dxa"/>
            <w:tcMar>
              <w:top w:w="50" w:type="dxa"/>
              <w:left w:w="100" w:type="dxa"/>
            </w:tcMar>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###Par###Умение читать и понимать программы, реализующие несложные алгоритмы обработки числовых и текстовых данных (в том числе массивов и символьных строк) на выбранном для изучения универсальном языке программирования высокого уровня (Паскаль, Python, Java, С++, С#); умение анализировать алгоритмы с использованием таблиц трассировки; определять без использования компьютера результаты выполнения несложных программ, включающих циклы, ветвления и подпрограммы, при заданных исходных данных</w:t>
            </w:r>
          </w:p>
        </w:tc>
      </w:tr>
      <w:tr w:rsidR="00B83D28" w:rsidRPr="00B26856" w:rsidTr="008B43E3">
        <w:trPr>
          <w:trHeight w:val="144"/>
        </w:trPr>
        <w:tc>
          <w:tcPr>
            <w:tcW w:w="1988" w:type="dxa"/>
            <w:tcMar>
              <w:top w:w="50" w:type="dxa"/>
              <w:left w:w="100" w:type="dxa"/>
            </w:tcMar>
            <w:vAlign w:val="center"/>
          </w:tcPr>
          <w:p w:rsidR="00B83D28" w:rsidRPr="00B26856" w:rsidRDefault="00B83D28"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3.2</w:t>
            </w:r>
          </w:p>
        </w:tc>
        <w:tc>
          <w:tcPr>
            <w:tcW w:w="11842" w:type="dxa"/>
            <w:tcMar>
              <w:top w:w="50" w:type="dxa"/>
              <w:left w:w="100" w:type="dxa"/>
            </w:tcMar>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###Par###Умение модифицировать готовые программы для решения новых задач, использовать их в своих программах в качестве подпрограмм (процедур, функций)</w:t>
            </w:r>
          </w:p>
        </w:tc>
      </w:tr>
      <w:tr w:rsidR="00B83D28" w:rsidRPr="00B26856" w:rsidTr="008B43E3">
        <w:trPr>
          <w:trHeight w:val="144"/>
        </w:trPr>
        <w:tc>
          <w:tcPr>
            <w:tcW w:w="1988" w:type="dxa"/>
            <w:tcMar>
              <w:top w:w="50" w:type="dxa"/>
              <w:left w:w="100" w:type="dxa"/>
            </w:tcMar>
            <w:vAlign w:val="center"/>
          </w:tcPr>
          <w:p w:rsidR="00B83D28" w:rsidRPr="00B26856" w:rsidRDefault="00B83D28"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3.3</w:t>
            </w:r>
          </w:p>
        </w:tc>
        <w:tc>
          <w:tcPr>
            <w:tcW w:w="11842" w:type="dxa"/>
            <w:tcMar>
              <w:top w:w="50" w:type="dxa"/>
              <w:left w:w="100" w:type="dxa"/>
            </w:tcMar>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###Par###Умение реализовать этапы решения задач на компьютере; умение реализовывать на выбранном для изучения языке программирования высокого уровня (Паскаль, Python, Java, С++, С#) типовые алгоритмы обработки чисел, числовых последовательностей и массивов: представление числа в виде набора простых сомножителей; нахождение максимальной (минимальной) цифры натурального числа, записанного в системе счисления с основанием, не превышающим 10; вычисление обобщённых характеристик элементов массива или числовой последовательности (суммы, произведения среднего арифметического, минимального и максимального элементов, количества элементов, удовлетворяющих заданному условию); сортировку элементов массива</w:t>
            </w:r>
          </w:p>
        </w:tc>
      </w:tr>
      <w:tr w:rsidR="00B83D28" w:rsidRPr="00B26856" w:rsidTr="008B43E3">
        <w:trPr>
          <w:trHeight w:val="144"/>
        </w:trPr>
        <w:tc>
          <w:tcPr>
            <w:tcW w:w="1988" w:type="dxa"/>
            <w:tcMar>
              <w:top w:w="50" w:type="dxa"/>
              <w:left w:w="100" w:type="dxa"/>
            </w:tcMar>
            <w:vAlign w:val="center"/>
          </w:tcPr>
          <w:p w:rsidR="00B83D28" w:rsidRPr="00B26856" w:rsidRDefault="00B83D28"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w:t>
            </w:r>
          </w:p>
        </w:tc>
        <w:tc>
          <w:tcPr>
            <w:tcW w:w="11842" w:type="dxa"/>
            <w:tcMar>
              <w:top w:w="50" w:type="dxa"/>
              <w:left w:w="100" w:type="dxa"/>
            </w:tcMar>
            <w:vAlign w:val="center"/>
          </w:tcPr>
          <w:p w:rsidR="00B83D28" w:rsidRPr="00B26856" w:rsidRDefault="00B83D28" w:rsidP="008B43E3">
            <w:pPr>
              <w:spacing w:after="0" w:line="312" w:lineRule="auto"/>
              <w:ind w:left="336"/>
              <w:rPr>
                <w:rFonts w:ascii="Times New Roman" w:hAnsi="Times New Roman" w:cs="Times New Roman"/>
                <w:sz w:val="24"/>
                <w:szCs w:val="24"/>
              </w:rPr>
            </w:pPr>
            <w:r w:rsidRPr="00B26856">
              <w:rPr>
                <w:rFonts w:ascii="Times New Roman" w:hAnsi="Times New Roman" w:cs="Times New Roman"/>
                <w:color w:val="000000"/>
                <w:sz w:val="24"/>
                <w:szCs w:val="24"/>
              </w:rPr>
              <w:t>###Par###По теме «Информационные технологии»</w:t>
            </w:r>
          </w:p>
        </w:tc>
      </w:tr>
      <w:tr w:rsidR="00B83D28" w:rsidRPr="00B26856" w:rsidTr="008B43E3">
        <w:trPr>
          <w:trHeight w:val="144"/>
        </w:trPr>
        <w:tc>
          <w:tcPr>
            <w:tcW w:w="1988" w:type="dxa"/>
            <w:tcMar>
              <w:top w:w="50" w:type="dxa"/>
              <w:left w:w="100" w:type="dxa"/>
            </w:tcMar>
            <w:vAlign w:val="center"/>
          </w:tcPr>
          <w:p w:rsidR="00B83D28" w:rsidRPr="00B26856" w:rsidRDefault="00B83D28"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4.1</w:t>
            </w:r>
          </w:p>
        </w:tc>
        <w:tc>
          <w:tcPr>
            <w:tcW w:w="11842" w:type="dxa"/>
            <w:tcMar>
              <w:top w:w="50" w:type="dxa"/>
              <w:left w:w="100" w:type="dxa"/>
            </w:tcMar>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###Par###Умение использовать компьютерно-математические модели для анализа объектов и процессов: формулировать цель моделирования, выполнять анализ результатов, полученных в ходе моделирования; оценивать адекватность модели моделируемому объекту или процессу; представлять результаты моделирования в наглядном виде</w:t>
            </w:r>
          </w:p>
        </w:tc>
      </w:tr>
    </w:tbl>
    <w:p w:rsidR="00B83D28" w:rsidRPr="00B26856" w:rsidRDefault="00B83D28" w:rsidP="00B83D28">
      <w:pPr>
        <w:spacing w:after="0"/>
        <w:ind w:left="120"/>
        <w:rPr>
          <w:rFonts w:ascii="Times New Roman" w:hAnsi="Times New Roman" w:cs="Times New Roman"/>
          <w:sz w:val="24"/>
          <w:szCs w:val="24"/>
        </w:rPr>
      </w:pPr>
    </w:p>
    <w:p w:rsidR="00B83D28" w:rsidRPr="00B26856" w:rsidRDefault="00B83D28" w:rsidP="00B83D28">
      <w:pPr>
        <w:rPr>
          <w:rFonts w:ascii="Times New Roman" w:hAnsi="Times New Roman" w:cs="Times New Roman"/>
          <w:sz w:val="24"/>
          <w:szCs w:val="24"/>
        </w:rPr>
        <w:sectPr w:rsidR="00B83D28" w:rsidRPr="00B26856">
          <w:pgSz w:w="11906" w:h="16383"/>
          <w:pgMar w:top="1134" w:right="850" w:bottom="1134" w:left="1701" w:header="720" w:footer="720" w:gutter="0"/>
          <w:cols w:space="720"/>
        </w:sectPr>
      </w:pPr>
    </w:p>
    <w:p w:rsidR="00B83D28" w:rsidRPr="00B26856" w:rsidRDefault="00B83D28" w:rsidP="00B83D28">
      <w:pPr>
        <w:spacing w:before="199" w:after="199"/>
        <w:ind w:left="120"/>
        <w:rPr>
          <w:rFonts w:ascii="Times New Roman" w:hAnsi="Times New Roman" w:cs="Times New Roman"/>
          <w:sz w:val="24"/>
          <w:szCs w:val="24"/>
        </w:rPr>
      </w:pPr>
      <w:bookmarkStart w:id="6" w:name="block-57316963"/>
      <w:bookmarkEnd w:id="5"/>
      <w:r w:rsidRPr="00B26856">
        <w:rPr>
          <w:rFonts w:ascii="Times New Roman" w:hAnsi="Times New Roman" w:cs="Times New Roman"/>
          <w:b/>
          <w:color w:val="000000"/>
          <w:sz w:val="24"/>
          <w:szCs w:val="24"/>
        </w:rPr>
        <w:t>ПРОВЕРЯЕМЫЕ ЭЛЕМЕНТЫ СОДЕРЖАНИЯ</w:t>
      </w:r>
    </w:p>
    <w:p w:rsidR="00B83D28" w:rsidRPr="00B26856" w:rsidRDefault="00B83D28" w:rsidP="00B83D28">
      <w:pPr>
        <w:spacing w:before="199" w:after="199"/>
        <w:ind w:left="120"/>
        <w:rPr>
          <w:rFonts w:ascii="Times New Roman" w:hAnsi="Times New Roman" w:cs="Times New Roman"/>
          <w:sz w:val="24"/>
          <w:szCs w:val="24"/>
        </w:rPr>
      </w:pPr>
    </w:p>
    <w:p w:rsidR="00B83D28" w:rsidRPr="00B26856" w:rsidRDefault="00B83D28" w:rsidP="00B83D28">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10 КЛАСС</w:t>
      </w:r>
    </w:p>
    <w:p w:rsidR="00B83D28" w:rsidRPr="00B26856" w:rsidRDefault="00B83D28" w:rsidP="00B83D28">
      <w:pPr>
        <w:spacing w:after="0"/>
        <w:ind w:left="120"/>
        <w:rPr>
          <w:rFonts w:ascii="Times New Roman" w:hAnsi="Times New Roman" w:cs="Times New Roman"/>
          <w:sz w:val="24"/>
          <w:szCs w:val="24"/>
        </w:rPr>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5"/>
        <w:gridCol w:w="8404"/>
      </w:tblGrid>
      <w:tr w:rsidR="00B83D28" w:rsidRPr="00B26856" w:rsidTr="008B43E3">
        <w:trPr>
          <w:trHeight w:val="144"/>
        </w:trPr>
        <w:tc>
          <w:tcPr>
            <w:tcW w:w="1066" w:type="dxa"/>
            <w:tcMar>
              <w:top w:w="50" w:type="dxa"/>
              <w:left w:w="100" w:type="dxa"/>
            </w:tcMar>
            <w:vAlign w:val="center"/>
          </w:tcPr>
          <w:p w:rsidR="00B83D28" w:rsidRPr="00B26856" w:rsidRDefault="00B83D28" w:rsidP="008B43E3">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Код </w:t>
            </w:r>
          </w:p>
        </w:tc>
        <w:tc>
          <w:tcPr>
            <w:tcW w:w="13450" w:type="dxa"/>
            <w:tcMar>
              <w:top w:w="50" w:type="dxa"/>
              <w:left w:w="100" w:type="dxa"/>
            </w:tcMar>
            <w:vAlign w:val="center"/>
          </w:tcPr>
          <w:p w:rsidR="00B83D28" w:rsidRPr="00B26856" w:rsidRDefault="00B83D28" w:rsidP="008B43E3">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Проверяемый элемент содержания </w:t>
            </w:r>
          </w:p>
        </w:tc>
      </w:tr>
      <w:tr w:rsidR="00B83D28" w:rsidRPr="00B26856" w:rsidTr="008B43E3">
        <w:trPr>
          <w:trHeight w:val="144"/>
        </w:trPr>
        <w:tc>
          <w:tcPr>
            <w:tcW w:w="1066" w:type="dxa"/>
            <w:tcMar>
              <w:top w:w="50" w:type="dxa"/>
              <w:left w:w="100" w:type="dxa"/>
            </w:tcMar>
            <w:vAlign w:val="center"/>
          </w:tcPr>
          <w:p w:rsidR="00B83D28" w:rsidRPr="00B26856" w:rsidRDefault="00B83D28"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w:t>
            </w:r>
          </w:p>
        </w:tc>
        <w:tc>
          <w:tcPr>
            <w:tcW w:w="13450" w:type="dxa"/>
            <w:tcMar>
              <w:top w:w="50" w:type="dxa"/>
              <w:left w:w="100" w:type="dxa"/>
            </w:tcMar>
            <w:vAlign w:val="center"/>
          </w:tcPr>
          <w:p w:rsidR="00B83D28" w:rsidRPr="00B26856" w:rsidRDefault="00B83D28" w:rsidP="008B43E3">
            <w:pPr>
              <w:spacing w:after="0" w:line="312" w:lineRule="auto"/>
              <w:ind w:left="336"/>
              <w:rPr>
                <w:rFonts w:ascii="Times New Roman" w:hAnsi="Times New Roman" w:cs="Times New Roman"/>
                <w:sz w:val="24"/>
                <w:szCs w:val="24"/>
              </w:rPr>
            </w:pPr>
            <w:r w:rsidRPr="00B26856">
              <w:rPr>
                <w:rFonts w:ascii="Times New Roman" w:hAnsi="Times New Roman" w:cs="Times New Roman"/>
                <w:color w:val="000000"/>
                <w:sz w:val="24"/>
                <w:szCs w:val="24"/>
              </w:rPr>
              <w:t>###Par###Цифровая грамотность</w:t>
            </w:r>
          </w:p>
        </w:tc>
      </w:tr>
      <w:tr w:rsidR="00B83D28" w:rsidRPr="00B26856" w:rsidTr="008B43E3">
        <w:trPr>
          <w:trHeight w:val="144"/>
        </w:trPr>
        <w:tc>
          <w:tcPr>
            <w:tcW w:w="1066" w:type="dxa"/>
            <w:tcMar>
              <w:top w:w="50" w:type="dxa"/>
              <w:left w:w="100" w:type="dxa"/>
            </w:tcMar>
            <w:vAlign w:val="center"/>
          </w:tcPr>
          <w:p w:rsidR="00B83D28" w:rsidRPr="00B26856" w:rsidRDefault="00B83D28"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w:t>
            </w:r>
          </w:p>
        </w:tc>
        <w:tc>
          <w:tcPr>
            <w:tcW w:w="13450" w:type="dxa"/>
            <w:tcMar>
              <w:top w:w="50" w:type="dxa"/>
              <w:left w:w="100" w:type="dxa"/>
            </w:tcMar>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###Par###Принципы работы компьютера. Персональный компьютер. Выбор конфигурации компьютера в зависимости от решаемых задач</w:t>
            </w:r>
          </w:p>
        </w:tc>
      </w:tr>
      <w:tr w:rsidR="00B83D28" w:rsidRPr="00B26856" w:rsidTr="008B43E3">
        <w:trPr>
          <w:trHeight w:val="144"/>
        </w:trPr>
        <w:tc>
          <w:tcPr>
            <w:tcW w:w="1066" w:type="dxa"/>
            <w:tcMar>
              <w:top w:w="50" w:type="dxa"/>
              <w:left w:w="100" w:type="dxa"/>
            </w:tcMar>
            <w:vAlign w:val="center"/>
          </w:tcPr>
          <w:p w:rsidR="00B83D28" w:rsidRPr="00B26856" w:rsidRDefault="00B83D28"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1.2</w:t>
            </w:r>
          </w:p>
        </w:tc>
        <w:tc>
          <w:tcPr>
            <w:tcW w:w="13450" w:type="dxa"/>
            <w:tcMar>
              <w:top w:w="50" w:type="dxa"/>
              <w:left w:w="100" w:type="dxa"/>
            </w:tcMar>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###Par###Основные тенденции развития компьютерных технологий. Параллельные вычисления. Многопроцессорные системы. Суперкомпьютеры. Микроконтроллеры. Роботизированные производства</w:t>
            </w:r>
          </w:p>
        </w:tc>
      </w:tr>
      <w:tr w:rsidR="00B83D28" w:rsidRPr="00B26856" w:rsidTr="008B43E3">
        <w:trPr>
          <w:trHeight w:val="144"/>
        </w:trPr>
        <w:tc>
          <w:tcPr>
            <w:tcW w:w="1066" w:type="dxa"/>
            <w:tcMar>
              <w:top w:w="50" w:type="dxa"/>
              <w:left w:w="100" w:type="dxa"/>
            </w:tcMar>
            <w:vAlign w:val="center"/>
          </w:tcPr>
          <w:p w:rsidR="00B83D28" w:rsidRPr="00B26856" w:rsidRDefault="00B83D28"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1.3</w:t>
            </w:r>
          </w:p>
        </w:tc>
        <w:tc>
          <w:tcPr>
            <w:tcW w:w="13450" w:type="dxa"/>
            <w:tcMar>
              <w:top w:w="50" w:type="dxa"/>
              <w:left w:w="100" w:type="dxa"/>
            </w:tcMar>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###Par###Файловая система. Поиск в файловой системе. Организация хранения и обработки данных с использованием интернет-сервисов, облачных технологий и мобильных устройств</w:t>
            </w:r>
          </w:p>
        </w:tc>
      </w:tr>
      <w:tr w:rsidR="00B83D28" w:rsidRPr="00B26856" w:rsidTr="008B43E3">
        <w:trPr>
          <w:trHeight w:val="144"/>
        </w:trPr>
        <w:tc>
          <w:tcPr>
            <w:tcW w:w="1066" w:type="dxa"/>
            <w:tcMar>
              <w:top w:w="50" w:type="dxa"/>
              <w:left w:w="100" w:type="dxa"/>
            </w:tcMar>
            <w:vAlign w:val="center"/>
          </w:tcPr>
          <w:p w:rsidR="00B83D28" w:rsidRPr="00B26856" w:rsidRDefault="00B83D28"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w:t>
            </w:r>
          </w:p>
        </w:tc>
        <w:tc>
          <w:tcPr>
            <w:tcW w:w="13450" w:type="dxa"/>
            <w:tcMar>
              <w:top w:w="50" w:type="dxa"/>
              <w:left w:w="100" w:type="dxa"/>
            </w:tcMar>
            <w:vAlign w:val="center"/>
          </w:tcPr>
          <w:p w:rsidR="00B83D28" w:rsidRPr="00B26856" w:rsidRDefault="00B83D28" w:rsidP="008B43E3">
            <w:pPr>
              <w:spacing w:after="0" w:line="312" w:lineRule="auto"/>
              <w:ind w:left="336"/>
              <w:rPr>
                <w:rFonts w:ascii="Times New Roman" w:hAnsi="Times New Roman" w:cs="Times New Roman"/>
                <w:sz w:val="24"/>
                <w:szCs w:val="24"/>
              </w:rPr>
            </w:pPr>
            <w:r w:rsidRPr="00B26856">
              <w:rPr>
                <w:rFonts w:ascii="Times New Roman" w:hAnsi="Times New Roman" w:cs="Times New Roman"/>
                <w:color w:val="000000"/>
                <w:sz w:val="24"/>
                <w:szCs w:val="24"/>
              </w:rPr>
              <w:t>###Par###Теоретические основы информатики</w:t>
            </w:r>
          </w:p>
        </w:tc>
      </w:tr>
      <w:tr w:rsidR="00B83D28" w:rsidRPr="00B26856" w:rsidTr="008B43E3">
        <w:trPr>
          <w:trHeight w:val="144"/>
        </w:trPr>
        <w:tc>
          <w:tcPr>
            <w:tcW w:w="1066" w:type="dxa"/>
            <w:tcMar>
              <w:top w:w="50" w:type="dxa"/>
              <w:left w:w="100" w:type="dxa"/>
            </w:tcMar>
            <w:vAlign w:val="center"/>
          </w:tcPr>
          <w:p w:rsidR="00B83D28" w:rsidRPr="00B26856" w:rsidRDefault="00B83D28"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w:t>
            </w:r>
          </w:p>
        </w:tc>
        <w:tc>
          <w:tcPr>
            <w:tcW w:w="13450" w:type="dxa"/>
            <w:tcMar>
              <w:top w:w="50" w:type="dxa"/>
              <w:left w:w="100" w:type="dxa"/>
            </w:tcMar>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###Par###Информация, данные и знания. Универсальность дискретного представления информации. Двоичное кодирование</w:t>
            </w:r>
          </w:p>
        </w:tc>
      </w:tr>
      <w:tr w:rsidR="00B83D28" w:rsidRPr="00B26856" w:rsidTr="008B43E3">
        <w:trPr>
          <w:trHeight w:val="144"/>
        </w:trPr>
        <w:tc>
          <w:tcPr>
            <w:tcW w:w="1066" w:type="dxa"/>
            <w:tcMar>
              <w:top w:w="50" w:type="dxa"/>
              <w:left w:w="100" w:type="dxa"/>
            </w:tcMar>
            <w:vAlign w:val="center"/>
          </w:tcPr>
          <w:p w:rsidR="00B83D28" w:rsidRPr="00B26856" w:rsidRDefault="00B83D28"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w:t>
            </w:r>
          </w:p>
        </w:tc>
        <w:tc>
          <w:tcPr>
            <w:tcW w:w="13450" w:type="dxa"/>
            <w:tcMar>
              <w:top w:w="50" w:type="dxa"/>
              <w:left w:w="100" w:type="dxa"/>
            </w:tcMar>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###Par###Равномерные и неравномерные коды. Условие Фано</w:t>
            </w:r>
          </w:p>
        </w:tc>
      </w:tr>
      <w:tr w:rsidR="00B83D28" w:rsidRPr="00B26856" w:rsidTr="008B43E3">
        <w:trPr>
          <w:trHeight w:val="144"/>
        </w:trPr>
        <w:tc>
          <w:tcPr>
            <w:tcW w:w="1066" w:type="dxa"/>
            <w:tcMar>
              <w:top w:w="50" w:type="dxa"/>
              <w:left w:w="100" w:type="dxa"/>
            </w:tcMar>
            <w:vAlign w:val="center"/>
          </w:tcPr>
          <w:p w:rsidR="00B83D28" w:rsidRPr="00B26856" w:rsidRDefault="00B83D28"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w:t>
            </w:r>
          </w:p>
        </w:tc>
        <w:tc>
          <w:tcPr>
            <w:tcW w:w="13450" w:type="dxa"/>
            <w:tcMar>
              <w:top w:w="50" w:type="dxa"/>
              <w:left w:w="100" w:type="dxa"/>
            </w:tcMar>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###Par###Подходы к измерению информации. Сущность объёмного (алфавитного) подхода к измерению информации, определение бита с точки зрения алфавитного подхода, связь между размером алфавита и информационным весом символа (в предположении о равновероятности появления символов), связь между единицами измерения информации: бит, байт, Кбайт, Мбайт, Гбайт. Сущность содержательного (вероятностного) подхода к измерению информации, определение бита с позиции содержания сообщения</w:t>
            </w:r>
          </w:p>
        </w:tc>
      </w:tr>
      <w:tr w:rsidR="00B83D28" w:rsidRPr="00B26856" w:rsidTr="008B43E3">
        <w:trPr>
          <w:trHeight w:val="144"/>
        </w:trPr>
        <w:tc>
          <w:tcPr>
            <w:tcW w:w="1066" w:type="dxa"/>
            <w:tcMar>
              <w:top w:w="50" w:type="dxa"/>
              <w:left w:w="100" w:type="dxa"/>
            </w:tcMar>
            <w:vAlign w:val="center"/>
          </w:tcPr>
          <w:p w:rsidR="00B83D28" w:rsidRPr="00B26856" w:rsidRDefault="00B83D28"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w:t>
            </w:r>
          </w:p>
        </w:tc>
        <w:tc>
          <w:tcPr>
            <w:tcW w:w="13450" w:type="dxa"/>
            <w:tcMar>
              <w:top w:w="50" w:type="dxa"/>
              <w:left w:w="100" w:type="dxa"/>
            </w:tcMar>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###Par###Информационные процессы. Передача информации. Источник, приёмник, канал связи, сигнал, кодирование. Искажение информации при передаче. Скорость передачи данных по каналу связи. Хранение информации, объём памяти</w:t>
            </w:r>
          </w:p>
        </w:tc>
      </w:tr>
      <w:tr w:rsidR="00B83D28" w:rsidRPr="00B26856" w:rsidTr="008B43E3">
        <w:trPr>
          <w:trHeight w:val="144"/>
        </w:trPr>
        <w:tc>
          <w:tcPr>
            <w:tcW w:w="1066" w:type="dxa"/>
            <w:tcMar>
              <w:top w:w="50" w:type="dxa"/>
              <w:left w:w="100" w:type="dxa"/>
            </w:tcMar>
            <w:vAlign w:val="center"/>
          </w:tcPr>
          <w:p w:rsidR="00B83D28" w:rsidRPr="00B26856" w:rsidRDefault="00B83D28"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2.5</w:t>
            </w:r>
          </w:p>
        </w:tc>
        <w:tc>
          <w:tcPr>
            <w:tcW w:w="13450" w:type="dxa"/>
            <w:tcMar>
              <w:top w:w="50" w:type="dxa"/>
              <w:left w:w="100" w:type="dxa"/>
            </w:tcMar>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###Par###Системы. Компоненты системы и их взаимодействие. Системы управления. Управление как информационный процесс. Обратная связь</w:t>
            </w:r>
          </w:p>
        </w:tc>
      </w:tr>
      <w:tr w:rsidR="00B83D28" w:rsidRPr="00B26856" w:rsidTr="008B43E3">
        <w:trPr>
          <w:trHeight w:val="144"/>
        </w:trPr>
        <w:tc>
          <w:tcPr>
            <w:tcW w:w="1066" w:type="dxa"/>
            <w:tcMar>
              <w:top w:w="50" w:type="dxa"/>
              <w:left w:w="100" w:type="dxa"/>
            </w:tcMar>
            <w:vAlign w:val="center"/>
          </w:tcPr>
          <w:p w:rsidR="00B83D28" w:rsidRPr="00B26856" w:rsidRDefault="00B83D28"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2.6</w:t>
            </w:r>
          </w:p>
        </w:tc>
        <w:tc>
          <w:tcPr>
            <w:tcW w:w="13450" w:type="dxa"/>
            <w:tcMar>
              <w:top w:w="50" w:type="dxa"/>
              <w:left w:w="100" w:type="dxa"/>
            </w:tcMar>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###Par###Системы счисления. Развёрнутая запись целых и дробных чисел в позиционных системах счисления. Свойства позиционной записи числа: количество цифр в записи, признак делимости числа на основание системы счисления. Алгоритм перевода целого числа из P-ичной системы счисления в десятичную. Алгоритм перевода конечной P-ичной дроби в десятичную. Алгоритм перевода целого числа из десятичной системы счисления в P-ичную. Двоичная, восьмеричная и шестнадцатеричная системы счисления, перевод чисел между этими системами. Арифметические операции в позиционных системах счисления</w:t>
            </w:r>
          </w:p>
        </w:tc>
      </w:tr>
      <w:tr w:rsidR="00B83D28" w:rsidRPr="00B26856" w:rsidTr="008B43E3">
        <w:trPr>
          <w:trHeight w:val="144"/>
        </w:trPr>
        <w:tc>
          <w:tcPr>
            <w:tcW w:w="1066" w:type="dxa"/>
            <w:tcMar>
              <w:top w:w="50" w:type="dxa"/>
              <w:left w:w="100" w:type="dxa"/>
            </w:tcMar>
            <w:vAlign w:val="center"/>
          </w:tcPr>
          <w:p w:rsidR="00B83D28" w:rsidRPr="00B26856" w:rsidRDefault="00B83D28"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2.7</w:t>
            </w:r>
          </w:p>
        </w:tc>
        <w:tc>
          <w:tcPr>
            <w:tcW w:w="13450" w:type="dxa"/>
            <w:tcMar>
              <w:top w:w="50" w:type="dxa"/>
              <w:left w:w="100" w:type="dxa"/>
            </w:tcMar>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###Par###Представление целых и вещественных чисел в памяти компьютера</w:t>
            </w:r>
          </w:p>
        </w:tc>
      </w:tr>
      <w:tr w:rsidR="00B83D28" w:rsidRPr="00B26856" w:rsidTr="008B43E3">
        <w:trPr>
          <w:trHeight w:val="144"/>
        </w:trPr>
        <w:tc>
          <w:tcPr>
            <w:tcW w:w="1066" w:type="dxa"/>
            <w:tcMar>
              <w:top w:w="50" w:type="dxa"/>
              <w:left w:w="100" w:type="dxa"/>
            </w:tcMar>
            <w:vAlign w:val="center"/>
          </w:tcPr>
          <w:p w:rsidR="00B83D28" w:rsidRPr="00B26856" w:rsidRDefault="00B83D28"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2.8</w:t>
            </w:r>
          </w:p>
        </w:tc>
        <w:tc>
          <w:tcPr>
            <w:tcW w:w="13450" w:type="dxa"/>
            <w:tcMar>
              <w:top w:w="50" w:type="dxa"/>
              <w:left w:w="100" w:type="dxa"/>
            </w:tcMar>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###Par###Кодирование текстов. Кодировка ASCII. Однобайтные кодировки. Стандарт UNICODE. Кодировка UTF-8. Определение информационного объёма текстовых сообщений</w:t>
            </w:r>
          </w:p>
        </w:tc>
      </w:tr>
      <w:tr w:rsidR="00B83D28" w:rsidRPr="00B26856" w:rsidTr="008B43E3">
        <w:trPr>
          <w:trHeight w:val="144"/>
        </w:trPr>
        <w:tc>
          <w:tcPr>
            <w:tcW w:w="1066" w:type="dxa"/>
            <w:tcMar>
              <w:top w:w="50" w:type="dxa"/>
              <w:left w:w="100" w:type="dxa"/>
            </w:tcMar>
            <w:vAlign w:val="center"/>
          </w:tcPr>
          <w:p w:rsidR="00B83D28" w:rsidRPr="00B26856" w:rsidRDefault="00B83D28"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2.9</w:t>
            </w:r>
          </w:p>
        </w:tc>
        <w:tc>
          <w:tcPr>
            <w:tcW w:w="13450" w:type="dxa"/>
            <w:tcMar>
              <w:top w:w="50" w:type="dxa"/>
              <w:left w:w="100" w:type="dxa"/>
            </w:tcMar>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###Par###Кодирование изображений. Оценка информационного объёма растрового графического изображения при заданном разрешении и глубине кодирования цвета. Кодирование звука. Оценка информационного объёма звуковых данных при заданных частоте дискретизации и разрядности кодирования</w:t>
            </w:r>
          </w:p>
        </w:tc>
      </w:tr>
      <w:tr w:rsidR="00B83D28" w:rsidRPr="00B26856" w:rsidTr="008B43E3">
        <w:trPr>
          <w:trHeight w:val="144"/>
        </w:trPr>
        <w:tc>
          <w:tcPr>
            <w:tcW w:w="1066" w:type="dxa"/>
            <w:tcMar>
              <w:top w:w="50" w:type="dxa"/>
              <w:left w:w="100" w:type="dxa"/>
            </w:tcMar>
            <w:vAlign w:val="center"/>
          </w:tcPr>
          <w:p w:rsidR="00B83D28" w:rsidRPr="00B26856" w:rsidRDefault="00B83D28"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2.10</w:t>
            </w:r>
          </w:p>
        </w:tc>
        <w:tc>
          <w:tcPr>
            <w:tcW w:w="13450" w:type="dxa"/>
            <w:tcMar>
              <w:top w:w="50" w:type="dxa"/>
              <w:left w:w="100" w:type="dxa"/>
            </w:tcMar>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###Par###Алгебра логики. Высказывания. Логические операции. Таблицы истинности логических операций «дизъюнкция», «конъюнкция», «инверсия», «импликация», «эквиваленция». Логические выражения. Вычисление логического значения составного высказывания при известных значениях входящих в него элементарных высказываний. Таблицы истинности логических выражений. Логические операции и операции над множествами. Примеры законов алгебры логики. Эквивалентные преобразования логических выражений. Логические функции. Построение логического выражения с данной таблицей истинности. Логические элементы компьютера. Триггер. Сумматор. Построение схемы на логических элементах по логическому выражению. Запись логического выражения по логической схеме</w:t>
            </w:r>
          </w:p>
        </w:tc>
      </w:tr>
      <w:tr w:rsidR="00B83D28" w:rsidRPr="00B26856" w:rsidTr="008B43E3">
        <w:trPr>
          <w:trHeight w:val="144"/>
        </w:trPr>
        <w:tc>
          <w:tcPr>
            <w:tcW w:w="1066" w:type="dxa"/>
            <w:tcMar>
              <w:top w:w="50" w:type="dxa"/>
              <w:left w:w="100" w:type="dxa"/>
            </w:tcMar>
            <w:vAlign w:val="center"/>
          </w:tcPr>
          <w:p w:rsidR="00B83D28" w:rsidRPr="00B26856" w:rsidRDefault="00B83D28"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w:t>
            </w:r>
          </w:p>
        </w:tc>
        <w:tc>
          <w:tcPr>
            <w:tcW w:w="13450" w:type="dxa"/>
            <w:tcMar>
              <w:top w:w="50" w:type="dxa"/>
              <w:left w:w="100" w:type="dxa"/>
            </w:tcMar>
            <w:vAlign w:val="center"/>
          </w:tcPr>
          <w:p w:rsidR="00B83D28" w:rsidRPr="00B26856" w:rsidRDefault="00B83D28" w:rsidP="008B43E3">
            <w:pPr>
              <w:spacing w:after="0" w:line="312" w:lineRule="auto"/>
              <w:ind w:left="336"/>
              <w:rPr>
                <w:rFonts w:ascii="Times New Roman" w:hAnsi="Times New Roman" w:cs="Times New Roman"/>
                <w:sz w:val="24"/>
                <w:szCs w:val="24"/>
              </w:rPr>
            </w:pPr>
            <w:r w:rsidRPr="00B26856">
              <w:rPr>
                <w:rFonts w:ascii="Times New Roman" w:hAnsi="Times New Roman" w:cs="Times New Roman"/>
                <w:color w:val="000000"/>
                <w:sz w:val="24"/>
                <w:szCs w:val="24"/>
              </w:rPr>
              <w:t>###Par###Информационные технологии</w:t>
            </w:r>
          </w:p>
        </w:tc>
      </w:tr>
      <w:tr w:rsidR="00B83D28" w:rsidRPr="00B26856" w:rsidTr="008B43E3">
        <w:trPr>
          <w:trHeight w:val="144"/>
        </w:trPr>
        <w:tc>
          <w:tcPr>
            <w:tcW w:w="1066" w:type="dxa"/>
            <w:tcMar>
              <w:top w:w="50" w:type="dxa"/>
              <w:left w:w="100" w:type="dxa"/>
            </w:tcMar>
            <w:vAlign w:val="center"/>
          </w:tcPr>
          <w:p w:rsidR="00B83D28" w:rsidRPr="00B26856" w:rsidRDefault="00B83D28"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w:t>
            </w:r>
          </w:p>
        </w:tc>
        <w:tc>
          <w:tcPr>
            <w:tcW w:w="13450" w:type="dxa"/>
            <w:tcMar>
              <w:top w:w="50" w:type="dxa"/>
              <w:left w:w="100" w:type="dxa"/>
            </w:tcMar>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###Par###Текстовый процессор. Редактирование и форматирование. Проверка орфографии и грамматики. Средства поиска и автозамены в текстовом процессоре. Использование стилей. Структурированные текстовые документы. Сноски, оглавление. Облачные сервисы. Коллективная работа с документом. Инструменты рецензирования в текстовых процессорах. Деловая переписка. Реферат. Правила цитирования источников и оформления библиографических ссылок. Оформление списка литературы</w:t>
            </w:r>
          </w:p>
        </w:tc>
      </w:tr>
    </w:tbl>
    <w:p w:rsidR="00B83D28" w:rsidRPr="00B26856" w:rsidRDefault="00B83D28" w:rsidP="00B83D28">
      <w:pPr>
        <w:spacing w:after="0"/>
        <w:ind w:left="120"/>
        <w:rPr>
          <w:rFonts w:ascii="Times New Roman" w:hAnsi="Times New Roman" w:cs="Times New Roman"/>
          <w:sz w:val="24"/>
          <w:szCs w:val="24"/>
        </w:rPr>
      </w:pPr>
    </w:p>
    <w:p w:rsidR="00B83D28" w:rsidRPr="00B26856" w:rsidRDefault="00B83D28" w:rsidP="00B83D28">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11 КЛАСС</w:t>
      </w:r>
    </w:p>
    <w:p w:rsidR="00B83D28" w:rsidRPr="00B26856" w:rsidRDefault="00B83D28" w:rsidP="00B83D28">
      <w:pPr>
        <w:spacing w:after="0"/>
        <w:ind w:left="120"/>
        <w:rPr>
          <w:rFonts w:ascii="Times New Roman" w:hAnsi="Times New Roman" w:cs="Times New Roman"/>
          <w:sz w:val="24"/>
          <w:szCs w:val="24"/>
        </w:rPr>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21"/>
        <w:gridCol w:w="8642"/>
      </w:tblGrid>
      <w:tr w:rsidR="00B83D28" w:rsidRPr="00B26856" w:rsidTr="00B83D28">
        <w:trPr>
          <w:trHeight w:val="144"/>
        </w:trPr>
        <w:tc>
          <w:tcPr>
            <w:tcW w:w="921" w:type="dxa"/>
            <w:tcMar>
              <w:top w:w="50" w:type="dxa"/>
              <w:left w:w="100" w:type="dxa"/>
            </w:tcMar>
            <w:vAlign w:val="center"/>
          </w:tcPr>
          <w:p w:rsidR="00B83D28" w:rsidRPr="00B26856" w:rsidRDefault="00B83D28" w:rsidP="008B43E3">
            <w:pPr>
              <w:spacing w:after="0"/>
              <w:ind w:left="135"/>
              <w:rPr>
                <w:rFonts w:ascii="Times New Roman" w:hAnsi="Times New Roman" w:cs="Times New Roman"/>
                <w:sz w:val="24"/>
                <w:szCs w:val="24"/>
              </w:rPr>
            </w:pPr>
            <w:r w:rsidRPr="00B26856">
              <w:rPr>
                <w:rFonts w:ascii="Times New Roman" w:hAnsi="Times New Roman" w:cs="Times New Roman"/>
                <w:b/>
                <w:color w:val="000000"/>
                <w:sz w:val="24"/>
                <w:szCs w:val="24"/>
              </w:rPr>
              <w:t xml:space="preserve"> Код </w:t>
            </w:r>
          </w:p>
        </w:tc>
        <w:tc>
          <w:tcPr>
            <w:tcW w:w="8642" w:type="dxa"/>
            <w:tcMar>
              <w:top w:w="50" w:type="dxa"/>
              <w:left w:w="100" w:type="dxa"/>
            </w:tcMar>
            <w:vAlign w:val="center"/>
          </w:tcPr>
          <w:p w:rsidR="00B83D28" w:rsidRPr="00B26856" w:rsidRDefault="00B83D28" w:rsidP="008B43E3">
            <w:pPr>
              <w:spacing w:after="0"/>
              <w:ind w:left="135"/>
              <w:rPr>
                <w:rFonts w:ascii="Times New Roman" w:hAnsi="Times New Roman" w:cs="Times New Roman"/>
                <w:sz w:val="24"/>
                <w:szCs w:val="24"/>
              </w:rPr>
            </w:pPr>
            <w:r w:rsidRPr="00B26856">
              <w:rPr>
                <w:rFonts w:ascii="Times New Roman" w:hAnsi="Times New Roman" w:cs="Times New Roman"/>
                <w:b/>
                <w:color w:val="000000"/>
                <w:sz w:val="24"/>
                <w:szCs w:val="24"/>
              </w:rPr>
              <w:t xml:space="preserve"> Проверяемый элемент содержания </w:t>
            </w:r>
          </w:p>
        </w:tc>
      </w:tr>
      <w:tr w:rsidR="00B83D28" w:rsidRPr="00B26856" w:rsidTr="00B83D28">
        <w:trPr>
          <w:trHeight w:val="144"/>
        </w:trPr>
        <w:tc>
          <w:tcPr>
            <w:tcW w:w="921" w:type="dxa"/>
            <w:tcMar>
              <w:top w:w="50" w:type="dxa"/>
              <w:left w:w="100" w:type="dxa"/>
            </w:tcMar>
            <w:vAlign w:val="center"/>
          </w:tcPr>
          <w:p w:rsidR="00B83D28" w:rsidRPr="00B26856" w:rsidRDefault="00B83D28" w:rsidP="008B43E3">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1</w:t>
            </w:r>
          </w:p>
        </w:tc>
        <w:tc>
          <w:tcPr>
            <w:tcW w:w="8642" w:type="dxa"/>
            <w:tcMar>
              <w:top w:w="50" w:type="dxa"/>
              <w:left w:w="100" w:type="dxa"/>
            </w:tcMar>
            <w:vAlign w:val="center"/>
          </w:tcPr>
          <w:p w:rsidR="00B83D28" w:rsidRPr="00B26856" w:rsidRDefault="00B83D28" w:rsidP="008B43E3">
            <w:pPr>
              <w:spacing w:after="0" w:line="312" w:lineRule="auto"/>
              <w:ind w:left="228"/>
              <w:rPr>
                <w:rFonts w:ascii="Times New Roman" w:hAnsi="Times New Roman" w:cs="Times New Roman"/>
                <w:sz w:val="24"/>
                <w:szCs w:val="24"/>
              </w:rPr>
            </w:pPr>
            <w:r w:rsidRPr="00B26856">
              <w:rPr>
                <w:rFonts w:ascii="Times New Roman" w:hAnsi="Times New Roman" w:cs="Times New Roman"/>
                <w:color w:val="000000"/>
                <w:sz w:val="24"/>
                <w:szCs w:val="24"/>
              </w:rPr>
              <w:t>###Par###Цифровая грамотность</w:t>
            </w:r>
          </w:p>
        </w:tc>
      </w:tr>
      <w:tr w:rsidR="00B83D28" w:rsidRPr="00B26856" w:rsidTr="00B83D28">
        <w:trPr>
          <w:trHeight w:val="144"/>
        </w:trPr>
        <w:tc>
          <w:tcPr>
            <w:tcW w:w="921" w:type="dxa"/>
            <w:tcMar>
              <w:top w:w="50" w:type="dxa"/>
              <w:left w:w="100" w:type="dxa"/>
            </w:tcMar>
            <w:vAlign w:val="center"/>
          </w:tcPr>
          <w:p w:rsidR="00B83D28" w:rsidRPr="00B26856" w:rsidRDefault="00B83D28" w:rsidP="008B43E3">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1.1</w:t>
            </w:r>
          </w:p>
        </w:tc>
        <w:tc>
          <w:tcPr>
            <w:tcW w:w="8642" w:type="dxa"/>
            <w:tcMar>
              <w:top w:w="50" w:type="dxa"/>
              <w:left w:w="100" w:type="dxa"/>
            </w:tcMar>
            <w:vAlign w:val="center"/>
          </w:tcPr>
          <w:p w:rsidR="00B83D28" w:rsidRPr="00B26856" w:rsidRDefault="00B83D28" w:rsidP="008B43E3">
            <w:pPr>
              <w:spacing w:after="0" w:line="312"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###Par###</w:t>
            </w:r>
            <w:r w:rsidRPr="00B26856">
              <w:rPr>
                <w:rFonts w:ascii="Times New Roman" w:hAnsi="Times New Roman" w:cs="Times New Roman"/>
                <w:color w:val="000000"/>
                <w:spacing w:val="-2"/>
                <w:sz w:val="24"/>
                <w:szCs w:val="24"/>
              </w:rPr>
              <w:t>Принципы построения и аппаратные компоненты компьютерных сетей. Сетевые протоколы. Сеть Интернет. Адресация в сети Интернет. Система доменных имён</w:t>
            </w:r>
          </w:p>
        </w:tc>
      </w:tr>
      <w:tr w:rsidR="00B83D28" w:rsidRPr="00B26856" w:rsidTr="00B83D28">
        <w:trPr>
          <w:trHeight w:val="144"/>
        </w:trPr>
        <w:tc>
          <w:tcPr>
            <w:tcW w:w="921" w:type="dxa"/>
            <w:tcMar>
              <w:top w:w="50" w:type="dxa"/>
              <w:left w:w="100" w:type="dxa"/>
            </w:tcMar>
            <w:vAlign w:val="center"/>
          </w:tcPr>
          <w:p w:rsidR="00B83D28" w:rsidRPr="00B26856" w:rsidRDefault="00B83D28" w:rsidP="008B43E3">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w:t>
            </w:r>
          </w:p>
        </w:tc>
        <w:tc>
          <w:tcPr>
            <w:tcW w:w="8642" w:type="dxa"/>
            <w:tcMar>
              <w:top w:w="50" w:type="dxa"/>
              <w:left w:w="100" w:type="dxa"/>
            </w:tcMar>
            <w:vAlign w:val="center"/>
          </w:tcPr>
          <w:p w:rsidR="00B83D28" w:rsidRPr="00B26856" w:rsidRDefault="00B83D28" w:rsidP="008B43E3">
            <w:pPr>
              <w:spacing w:after="0" w:line="312" w:lineRule="auto"/>
              <w:ind w:left="228"/>
              <w:rPr>
                <w:rFonts w:ascii="Times New Roman" w:hAnsi="Times New Roman" w:cs="Times New Roman"/>
                <w:sz w:val="24"/>
                <w:szCs w:val="24"/>
              </w:rPr>
            </w:pPr>
            <w:r w:rsidRPr="00B26856">
              <w:rPr>
                <w:rFonts w:ascii="Times New Roman" w:hAnsi="Times New Roman" w:cs="Times New Roman"/>
                <w:color w:val="000000"/>
                <w:sz w:val="24"/>
                <w:szCs w:val="24"/>
              </w:rPr>
              <w:t>###Par###Теоретические основы информатики</w:t>
            </w:r>
          </w:p>
        </w:tc>
      </w:tr>
      <w:tr w:rsidR="00B83D28" w:rsidRPr="00B26856" w:rsidTr="00B83D28">
        <w:trPr>
          <w:trHeight w:val="144"/>
        </w:trPr>
        <w:tc>
          <w:tcPr>
            <w:tcW w:w="921" w:type="dxa"/>
            <w:tcMar>
              <w:top w:w="50" w:type="dxa"/>
              <w:left w:w="100" w:type="dxa"/>
            </w:tcMar>
            <w:vAlign w:val="center"/>
          </w:tcPr>
          <w:p w:rsidR="00B83D28" w:rsidRPr="00B26856" w:rsidRDefault="00B83D28" w:rsidP="008B43E3">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2.1</w:t>
            </w:r>
          </w:p>
        </w:tc>
        <w:tc>
          <w:tcPr>
            <w:tcW w:w="8642" w:type="dxa"/>
            <w:tcMar>
              <w:top w:w="50" w:type="dxa"/>
              <w:left w:w="100" w:type="dxa"/>
            </w:tcMar>
            <w:vAlign w:val="center"/>
          </w:tcPr>
          <w:p w:rsidR="00B83D28" w:rsidRPr="00B26856" w:rsidRDefault="00B83D28" w:rsidP="008B43E3">
            <w:pPr>
              <w:spacing w:after="0" w:line="312"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###Par###Модели и моделирование. Цели моделирования. Соответствие модели моделируемому объекту или процессу. Формализация прикладных задач. Представление результатов моделирования в виде, удобном для восприятия человеком. Графическое представление данных (схемы, таблицы, графики)</w:t>
            </w:r>
          </w:p>
        </w:tc>
      </w:tr>
      <w:tr w:rsidR="00B83D28" w:rsidRPr="00B26856" w:rsidTr="00B83D28">
        <w:trPr>
          <w:trHeight w:val="144"/>
        </w:trPr>
        <w:tc>
          <w:tcPr>
            <w:tcW w:w="921" w:type="dxa"/>
            <w:tcMar>
              <w:top w:w="50" w:type="dxa"/>
              <w:left w:w="100" w:type="dxa"/>
            </w:tcMar>
            <w:vAlign w:val="center"/>
          </w:tcPr>
          <w:p w:rsidR="00B83D28" w:rsidRPr="00B26856" w:rsidRDefault="00B83D28" w:rsidP="008B43E3">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2.2</w:t>
            </w:r>
          </w:p>
        </w:tc>
        <w:tc>
          <w:tcPr>
            <w:tcW w:w="8642" w:type="dxa"/>
            <w:tcMar>
              <w:top w:w="50" w:type="dxa"/>
              <w:left w:w="100" w:type="dxa"/>
            </w:tcMar>
            <w:vAlign w:val="center"/>
          </w:tcPr>
          <w:p w:rsidR="00B83D28" w:rsidRPr="00B26856" w:rsidRDefault="00B83D28" w:rsidP="008B43E3">
            <w:pPr>
              <w:spacing w:after="0" w:line="312"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###Par###Графы. Основные понятия. Виды графов. Решение алгоритмических задач, связанных с анализом графов (построение оптимального пути между вершинами графа, определение количества различных путей между вершинами ориентированного ациклического графа)</w:t>
            </w:r>
          </w:p>
        </w:tc>
      </w:tr>
      <w:tr w:rsidR="00B83D28" w:rsidRPr="00B26856" w:rsidTr="00B83D28">
        <w:trPr>
          <w:trHeight w:val="144"/>
        </w:trPr>
        <w:tc>
          <w:tcPr>
            <w:tcW w:w="921" w:type="dxa"/>
            <w:tcMar>
              <w:top w:w="50" w:type="dxa"/>
              <w:left w:w="100" w:type="dxa"/>
            </w:tcMar>
            <w:vAlign w:val="center"/>
          </w:tcPr>
          <w:p w:rsidR="00B83D28" w:rsidRPr="00B26856" w:rsidRDefault="00B83D28" w:rsidP="008B43E3">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2.3</w:t>
            </w:r>
          </w:p>
        </w:tc>
        <w:tc>
          <w:tcPr>
            <w:tcW w:w="8642" w:type="dxa"/>
            <w:tcMar>
              <w:top w:w="50" w:type="dxa"/>
              <w:left w:w="100" w:type="dxa"/>
            </w:tcMar>
            <w:vAlign w:val="center"/>
          </w:tcPr>
          <w:p w:rsidR="00B83D28" w:rsidRPr="00B26856" w:rsidRDefault="00B83D28" w:rsidP="008B43E3">
            <w:pPr>
              <w:spacing w:after="0" w:line="312"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###Par###Деревья. Бинарное дерево. Дискретные игры двух игроков с полной информацией. Построение дерева перебора вариантов, описание стратегии игры в табличной форме. Выигрышные стратегии. Использование графов и деревьев при описании объектов и процессов окружающего мира</w:t>
            </w:r>
          </w:p>
        </w:tc>
      </w:tr>
      <w:tr w:rsidR="00B83D28" w:rsidRPr="00B26856" w:rsidTr="00B83D28">
        <w:trPr>
          <w:trHeight w:val="144"/>
        </w:trPr>
        <w:tc>
          <w:tcPr>
            <w:tcW w:w="921" w:type="dxa"/>
            <w:tcMar>
              <w:top w:w="50" w:type="dxa"/>
              <w:left w:w="100" w:type="dxa"/>
            </w:tcMar>
            <w:vAlign w:val="center"/>
          </w:tcPr>
          <w:p w:rsidR="00B83D28" w:rsidRPr="00B26856" w:rsidRDefault="00B83D28" w:rsidP="008B43E3">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3</w:t>
            </w:r>
          </w:p>
        </w:tc>
        <w:tc>
          <w:tcPr>
            <w:tcW w:w="8642" w:type="dxa"/>
            <w:tcMar>
              <w:top w:w="50" w:type="dxa"/>
              <w:left w:w="100" w:type="dxa"/>
            </w:tcMar>
            <w:vAlign w:val="center"/>
          </w:tcPr>
          <w:p w:rsidR="00B83D28" w:rsidRPr="00B26856" w:rsidRDefault="00B83D28" w:rsidP="008B43E3">
            <w:pPr>
              <w:spacing w:after="0" w:line="312" w:lineRule="auto"/>
              <w:ind w:left="228"/>
              <w:rPr>
                <w:rFonts w:ascii="Times New Roman" w:hAnsi="Times New Roman" w:cs="Times New Roman"/>
                <w:sz w:val="24"/>
                <w:szCs w:val="24"/>
              </w:rPr>
            </w:pPr>
            <w:r w:rsidRPr="00B26856">
              <w:rPr>
                <w:rFonts w:ascii="Times New Roman" w:hAnsi="Times New Roman" w:cs="Times New Roman"/>
                <w:color w:val="000000"/>
                <w:sz w:val="24"/>
                <w:szCs w:val="24"/>
              </w:rPr>
              <w:t>###Par###Алгоритмы и программирование</w:t>
            </w:r>
          </w:p>
        </w:tc>
      </w:tr>
      <w:tr w:rsidR="00B83D28" w:rsidRPr="00B26856" w:rsidTr="00B83D28">
        <w:trPr>
          <w:trHeight w:val="144"/>
        </w:trPr>
        <w:tc>
          <w:tcPr>
            <w:tcW w:w="921" w:type="dxa"/>
            <w:tcMar>
              <w:top w:w="50" w:type="dxa"/>
              <w:left w:w="100" w:type="dxa"/>
            </w:tcMar>
            <w:vAlign w:val="center"/>
          </w:tcPr>
          <w:p w:rsidR="00B83D28" w:rsidRPr="00B26856" w:rsidRDefault="00B83D28" w:rsidP="008B43E3">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3.1</w:t>
            </w:r>
          </w:p>
        </w:tc>
        <w:tc>
          <w:tcPr>
            <w:tcW w:w="8642" w:type="dxa"/>
            <w:tcMar>
              <w:top w:w="50" w:type="dxa"/>
              <w:left w:w="100" w:type="dxa"/>
            </w:tcMar>
            <w:vAlign w:val="center"/>
          </w:tcPr>
          <w:p w:rsidR="00B83D28" w:rsidRPr="00B26856" w:rsidRDefault="00B83D28" w:rsidP="008B43E3">
            <w:pPr>
              <w:spacing w:after="0" w:line="312"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###Par###Определение возможных результатов работы простейших алгоритмов управления исполнителями и вычислительных алгоритмов. Определение исходных данных, при которых алгоритм может дать требуемый результат</w:t>
            </w:r>
          </w:p>
        </w:tc>
      </w:tr>
      <w:tr w:rsidR="00B83D28" w:rsidRPr="00B26856" w:rsidTr="00B83D28">
        <w:trPr>
          <w:trHeight w:val="144"/>
        </w:trPr>
        <w:tc>
          <w:tcPr>
            <w:tcW w:w="921" w:type="dxa"/>
            <w:tcMar>
              <w:top w:w="50" w:type="dxa"/>
              <w:left w:w="100" w:type="dxa"/>
            </w:tcMar>
            <w:vAlign w:val="center"/>
          </w:tcPr>
          <w:p w:rsidR="00B83D28" w:rsidRPr="00B26856" w:rsidRDefault="00B83D28" w:rsidP="008B43E3">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3.2</w:t>
            </w:r>
          </w:p>
        </w:tc>
        <w:tc>
          <w:tcPr>
            <w:tcW w:w="8642" w:type="dxa"/>
            <w:tcMar>
              <w:top w:w="50" w:type="dxa"/>
              <w:left w:w="100" w:type="dxa"/>
            </w:tcMar>
            <w:vAlign w:val="center"/>
          </w:tcPr>
          <w:p w:rsidR="00B83D28" w:rsidRPr="00B26856" w:rsidRDefault="00B83D28" w:rsidP="008B43E3">
            <w:pPr>
              <w:spacing w:after="0" w:line="312"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###Par###Этапы решения задач на компьютере. Язык программирования (Паскаль, Python, Java, C++, C#). Основные конструкции языка программирования. Типы данных: целочисленные, вещественные, символьные, логические. Ветвления. Составные условия. Циклы с условием. Циклы по переменной. Использование таблиц трассировки</w:t>
            </w:r>
          </w:p>
        </w:tc>
      </w:tr>
      <w:tr w:rsidR="00B83D28" w:rsidRPr="00B26856" w:rsidTr="00B83D28">
        <w:trPr>
          <w:trHeight w:val="144"/>
        </w:trPr>
        <w:tc>
          <w:tcPr>
            <w:tcW w:w="921" w:type="dxa"/>
            <w:tcMar>
              <w:top w:w="50" w:type="dxa"/>
              <w:left w:w="100" w:type="dxa"/>
            </w:tcMar>
            <w:vAlign w:val="center"/>
          </w:tcPr>
          <w:p w:rsidR="00B83D28" w:rsidRPr="00B26856" w:rsidRDefault="00B83D28" w:rsidP="008B43E3">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3.3</w:t>
            </w:r>
          </w:p>
        </w:tc>
        <w:tc>
          <w:tcPr>
            <w:tcW w:w="8642" w:type="dxa"/>
            <w:tcMar>
              <w:top w:w="50" w:type="dxa"/>
              <w:left w:w="100" w:type="dxa"/>
            </w:tcMar>
            <w:vAlign w:val="center"/>
          </w:tcPr>
          <w:p w:rsidR="00B83D28" w:rsidRPr="00B26856" w:rsidRDefault="00B83D28" w:rsidP="008B43E3">
            <w:pPr>
              <w:spacing w:after="0" w:line="312"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###Par###Разработка и программная реализация алгоритмов решения типовых задач базового уровня. Примеры задач: алгоритмы обработки конечной числовой последовательности (вычисление сумм, произведений, количества элементов с заданными свойствами), алгоритмы анализа записи чисел в позиционной системе счисления, алгоритмы решения задач методом перебора (поиск наибольшего общего делителя двух натуральных чисел, проверка числа на простоту)</w:t>
            </w:r>
          </w:p>
        </w:tc>
      </w:tr>
      <w:tr w:rsidR="00B83D28" w:rsidRPr="00B26856" w:rsidTr="00B83D28">
        <w:trPr>
          <w:trHeight w:val="144"/>
        </w:trPr>
        <w:tc>
          <w:tcPr>
            <w:tcW w:w="921" w:type="dxa"/>
            <w:tcMar>
              <w:top w:w="50" w:type="dxa"/>
              <w:left w:w="100" w:type="dxa"/>
            </w:tcMar>
            <w:vAlign w:val="center"/>
          </w:tcPr>
          <w:p w:rsidR="00B83D28" w:rsidRPr="00B26856" w:rsidRDefault="00B83D28" w:rsidP="008B43E3">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3.4</w:t>
            </w:r>
          </w:p>
        </w:tc>
        <w:tc>
          <w:tcPr>
            <w:tcW w:w="8642" w:type="dxa"/>
            <w:tcMar>
              <w:top w:w="50" w:type="dxa"/>
              <w:left w:w="100" w:type="dxa"/>
            </w:tcMar>
            <w:vAlign w:val="center"/>
          </w:tcPr>
          <w:p w:rsidR="00B83D28" w:rsidRPr="00B26856" w:rsidRDefault="00B83D28" w:rsidP="008B43E3">
            <w:pPr>
              <w:spacing w:after="0" w:line="312"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###Par###Обработка символьных данных. Встроенные функции языка программирования для обработки символьных строк</w:t>
            </w:r>
          </w:p>
        </w:tc>
      </w:tr>
      <w:tr w:rsidR="00B83D28" w:rsidRPr="00B26856" w:rsidTr="00B83D28">
        <w:trPr>
          <w:trHeight w:val="144"/>
        </w:trPr>
        <w:tc>
          <w:tcPr>
            <w:tcW w:w="921" w:type="dxa"/>
            <w:tcMar>
              <w:top w:w="50" w:type="dxa"/>
              <w:left w:w="100" w:type="dxa"/>
            </w:tcMar>
            <w:vAlign w:val="center"/>
          </w:tcPr>
          <w:p w:rsidR="00B83D28" w:rsidRPr="00B26856" w:rsidRDefault="00B83D28" w:rsidP="008B43E3">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3.5</w:t>
            </w:r>
          </w:p>
        </w:tc>
        <w:tc>
          <w:tcPr>
            <w:tcW w:w="8642" w:type="dxa"/>
            <w:tcMar>
              <w:top w:w="50" w:type="dxa"/>
              <w:left w:w="100" w:type="dxa"/>
            </w:tcMar>
            <w:vAlign w:val="center"/>
          </w:tcPr>
          <w:p w:rsidR="00B83D28" w:rsidRPr="00B26856" w:rsidRDefault="00B83D28" w:rsidP="008B43E3">
            <w:pPr>
              <w:spacing w:after="0" w:line="312"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###Par###Табличные величины (массивы). Алгоритмы работы с элементами массива с однократным просмотром массива: суммирование элементов массива, подсчёт количества (суммы) элементов массива, удовлетворяющих заданному условию, нахождение наибольшего (наименьшего) значения элементов массива, нахождение второго по величине наибольшего (наименьшего) значения, линейный поиск элемента, перестановка элементов массива в обратном порядке. Сортировка одномерного массива. Простые методы сортировки (например, метод пузырька, метод выбора, сортировка вставками). Подпрограммы</w:t>
            </w:r>
          </w:p>
        </w:tc>
      </w:tr>
      <w:tr w:rsidR="00B83D28" w:rsidRPr="00B26856" w:rsidTr="00B83D28">
        <w:trPr>
          <w:trHeight w:val="144"/>
        </w:trPr>
        <w:tc>
          <w:tcPr>
            <w:tcW w:w="921" w:type="dxa"/>
            <w:tcMar>
              <w:top w:w="50" w:type="dxa"/>
              <w:left w:w="100" w:type="dxa"/>
            </w:tcMar>
            <w:vAlign w:val="center"/>
          </w:tcPr>
          <w:p w:rsidR="00B83D28" w:rsidRPr="00B26856" w:rsidRDefault="00B83D28" w:rsidP="008B43E3">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4</w:t>
            </w:r>
          </w:p>
        </w:tc>
        <w:tc>
          <w:tcPr>
            <w:tcW w:w="8642" w:type="dxa"/>
            <w:tcMar>
              <w:top w:w="50" w:type="dxa"/>
              <w:left w:w="100" w:type="dxa"/>
            </w:tcMar>
            <w:vAlign w:val="center"/>
          </w:tcPr>
          <w:p w:rsidR="00B83D28" w:rsidRPr="00B26856" w:rsidRDefault="00B83D28" w:rsidP="008B43E3">
            <w:pPr>
              <w:spacing w:after="0" w:line="312" w:lineRule="auto"/>
              <w:ind w:left="228"/>
              <w:rPr>
                <w:rFonts w:ascii="Times New Roman" w:hAnsi="Times New Roman" w:cs="Times New Roman"/>
                <w:sz w:val="24"/>
                <w:szCs w:val="24"/>
              </w:rPr>
            </w:pPr>
            <w:r w:rsidRPr="00B26856">
              <w:rPr>
                <w:rFonts w:ascii="Times New Roman" w:hAnsi="Times New Roman" w:cs="Times New Roman"/>
                <w:color w:val="000000"/>
                <w:sz w:val="24"/>
                <w:szCs w:val="24"/>
              </w:rPr>
              <w:t>###Par###Информационные технологии</w:t>
            </w:r>
          </w:p>
        </w:tc>
      </w:tr>
      <w:tr w:rsidR="00B83D28" w:rsidRPr="00B26856" w:rsidTr="00B83D28">
        <w:trPr>
          <w:trHeight w:val="144"/>
        </w:trPr>
        <w:tc>
          <w:tcPr>
            <w:tcW w:w="921" w:type="dxa"/>
            <w:tcMar>
              <w:top w:w="50" w:type="dxa"/>
              <w:left w:w="100" w:type="dxa"/>
            </w:tcMar>
            <w:vAlign w:val="center"/>
          </w:tcPr>
          <w:p w:rsidR="00B83D28" w:rsidRPr="00B26856" w:rsidRDefault="00B83D28" w:rsidP="008B43E3">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4.1</w:t>
            </w:r>
          </w:p>
        </w:tc>
        <w:tc>
          <w:tcPr>
            <w:tcW w:w="8642" w:type="dxa"/>
            <w:tcMar>
              <w:top w:w="50" w:type="dxa"/>
              <w:left w:w="100" w:type="dxa"/>
            </w:tcMar>
            <w:vAlign w:val="center"/>
          </w:tcPr>
          <w:p w:rsidR="00B83D28" w:rsidRPr="00B26856" w:rsidRDefault="00B83D28" w:rsidP="008B43E3">
            <w:pPr>
              <w:spacing w:after="0" w:line="312"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###Par###Анализ данных. Основные задачи анализа данных: прогнозирование, классификация, кластеризация, анализ отклонений. Последовательность решения задач анализа данных: сбор первичных данных, очистка и оценка качества данных, выбор и (или) построение модели, преобразование данных, визуализация данных, интерпретация результатов</w:t>
            </w:r>
          </w:p>
        </w:tc>
      </w:tr>
      <w:tr w:rsidR="00B83D28" w:rsidRPr="00B26856" w:rsidTr="00B83D28">
        <w:trPr>
          <w:trHeight w:val="144"/>
        </w:trPr>
        <w:tc>
          <w:tcPr>
            <w:tcW w:w="921" w:type="dxa"/>
            <w:tcMar>
              <w:top w:w="50" w:type="dxa"/>
              <w:left w:w="100" w:type="dxa"/>
            </w:tcMar>
            <w:vAlign w:val="center"/>
          </w:tcPr>
          <w:p w:rsidR="00B83D28" w:rsidRPr="00B26856" w:rsidRDefault="00B83D28" w:rsidP="008B43E3">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4.2</w:t>
            </w:r>
          </w:p>
        </w:tc>
        <w:tc>
          <w:tcPr>
            <w:tcW w:w="8642" w:type="dxa"/>
            <w:tcMar>
              <w:top w:w="50" w:type="dxa"/>
              <w:left w:w="100" w:type="dxa"/>
            </w:tcMar>
            <w:vAlign w:val="center"/>
          </w:tcPr>
          <w:p w:rsidR="00B83D28" w:rsidRPr="00B26856" w:rsidRDefault="00B83D28" w:rsidP="008B43E3">
            <w:pPr>
              <w:spacing w:after="0" w:line="312"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###Par###Анализ данных с помощью электронных таблиц. Вычисление суммы, среднего арифметического, наибольшего и наименьшего значений диапазона</w:t>
            </w:r>
          </w:p>
        </w:tc>
      </w:tr>
      <w:tr w:rsidR="00B83D28" w:rsidRPr="00B26856" w:rsidTr="00B83D28">
        <w:trPr>
          <w:trHeight w:val="144"/>
        </w:trPr>
        <w:tc>
          <w:tcPr>
            <w:tcW w:w="921" w:type="dxa"/>
            <w:tcMar>
              <w:top w:w="50" w:type="dxa"/>
              <w:left w:w="100" w:type="dxa"/>
            </w:tcMar>
            <w:vAlign w:val="center"/>
          </w:tcPr>
          <w:p w:rsidR="00B83D28" w:rsidRPr="00B26856" w:rsidRDefault="00B83D28" w:rsidP="008B43E3">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4.3</w:t>
            </w:r>
          </w:p>
        </w:tc>
        <w:tc>
          <w:tcPr>
            <w:tcW w:w="8642" w:type="dxa"/>
            <w:tcMar>
              <w:top w:w="50" w:type="dxa"/>
              <w:left w:w="100" w:type="dxa"/>
            </w:tcMar>
            <w:vAlign w:val="center"/>
          </w:tcPr>
          <w:p w:rsidR="00B83D28" w:rsidRPr="00B26856" w:rsidRDefault="00B83D28" w:rsidP="008B43E3">
            <w:pPr>
              <w:spacing w:after="0" w:line="312"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###Par###Компьютерно-математические модели. Этапы компьютерно-математического моделирования: постановка задачи, разработка модели, тестирование модели, компьютерный эксперимент, анализ результатов моделирования</w:t>
            </w:r>
          </w:p>
        </w:tc>
      </w:tr>
      <w:tr w:rsidR="00B83D28" w:rsidRPr="00B26856" w:rsidTr="00B83D28">
        <w:trPr>
          <w:trHeight w:val="144"/>
        </w:trPr>
        <w:tc>
          <w:tcPr>
            <w:tcW w:w="921" w:type="dxa"/>
            <w:tcMar>
              <w:top w:w="50" w:type="dxa"/>
              <w:left w:w="100" w:type="dxa"/>
            </w:tcMar>
            <w:vAlign w:val="center"/>
          </w:tcPr>
          <w:p w:rsidR="00B83D28" w:rsidRPr="00B26856" w:rsidRDefault="00B83D28" w:rsidP="008B43E3">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4.4</w:t>
            </w:r>
          </w:p>
        </w:tc>
        <w:tc>
          <w:tcPr>
            <w:tcW w:w="8642" w:type="dxa"/>
            <w:tcMar>
              <w:top w:w="50" w:type="dxa"/>
              <w:left w:w="100" w:type="dxa"/>
            </w:tcMar>
            <w:vAlign w:val="center"/>
          </w:tcPr>
          <w:p w:rsidR="00B83D28" w:rsidRPr="00B26856" w:rsidRDefault="00B83D28" w:rsidP="008B43E3">
            <w:pPr>
              <w:spacing w:after="0" w:line="312"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###Par###Численное решение уравнений с помощью подбора параметра</w:t>
            </w:r>
          </w:p>
        </w:tc>
      </w:tr>
      <w:tr w:rsidR="00B83D28" w:rsidRPr="00B26856" w:rsidTr="00B83D28">
        <w:trPr>
          <w:trHeight w:val="144"/>
        </w:trPr>
        <w:tc>
          <w:tcPr>
            <w:tcW w:w="921" w:type="dxa"/>
            <w:tcMar>
              <w:top w:w="50" w:type="dxa"/>
              <w:left w:w="100" w:type="dxa"/>
            </w:tcMar>
            <w:vAlign w:val="center"/>
          </w:tcPr>
          <w:p w:rsidR="00B83D28" w:rsidRPr="00B26856" w:rsidRDefault="00B83D28" w:rsidP="008B43E3">
            <w:pPr>
              <w:spacing w:after="0" w:line="336" w:lineRule="auto"/>
              <w:ind w:left="228"/>
              <w:jc w:val="center"/>
              <w:rPr>
                <w:rFonts w:ascii="Times New Roman" w:hAnsi="Times New Roman" w:cs="Times New Roman"/>
                <w:sz w:val="24"/>
                <w:szCs w:val="24"/>
              </w:rPr>
            </w:pPr>
            <w:r w:rsidRPr="00B26856">
              <w:rPr>
                <w:rFonts w:ascii="Times New Roman" w:hAnsi="Times New Roman" w:cs="Times New Roman"/>
                <w:color w:val="000000"/>
                <w:sz w:val="24"/>
                <w:szCs w:val="24"/>
              </w:rPr>
              <w:t>4.5</w:t>
            </w:r>
          </w:p>
        </w:tc>
        <w:tc>
          <w:tcPr>
            <w:tcW w:w="8642" w:type="dxa"/>
            <w:tcMar>
              <w:top w:w="50" w:type="dxa"/>
              <w:left w:w="100" w:type="dxa"/>
            </w:tcMar>
            <w:vAlign w:val="center"/>
          </w:tcPr>
          <w:p w:rsidR="00B83D28" w:rsidRPr="00B26856" w:rsidRDefault="00B83D28" w:rsidP="008B43E3">
            <w:pPr>
              <w:spacing w:after="0" w:line="312" w:lineRule="auto"/>
              <w:ind w:left="228"/>
              <w:jc w:val="both"/>
              <w:rPr>
                <w:rFonts w:ascii="Times New Roman" w:hAnsi="Times New Roman" w:cs="Times New Roman"/>
                <w:sz w:val="24"/>
                <w:szCs w:val="24"/>
              </w:rPr>
            </w:pPr>
            <w:r w:rsidRPr="00B26856">
              <w:rPr>
                <w:rFonts w:ascii="Times New Roman" w:hAnsi="Times New Roman" w:cs="Times New Roman"/>
                <w:color w:val="000000"/>
                <w:sz w:val="24"/>
                <w:szCs w:val="24"/>
              </w:rPr>
              <w:t>###Par###Табличные (реляционные) базы данных. Таблица – представление сведений об однотипных объектах. Поле, запись. Ключ таблицы. Работа с готовой базой данных. Заполнение базы данных. Поиск, сортировка и фильтрация записей. Запросы на выборку данных. Запросы с параметрами. Вычисляемые поля в запросах. Многотабличные базы данных. Типы связей между таблицами. Запросы к многотабличным базам данных</w:t>
            </w:r>
          </w:p>
        </w:tc>
      </w:tr>
    </w:tbl>
    <w:p w:rsidR="00B83D28" w:rsidRPr="00B26856" w:rsidRDefault="00B83D28" w:rsidP="00B83D28">
      <w:pPr>
        <w:jc w:val="center"/>
        <w:rPr>
          <w:rFonts w:ascii="Times New Roman" w:hAnsi="Times New Roman" w:cs="Times New Roman"/>
          <w:b/>
          <w:color w:val="000000"/>
          <w:sz w:val="24"/>
          <w:szCs w:val="24"/>
        </w:rPr>
      </w:pPr>
      <w:r w:rsidRPr="00B26856">
        <w:rPr>
          <w:rFonts w:ascii="Times New Roman" w:hAnsi="Times New Roman" w:cs="Times New Roman"/>
          <w:b/>
          <w:color w:val="000000"/>
          <w:sz w:val="24"/>
          <w:szCs w:val="24"/>
        </w:rPr>
        <w:t>«История. Базовый уровень»</w:t>
      </w:r>
    </w:p>
    <w:p w:rsidR="00B83D28" w:rsidRPr="00B26856" w:rsidRDefault="00B83D28" w:rsidP="00B83D28">
      <w:pPr>
        <w:rPr>
          <w:rFonts w:ascii="Times New Roman" w:hAnsi="Times New Roman" w:cs="Times New Roman"/>
          <w:b/>
          <w:color w:val="000000"/>
          <w:sz w:val="24"/>
          <w:szCs w:val="24"/>
        </w:rPr>
      </w:pPr>
    </w:p>
    <w:p w:rsidR="00B83D28" w:rsidRPr="00B26856" w:rsidRDefault="00B83D28" w:rsidP="00B83D28">
      <w:pPr>
        <w:spacing w:before="199" w:after="199" w:line="336" w:lineRule="auto"/>
        <w:ind w:left="120"/>
        <w:rPr>
          <w:rFonts w:ascii="Times New Roman" w:hAnsi="Times New Roman" w:cs="Times New Roman"/>
          <w:sz w:val="24"/>
          <w:szCs w:val="24"/>
        </w:rPr>
      </w:pPr>
      <w:r w:rsidRPr="00B26856">
        <w:rPr>
          <w:rFonts w:ascii="Times New Roman" w:hAnsi="Times New Roman" w:cs="Times New Roman"/>
          <w:b/>
          <w:color w:val="000000"/>
          <w:sz w:val="24"/>
          <w:szCs w:val="24"/>
        </w:rPr>
        <w:t xml:space="preserve">ПРОВЕРЯЕМЫЕ ТРЕБОВАНИЯ К РЕЗУЛЬТАТАМ ОСВОЕНИЯ ОСНОВНОЙ </w:t>
      </w:r>
    </w:p>
    <w:p w:rsidR="00B83D28" w:rsidRPr="00B26856" w:rsidRDefault="00B83D28" w:rsidP="00B83D28">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ОБРАЗОВАТЕЛЬНОЙ ПРОГРАММЫ</w:t>
      </w:r>
    </w:p>
    <w:p w:rsidR="00B83D28" w:rsidRPr="00B26856" w:rsidRDefault="00B83D28" w:rsidP="00B83D28">
      <w:pPr>
        <w:spacing w:after="0"/>
        <w:ind w:left="120"/>
        <w:rPr>
          <w:rFonts w:ascii="Times New Roman" w:hAnsi="Times New Roman" w:cs="Times New Roman"/>
          <w:sz w:val="24"/>
          <w:szCs w:val="24"/>
        </w:rPr>
      </w:pPr>
    </w:p>
    <w:p w:rsidR="00B83D28" w:rsidRPr="00B26856" w:rsidRDefault="00B83D28" w:rsidP="00B83D28">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10 КЛАСС</w:t>
      </w:r>
    </w:p>
    <w:tbl>
      <w:tblPr>
        <w:tblW w:w="9420" w:type="dxa"/>
        <w:tblInd w:w="136" w:type="dxa"/>
        <w:tblLayout w:type="fixed"/>
        <w:tblCellMar>
          <w:top w:w="50" w:type="dxa"/>
          <w:left w:w="100" w:type="dxa"/>
        </w:tblCellMar>
        <w:tblLook w:val="04A0" w:firstRow="1" w:lastRow="0" w:firstColumn="1" w:lastColumn="0" w:noHBand="0" w:noVBand="1"/>
      </w:tblPr>
      <w:tblGrid>
        <w:gridCol w:w="1962"/>
        <w:gridCol w:w="7458"/>
      </w:tblGrid>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Код проверяемого результата</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Проверяемые предметные результаты освоения основной образовательной программы среднего общего образования</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Понимание значимости России в мировых политических и социально-экономических процессах 1914 – 1945 гг., знание достижений страны и её народа; 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Называть наиболее значимые события истории России 1914 – 1945 гг., объяснять их особую значимость для истории нашей страны</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1.2</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Определять и объяснять (аргументировать) своё отношение и оценку наиболее значительных событий, явлений, процессов истории России 1914 – 1945 гг., их значение для истории России и человечества в целом</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1.3</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Используя знания по истории России и всемирной истории 1914 – 1945 гг., выявлять попытки фальсификации истории</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1.4</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1914 – 1945 гг.</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Знание имён героев Первой мировой, Гражданской, Великой Отечественной войн, исторических личностей, внёсших значительный вклад в социально-экономическое, политическое и культурное развитие России в 1914 – 1945 гг.</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Называть имена наиболее выдающихся деятелей истории России 1914 – 1945 гг., события, процессы, в которых они участвовали</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Характеризовать деятельность исторических личностей в рамках событий, процессов истории России 1914 – 1945 гг., оценивать значение их деятельности для истории нашей страны и человечества в целом</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Характеризовать значение и последствия событий 1914 – 1945 гг., в которых участвовали выдающиеся исторические личности, для истории России</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Определять и объяснять (аргументировать) своё отношение и оценку деятельности исторических личностей</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1914 – 1945 гг. и их участников, образа жизни людей и его изменения в Новейшую эпоху; формулировать и обосновывать собственную точку зрения (версию, оценку) с помощью фактического материала, в том числе используя источники разных типов</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Объяснять смысл изученных (изучаемых) исторических понятий и терминов из истории России, и всемирной истории 1914 – 1945 гг.,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3.2</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 самостоятельно составленному плану представлять развёрнутый рассказ (описание) о ключевых событиях родного края, истории России и всемирной истории 1914 – 1945 гг.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других</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3.3</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Составлять развёрнутую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в 1914 – 1945 гг., анализируя изменения, произошедшие в течение рассматриваемого периода</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3.4</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Представлять описание памятников материальной и художественной культуры 1914 – 1945 гг.,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приёмов создания памятников культуры</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3.5</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pacing w:val="-2"/>
                <w:sz w:val="24"/>
                <w:szCs w:val="24"/>
              </w:rPr>
              <w:t>Представлять результаты самостоятельного изучения исторической информации из истории России и всемирной истории 1914 – 1945 гг. в форме сложного плана, конспекта, реферата</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3.6</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Определять и объяснять с использованием фактического материала своё отношение к наиболее значительным событиям, достижениям и личностям истории России и зарубежных стран 1914 – 1945 гг.</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3.7</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 или опровержения какой-либо оценки исторических событий</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3.8</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Формулировать аргументы для подтверждения или опровержения собственной или предложенной точки зрения по дискуссионной проблеме из истории России и всемирной истории 1914 – 1945 гг.; сравнивать предложенную аргументацию, выбирать наиболее аргументированную позицию</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Умение выявлять существенные черты исторических событий, явлений, процессов 1914 – 1945 гг.; систематизировать историческую информацию в соответствии с заданными критериями; сравнивать изученные исторические события, явления, процессы</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4.1</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Называть характерные, существенные признаки событий, процессов, явлений истории России и всеобщей истории 1914 – 1945 гг.</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4.2</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Различать в исторической информации из курсов истории России и зарубежных стран 1914 – 1945 гг. события, явления, процессы; факты и мнения, описания и объяснения, гипотезы и теории</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4.3</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другим)</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4.4</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Обобщать историческую информацию по истории России и зарубежных стран 1914 – 1945 гг.</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4.5</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На основе изучения исторического материала давать оценку возможности (корректности) сравнения событий, явлений, процессов, взглядов исторических деятелей истории России и зарубежных стран в 1914 – 1945 гг.</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4.6</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Сравнивать исторические события, явления, процессы, взгляды исторических деятелей истории России и зарубежных стран 1914 – 1945 гг. по самостоятельно определённым критериям; на основе сравнения самостоятельно делать выводы</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4.7</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На основе изучения исторического материала устанавливать исторические аналогии</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1914 – 1945 гг.; определять современников исторических событий истории России и человечества в целом в 1914 – 1945 гг.</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5.1</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На основе изученного материала по истории России и зарубежных стран 1914 – 1945 гг. определять (различать) причины, предпосылки, поводы, последствия; указывать итоги, значение исторических событий, явлений, процессов</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5.2</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Устанавливать причинно-следственные, пространственные, временны́е связи между историческими событиями, явлениями, процессами на основе анализа исторической ситуации (информации) из истории России и зарубежных стран 1914 – 1945 гг.</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5.3</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Делать предположения о возможных причинах (предпосылках) и последствиях исторических событий, явлений, процессов истории России и зарубежных стран 1914 – 1945 гг.</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5.4</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5.5</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Соотносить события истории родного края, истории России и зарубежных стран 1914 – 1945 гг.</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5.6</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Определять современников исторических событий, явлений, процессов истории России и человечества в целом 1914 – 1945 гг.</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1914 – 1945 гг.,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6.1</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Различать виды письменных исторических источников по истории России и всемирной истории 1914 – 1945 гг.</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6.2</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Определять авторство письменного исторического источника по истории России и зарубежных стран 1914 – 1945 гг., время и место его создания, события, явления, процессы, о которых идёт речь и другое, соотносить информацию письменного источника с историческим контекстом</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6.3</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1914 – 1945 гг.</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6.4</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Анализировать письменный исторический источник по истории России и зарубежных стран 1914 – 1945 гг.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6.5</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Соотносить содержание исторического источника по истории России и зарубежных стран 1914 – 1945 гг. с учебным текстом, другими источниками исторической информации (в том числе исторической картой (схемой)</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6.6</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Сопоставлять, анализировать информацию из двух или более письменных исторических источников по истории России и зарубежных стран 1914 – 1945 гг., делать выводы</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6.7</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Использовать исторические письменные источники при аргументации дискуссионных точек зрения</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6.8</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другое; соотносить вещественный исторический источник с периодом, к которому он относится, и другое); используя контекстную информацию, описывать вещественный исторический источник</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6.9</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Проводить атрибуцию визуальных и аудиовизуальных исторических источников по истории России и зарубежных стран 1914 – 1945 гг.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Умение осуществлять с соблюдением правил информационной безопасности поиск исторической информации по истории России и зарубежных стран 1914 – 1945 гг.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её соответствия исторической действительности</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7.1</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Знать и использовать правила информационной безопасности при поиске исторической информации</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7.2</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1914 – 1945 гг.</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7.3</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7.4</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1914 – 1945 гг.</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7.5</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Используя знания по истории, оценивать полноту и достоверность информации с точки зрения её соответствия исторической действительности</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Умение анализировать текстовые, визуальные источники исторической информации, в том числе исторические карты (схемы), по истории России и зарубежных стран 1914 – 1945 гг.;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8.1</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1914 – 1945 гг.</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8.2</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Отвечать на вопросы по содержанию текстового источника исторической информации по истории России и зарубежных стран 1914 – 1945 гг. и составлять на его основе план, таблицу, схему</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8.3</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другое), изучаемые события, явления, процессы истории России и зарубежных стран 1914 – 1945 гг.</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8.4</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Привлекать контекстную информацию при работе с исторической картой и рассказывать об исторических событиях, используя историческую карту</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8.5</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Сопоставлять, анализировать информацию, представленную на двух или более исторических картах (схемах) по истории России и зарубежных стран 1914 – 1945 гг.; оформлять результаты анализа исторической карты (схемы) в виде таблицы, схемы; делать выводы</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8.6</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На основании информации, представленной на карте (схеме) по истории России и зарубежных стран 1914 – 1945 гг., проводить сравнение исторических объектов (размеры территорий стран, расстояния и другие), социально-экономических и геополитических условий существования государств, народов; делать выводы</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8.7</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Сопоставлять информацию, представленную на исторической карте (схеме) по истории России и зарубежных стран 1914 – 1945 гг., с информацией из аутентичных исторических источников и источников исторической информации</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8.8</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Определять события, явления, процессы, которым посвящены визуальные источники исторической информации</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8.9</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На основании визуальных источников исторической информации и статистической информации по истории России и зарубежных стран 1914 – 1945 гг. проводить сравнение исторических событий, явлений, процессов истории России и зарубежных стран 1914 – 1945 гг.</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8.10</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pacing w:val="-4"/>
                <w:sz w:val="24"/>
                <w:szCs w:val="24"/>
              </w:rPr>
              <w:t>Сопоставлять визуальные источники исторической информации по истории России и зарубежных стран 1914 – 1945 гг. с информацией из других исторических источников, делать выводы</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8.11</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Представлять историческую информацию в виде таблиц, графиков, схем, диаграмм</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8.12</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Использовать умения, приобретённые в процессе изучения истории, для участия в подготовке учебных проектов по истории России 1914 – 1945 гг., в том числе на региональном материале, с использованием ресурсов библиотек, музеев и других</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9</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9.1</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9.2</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9.3</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Понимать особенности общения с представителями другой культуры, национальной и религиозной принадлежности, важность учёта в общении традиций, обычаев, особенностей культуры народов нашей страны</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9.4</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Участвовать в диалогическом и полилогическом общении, посвящённом проблемам, связанным с историей России и зарубежных стран 1914 – 1945 гг.;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10</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10.1</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1914 – 1945 гг., осознавать и понимать ценность сопричастности своей семьи к событиям, явлениям, процессам истории России</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10.2</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1914 – 1945 гг.</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10.3</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Используя знания по истории России и зарубежных стран 1914 – 1945 гг., выявлять в исторической информации попытки фальсификации истории, приводить аргументы в защиту исторической правды</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10.4</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Активно участвовать в дискуссиях, не допуская умаления подвига народа при защите Отечества</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Знание ключевых событий, основных дат и этапов истории России и мира в 1914 – 1945 гг.; выдающихся деятелей отечественной и всемирной истории; важнейших достижений культуры, ценностных ориентиров</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11.1</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Указывать хронологические рамки основных периодов отечественной и всеобщей истории 1914 – 1945 гг.</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11.2</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Называть даты важнейших событий и процессов отечественной и всеобщей истории 1914 – 1945 гг.</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11.3</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Выявлять синхронность исторических процессов отечественной и всеобщей истории 1914 – 1945 гг.</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11.4</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Делать выводы о тенденциях развития своей страны и других стран в данный период</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11.5</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Характеризовать место, обстоятельства, участников, результаты и последствия важнейших исторических событий, явлений, процессов истории России 1914 – 1945 гг.</w:t>
            </w:r>
          </w:p>
        </w:tc>
      </w:tr>
    </w:tbl>
    <w:p w:rsidR="00B83D28" w:rsidRPr="00B26856" w:rsidRDefault="00B83D28" w:rsidP="00B83D28">
      <w:pPr>
        <w:spacing w:after="0"/>
        <w:ind w:left="120"/>
        <w:rPr>
          <w:rFonts w:ascii="Times New Roman" w:hAnsi="Times New Roman" w:cs="Times New Roman"/>
          <w:sz w:val="24"/>
          <w:szCs w:val="24"/>
        </w:rPr>
      </w:pPr>
    </w:p>
    <w:p w:rsidR="00B83D28" w:rsidRPr="00B26856" w:rsidRDefault="00B83D28" w:rsidP="00B83D28">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11 КЛАСС</w:t>
      </w:r>
    </w:p>
    <w:tbl>
      <w:tblPr>
        <w:tblW w:w="9420" w:type="dxa"/>
        <w:tblInd w:w="136" w:type="dxa"/>
        <w:tblLayout w:type="fixed"/>
        <w:tblCellMar>
          <w:top w:w="50" w:type="dxa"/>
          <w:left w:w="100" w:type="dxa"/>
        </w:tblCellMar>
        <w:tblLook w:val="04A0" w:firstRow="1" w:lastRow="0" w:firstColumn="1" w:lastColumn="0" w:noHBand="0" w:noVBand="1"/>
      </w:tblPr>
      <w:tblGrid>
        <w:gridCol w:w="1962"/>
        <w:gridCol w:w="7458"/>
      </w:tblGrid>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Код проверяемого результата</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Проверяемые предметные результаты освоения основной образовательной программы среднего общего образования</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Понимание значимости России в мировых политических и социально-экономических процессах 1945 – 2022 гг., знание достижений страны и её народа; умение характеризовать историческое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1945 – 2022 гг.; особенности развития культуры народов СССР (России)</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Называть наиболее значимые события истории России 1945 – 2022 гг., объяснять их особую значимость для истории нашей страны</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1.2</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Определять и объяснять (аргументировать) своё отношение и оценку наиболее значительных событий, явлений, процессов истории России 1945 – 2022 гг., их значение для истории России и человечества в целом</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1.3</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Используя знания по истории России и всемирной истории 1945 – 2022 гг., выявлять попытки фальсификации истории</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1.4</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1945 – 2022 гг.</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Знание имён исторических личностей, внёсших значительный вклад в социально-экономическое, политическое и культурное развитие России в 1945 – 2022 гг.</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Называть имена наиболее выдающихся деятелей истории России 1945 – 2022 гг., события, процессы, в которых они участвовали</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Характеризовать деятельность исторических личностей в рамках событий, процессов истории России 1945 – 2022 гг., оценивать значение их деятельности для истории нашей страны и человечества в целом</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Характеризовать значение и последствия событий 1945 – 2022 гг., в которых участвовали выдающиеся исторические личности, для истории России</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Определять и объяснять (аргументировать) своё отношение и оценку деятельности исторических личностей</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1945 – 2022 гг. и их участников, образа жизни людей и его изменения в Новейшую эпоху; формулировать и обосновывать собственную точку зрения (версию, оценку) с помощью фактического материала, в том числе используя источники разных типов</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Объяснять смысл изученных (изучаемых) исторических понятий и терминов из истории России и всемирной истории 1945 – 2022 гг.,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3.2</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 самостоятельно составленному плану представлять развёрнутый рассказ (описание) о ключевых событиях родного края, истории России и всемирной истории 1945 – 2022 гг.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другом</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3.3</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Составлять развёрнутую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в 1945 – 2022 гг., анализируя изменения, произошедшие в течение рассматриваемого периода</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3.4</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Представлять описание памятников материальной и художественной культуры 1945 – 2022 гг.,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приёмов создания памятников культуры</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3.5</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Представлять результаты самостоятельного изучения исторической информации из истории России и всемирной истории 1945 – 2022 гг. в форме сложного плана, конспекта, реферата</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3.6</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Определять и объяснять с использованием фактического материала своё отношение к наиболее значительным событиям, достижениям и личностям истории России и зарубежных стран 1945 – 2022 гг.</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3.7</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 (опровержения) какой-либо оценки исторических событий</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3.8</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Формулировать аргументы для подтверждения (опровержения) собственной или предложенной точки зрения по дискуссионной проблеме из истории России и всемирной истории 1945 – 2022 гг.; сравнивать предложенную аргументацию, выбирать наиболее аргументированную позицию</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Умение выявлять существенные черты исторических событий, явлений, процессов 1945 – 2022 гг.; систематизировать историческую информацию в соответствии с заданными критериями; сравнивать изученные исторические события, явления, процессы</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4.1</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Называть характерные, существенные признаки событий, процессов, явлений истории России и всеобщей истории 1945 – 2022 гг.</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4.2</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Различать в исторической информации из курсов истории России и зарубежных стран 1945 – 2022 гг. события, явления, процессы; факты и мнения, описания и объяснения, гипотезы и теории</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4.3</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другому)</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4.4</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Обобщать историческую информацию по истории России и зарубежных стран 1945 – 2022 гг.</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4.5</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На основе изучения исторического материала давать оценку возможности (корректности) сравнения событий, явлений, процессов, взглядов исторических деятелей истории России и зарубежных стран в 1945 – 2022 гг.</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4.6</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Сравнивать исторические события, явления, процессы, взгляды исторических деятелей истории России и зарубежных стран 1945 – 2022 гг. по самостоятельно определённым критериям; на основе сравнения самостоятельно делать выводы</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4.7</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На основе изучения исторического материала устанавливать исторические аналогии</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1945 – 2022 гг.; определять современников исторических событий истории России и человечества в целом в 1945 – 2022 гг.</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5.1</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На основе изученного материала по истории России и зарубежных стран 1945 – 2022 гг. определять (различать) причины, предпосылки, поводы, последствия, указывать итоги, значение исторических событий, явлений, процессов</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5.2</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Устанавливать причинно-следственные, пространственные, временны́е связи между историческими событиями, явлениями, процессами на основе анализа исторической ситуации (информации) из истории России и зарубежных стран 1945 – 2022 гг.</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5.3</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Делать предположения о возможных причинах (предпосылках) и последствиях исторических событий, явлений, процессов истории России и зарубежных стран 1945 – 2022 гг.</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5.4</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5.5</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Соотносить события истории родного края, истории России и зарубежных стран 1945 – 2022 гг.</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5.6</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Определять современников исторических событий, явлений, процессов истории России и человечества в целом 1945 – 2022 гг.</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1945 – 2022 гг.,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6.1</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Различать виды письменных исторических источников по истории России и всемирной истории 1945 – 2022 гг.</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6.2</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Определять авторство письменного исторического источника по истории России и зарубежных стран 1945 – 2022 гг., время и место его создания, события, явления, процессы, о которых идёт речь и другое, соотносить информацию письменного источника с историческим контекстом</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6.3</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1945 – 2022 гг.</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6.4</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Анализировать письменный исторический источник по истории России и зарубежных стран 1945 – 2022 гг.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6.5</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Соотносить содержание исторического источника по истории России и зарубежных стран 1945 – 2022 гг. с учебным текстом, другими источниками исторической информации (в том числе исторической картой (схемой)</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6.6</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Сопоставлять, анализировать информацию из двух или более письменных исторических источников по истории России и зарубежных стран 1945 – 2022 гг., делать выводы</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6.7</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Использовать исторические письменные источники при аргументации дискуссионных точек зрения</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6.8</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другое; соотносить вещественный исторический источник с периодом, к которому он относится, и другое); используя контекстную информацию, описывать вещественный исторический источник</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6.9</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Проводить атрибуцию визуальных и аудиовизуальных исторических источников по истории России и зарубежных стран 1945 – 2022 гг.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Умение осуществлять с соблюдением правил информационной безопасности поиск исторической информации по истории России и зарубежных стран 1945 – 2022 гг.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её соответствия исторической действительности</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7.1</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Знать и использовать правила информационной безопасности при поиске исторической информации</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7.2</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1945 – 2022 гг.</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7.3</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7.4</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1945 – 2022 гг.</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7.5</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Используя знания по истории, оценивать полноту и достоверность информации с точки зрения её соответствия исторической действительности</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Умение анализировать текстовые, визуальные источники исторической информации, в том числе исторические карты (схемы), по истории России и зарубежных стран 1945 – 2022 гг.;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8.1</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1945 – 2022 гг.</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8.2</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Отвечать на вопросы по содержанию текстового источника исторической информации по истории России и зарубежных стран 1945 – 2022 гг. и составлять на его основе план, таблицу, схему</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8.3</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другое), изучаемые события, явления, процессы истории России и зарубежных стран 1945 – 2022 гг.</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8.4</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Привлекать контекстную информацию при работе с исторической картой и рассказывать об исторических событиях, используя историческую карту</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8.5</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Сопоставлять, анализировать информацию, представленную на двух или более исторических картах (схемах) по истории России и зарубежных стран 1945 – 2022 гг.; оформлять результаты анализа исторической карты (схемы) в виде таблицы, схемы; делать выводы</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8.6</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На основании информации, представленной на карте (схеме) по истории России и зарубежных стран 1945 – 2022 гг., проводить сравнение исторических объектов (размеры территорий стран, расстояния и другие), социально-экономических и геополитических условий существования государств, народов; делать выводы</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8.7</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Сопоставлять информацию, представленную на исторической карте (схеме) по истории России и зарубежных стран 1945 – 2022 гг., с информацией из аутентичных исторических источников и источников исторической информации</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8.8</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Определять события, явления, процессы, которым посвящены визуальные источники исторической информации</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8.9</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На основании визуальных источников исторической информации и статистической информации по истории России и зарубежных стран 1945 – 2022 гг. проводить сравнение исторических событий, явлений, процессов истории России и зарубежных стран 1945 – 2022 гг.</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8.10</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Сопоставлять визуальные источники исторической информации по истории России и зарубежных стран 1945 – 2022 гг. с информацией из других исторических источников, делать выводы</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8.11</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Представлять историческую информацию в виде таблиц, графиков, схем, диаграмм</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8.12</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Использовать умения, приобретённые в процессе изучения истории, для участия в подготовке учебных проектов по истории России 1945 – 2022 гг., в том числе на региональном материале, с использованием ресурсов библиотек, музеев и других</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9</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9.1</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9.2</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9.3</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Понимать особенности общения с представителями другой культуры, национальной и религиозной принадлежности, важность учёта в общении традиций, обычаев, особенностей культуры народов нашей страны</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9.4</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Участвовать в диалогическом и полилогическом общении, посвящённом проблемам, связанным с историей России и зарубежных стран 1945 – 2022 гг.;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10</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10.1</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1945 – 2022 гг., осознавать и понимать ценность сопричастности своей семьи к событиям, явлениям, процессам истории России</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10.2</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1945 – 2022 гг.</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10.3</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Используя знания по истории России и зарубежных стран 1945 – 2022 гг., выявлять в исторической информации попытки фальсификации истории, приводить аргументы в защиту исторической правды</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10.4</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Активно участвовать в дискуссиях, не допуская умаления подвига народа при защите Отечества</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Знание ключевых событий, основных дат и этапов истории России и мира в 1945 – 2022 гг.; выдающихся деятелей отечественной и всемирной истории; важнейших достижений культуры, ценностных ориентиров</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11.1</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Указывать хронологические рамки основных периодов отечественной и всеобщей истории 1945 – 2022 гг.</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11.2</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Называть даты важнейших событий и процессов отечественной и всеобщей истории 1945 – 2022 гг.</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11.3</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Выявлять синхронность исторических процессов отечественной и всеобщей истории 1945 – 2022 гг.</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11.4</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Делать выводы о тенденциях развития своей страны и других стран в данный период</w:t>
            </w:r>
          </w:p>
        </w:tc>
      </w:tr>
      <w:tr w:rsidR="00B83D28"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11.5</w:t>
            </w:r>
          </w:p>
        </w:tc>
        <w:tc>
          <w:tcPr>
            <w:tcW w:w="745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Характеризовать место, обстоятельства, участников, результаты и последствия важнейших исторических событий, явлений, процессов истории России 1945 – 2022 гг.</w:t>
            </w:r>
          </w:p>
        </w:tc>
      </w:tr>
    </w:tbl>
    <w:p w:rsidR="00B83D28" w:rsidRPr="00B26856" w:rsidRDefault="00B83D28" w:rsidP="00B83D28">
      <w:pPr>
        <w:spacing w:before="199" w:after="199"/>
        <w:ind w:left="120"/>
        <w:rPr>
          <w:rFonts w:ascii="Times New Roman" w:hAnsi="Times New Roman" w:cs="Times New Roman"/>
          <w:sz w:val="24"/>
          <w:szCs w:val="24"/>
        </w:rPr>
      </w:pPr>
      <w:r w:rsidRPr="00B26856">
        <w:rPr>
          <w:rFonts w:ascii="Times New Roman" w:hAnsi="Times New Roman" w:cs="Times New Roman"/>
          <w:sz w:val="24"/>
          <w:szCs w:val="24"/>
        </w:rPr>
        <w:t xml:space="preserve"> </w:t>
      </w:r>
      <w:r w:rsidRPr="00B26856">
        <w:rPr>
          <w:rFonts w:ascii="Times New Roman" w:hAnsi="Times New Roman" w:cs="Times New Roman"/>
          <w:b/>
          <w:color w:val="000000"/>
          <w:sz w:val="24"/>
          <w:szCs w:val="24"/>
        </w:rPr>
        <w:t xml:space="preserve">ПРОВЕРЯЕМЫЕ ЭЛЕМЕНТЫ СОДЕРЖАНИЯ </w:t>
      </w:r>
    </w:p>
    <w:p w:rsidR="00B83D28" w:rsidRPr="00B26856" w:rsidRDefault="00B83D28" w:rsidP="00B83D28">
      <w:pPr>
        <w:spacing w:after="0"/>
        <w:ind w:left="120"/>
        <w:rPr>
          <w:rFonts w:ascii="Times New Roman" w:hAnsi="Times New Roman" w:cs="Times New Roman"/>
          <w:sz w:val="24"/>
          <w:szCs w:val="24"/>
        </w:rPr>
      </w:pPr>
    </w:p>
    <w:p w:rsidR="00B83D28" w:rsidRPr="00B26856" w:rsidRDefault="00B83D28" w:rsidP="00B83D28">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10 КЛАСС</w:t>
      </w:r>
    </w:p>
    <w:tbl>
      <w:tblPr>
        <w:tblW w:w="9420" w:type="dxa"/>
        <w:tblInd w:w="136" w:type="dxa"/>
        <w:tblLayout w:type="fixed"/>
        <w:tblCellMar>
          <w:top w:w="50" w:type="dxa"/>
          <w:left w:w="100" w:type="dxa"/>
        </w:tblCellMar>
        <w:tblLook w:val="04A0" w:firstRow="1" w:lastRow="0" w:firstColumn="1" w:lastColumn="0" w:noHBand="0" w:noVBand="1"/>
      </w:tblPr>
      <w:tblGrid>
        <w:gridCol w:w="967"/>
        <w:gridCol w:w="8453"/>
      </w:tblGrid>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Код</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Проверяемый элемент содержания</w:t>
            </w:r>
          </w:p>
        </w:tc>
      </w:tr>
      <w:tr w:rsidR="00B83D28" w:rsidRPr="00B26856" w:rsidTr="008B43E3">
        <w:trPr>
          <w:trHeight w:val="144"/>
        </w:trPr>
        <w:tc>
          <w:tcPr>
            <w:tcW w:w="9419" w:type="dxa"/>
            <w:gridSpan w:val="2"/>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rPr>
                <w:rFonts w:ascii="Times New Roman" w:hAnsi="Times New Roman" w:cs="Times New Roman"/>
                <w:sz w:val="24"/>
                <w:szCs w:val="24"/>
              </w:rPr>
            </w:pPr>
            <w:r w:rsidRPr="00B26856">
              <w:rPr>
                <w:rFonts w:ascii="Times New Roman" w:hAnsi="Times New Roman" w:cs="Times New Roman"/>
                <w:color w:val="000000"/>
                <w:sz w:val="24"/>
                <w:szCs w:val="24"/>
              </w:rPr>
              <w:t>ВСЕОБЩАЯ ИСТОРИЯ</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Мир накануне и в годы Первой мировой войны</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Понятие «Новейшее время». Хронологические рамки и периодизация Новейшей истории. Мир в начале ХХ в. Развитие индустриального общества. Технический прогресс. Изменение социальной структуры общества. Политические течения: либерализм, консерватизм, социал-демократия, анархизм. Рабочее и социалистическое движение. Профсоюзы. Мир империй – наследие XIX в. Империализм. Национализм. Старые и новые лидеры индустриального мира. Блоки великих держав: Тройственный союз, Антанта. Региональные конфликты и войны в конце XIX – начале ХХ в.</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1.2</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Первая мировая война (1914 – 1918). Причины Первой мировой войны. Убийство в Сараево. Нападение Австро-Венгрии на Сербию. Вступление в войну европейских держав. Цели и планы сторон. Сражение на Марне. Позиционная война. Боевые операции на Восточном фронте, их роль в общем ходе войны. Изменения в составе воюющих блоков (вступление в войну Османской империи, Италии, Болгарии). Четверной союз. Верден. Сомма. Люди на фронтах и в тылу. Националистическая пропаганда. Новые методы ведения войны. Власть и общество в годы войны. Положение населения в тылу воюющих стран. Вынужденные переселения, геноцид. Рост антивоенных настроений. Завершающий этап войны. Объявление США войны Германии. Бои на Западном фронте. Революция в России и выход Советской России из войны. Капитуляция государств Четверного союза. Политические, экономические и социальные последствия Первой мировой войны</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Мир в 1918 – 1939 гг.</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От войны к миру. Распад империй и образование новых национальных государств в Европе. Планы послевоенного устройства мира. 14 пунктов В. Вильсона. Парижская мирная конференция. Лига Наций. Вашингтонская конференция. Версальско-Вашингтонская система. Революционные события 1918 – 1919 гг. в Европе. Ноябрьская революция в Германии. Веймарская республика. Образование Коминтерна. Венгерская советская республика</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Страны Европы и Северной Америки в 1920 – 1930-е гг. Рост влияния социалистических партий и профсоюзов. Приход лейбористов к власти в Великобритании. Зарождение фашистского движения в Италии; Б. Муссолини. Приход фашистов к власти и утверждение тоталитарного режима в Италии. Стабилизация 1920-х гг. Эра процветания в США. Мировой экономический кризис 1929 – 1933 гг. и начало Великой депрессии. Проявления и социально-политические последствия кризиса. «Новый курс» Ф.Д. Рузвельта (цель, мероприятия, итоги). Кейнсианство. Государственное регулирование экономики. Альтернативные стратегии выхода из мирового экономического кризиса. Становление нацизма в Германии. Национал-социалистическая немецкая рабочая партия (НСДАП); А. Гитлер. Приход нацистов к власти. Нацистский режим в Германии (политическая система, экономическая политика, идеология). Нюрнбергские законы. Подготовка Германии к войне. Установление авторитарных режимов в странах Европы в 1920 – 1930-х гг. Борьба против угрозы фашизма. Тактика единого рабочего фронта и Народного фронта. Приход к власти и политика правительств Народного фронта во Франции, Испании. Франкистский мятеж и гражданская война в Испании (участники, основные сражения). Позиции европейских держав в отношении Испании. Советская помощь Испании. Оборона Мадрида. Поражение Испанской Республики</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Страны Азии, Латинской Америки в 1918 – 1930-е гг. Распад Османской империи. Провозглашение Турецкой Республики. Курс преобразований М. Кемаля Ататюрка. Страны Восточной и Южной Азии. Революция 1925 – 1927 гг. в Китае. Режим Чан Кайши и гражданская война с коммунистами. «Великий поход» Красной армии Китая. Национально-освободительное движение в Индии в 1919 – 1939 гг. Индийский национальный конгресс. М.К. Ганди. Мексиканская революция 1910 – 1917 гг., её итоги и значение. Реформы и революционные движения в латиноамериканских странах. Народный фронт в Чили</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Международные отношения в 1920 – 1930-х гг. Версальская система 1920-х гг. Планы Дауэса и Юнга. Советское государство в международных отношениях в 1920-х гг. (Генуэзская конференция, соглашение в Рапалло, выход СССР из дипломатической изоляции). Пакт Бриана – Келлога. «Эра пацифизма». Нарастание агрессии в мире в 1930-х гг. Агрессия Японии против Китая (1931 – 1933). Итало-эфиопская война (1935). Инициативы СССР по созданию системы коллективной безопасности. Агрессивная политика Германии в Европе (оккупация Рейнской зоны, аншлюс Австрии). Судетский кризис. Мюнхенское соглашение и его последствия. Политика «умиротворения» агрессора. Создание оси Берлин – Рим – Токио. Японо-китайская война. Советско-японские конфликты у озера Хасан и реки Халхин-Гол. Британско-франко-советские переговоры в Москве. Советско-германский договор о ненападении и его последствия</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2.5</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pacing w:val="-2"/>
                <w:sz w:val="24"/>
                <w:szCs w:val="24"/>
              </w:rPr>
              <w:t>Развитие культуры в 1914 – 1930-х гг. Научные открытия первых десятилетий ХХ в. (физика, химия, биология, медицина и другие). Технический прогресс в 1920 – 1930-х гг. Изменение облика городов.</w:t>
            </w:r>
          </w:p>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pacing w:val="-2"/>
                <w:sz w:val="24"/>
                <w:szCs w:val="24"/>
              </w:rPr>
              <w:t>«Потерянное поколение»: тема войны в литературе и художественной культуре. Основные направления в искусстве. Модернизм, авангардизм, сюрреализм, абстракционизм, реализм. Ведущие деятели культуры первой трети ХХ в. Кинематограф 1920 – 1930-х гг. Тоталитаризм и культура. Массовая культура. Олимпийское движение</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Вторая мировая война</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Начало Второй мировой войны. Причины Второй мировой войны. Нападение Германии на Польшу и начало мировой войны. Стратегические планы главных воюющих сторон. Разгром Польши. Блицкриг. «Странная война». Советско-финляндская война и её международные последствия. Захват Германией Дании и Норвегии. Разгром Франции и её союзников. Битва за Британию. Агрессия Германии и её союзников на Балканах</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3.2</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1941 год. Начало Великой Отечественной войны и войны на Тихом океане. Нападение Германии на СССР. Планы Германии в отношении СССР; план «Барбаросса», план «Ост». Начало Великой Отечественной войны. Ход событий на советско-германском фронте в 1941 г. Нападение японских войск на Перл-Харбор, вступление США в войну. Формирование антигитлеровской коалиции. Ленд-лиз</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3.3</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Положение в оккупированных странах. «Новый порядок». Нацистская политика геноцида, холокост. Концентрационные лагеря. Принудительная трудовая миграция и насильственные переселения. Коллаборационизм. Движение Сопротивления. Партизанская война в Югославии</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3.4</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Коренной перелом в войне. Сталинградская битва. Курская битва. Война в Северной Африке. Высадка союзнических войск в Италии и падение режима Муссолини. Перелом в войне на Тихом океане. Тегеранская конференция. «Большая тройка»</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3.5</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Разгром Германии, Японии и их союзников. Открытие второго фронта в Европе, наступление союзников. Военные операции Красной Армии в 1944 – 1945 гг., их роль в освобождении стран Европы. Восстания против оккупантов и их пособников в европейских странах. Конференции руководителей ведущих держав антигитлеровской коалиции; Ялтинская конференция. Разгром военных сил Германии и взятие Берлина. Капитуляция Германии. Роль СССР в разгроме нацистской Германии и освобождении народов Европы. Потсдамская конференция. Создание ООН. Завершение мировой войны на Дальнем Востоке. Американские атомные бомбардировки Хиросимы и Нагасаки. Вступление СССР в войну против Японии, разгром Квантунской армии. Капитуляция Японии. Нюрнбергский трибунал и Токийский процесс над военными преступниками Германии и Японии. Итоги Второй мировой войны</w:t>
            </w:r>
          </w:p>
        </w:tc>
      </w:tr>
      <w:tr w:rsidR="00B83D28" w:rsidRPr="00B26856" w:rsidTr="008B43E3">
        <w:trPr>
          <w:trHeight w:val="144"/>
        </w:trPr>
        <w:tc>
          <w:tcPr>
            <w:tcW w:w="9419" w:type="dxa"/>
            <w:gridSpan w:val="2"/>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ИСТОРИЯ РОССИИ</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Россия в Первой мировой войне (1914 – 1918)</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4.1</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Россия и мир накануне Первой мировой войны. Вступление России в войну. Геополитические и военно-стратегические планы командования</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4.2</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Боевые действия на Австро-германском и Кавказском фронтах, взаимодействие с союзниками по Антанте. Брусиловский прорыв и его значение. Массовый героизм воинов. Людские потери. Политизация и начало морального разложения армии</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4.3</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Власть, экономика и общество в условиях войны. Милитаризация экономики. Формирование военно-промышленных комитетов. Пропаганда патриотизма и восприятие войны обществом. Содействие гражданского населения армии и создание общественных организаций помощи фронту. Введение государством карточной системы снабжения в городе и развёрстки в деревне</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4.4</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Нарастание экономического кризиса и смена общественных настроений. Кадровая чехарда в правительстве. Взаимоотношения представительной и исполнительной ветвей власти. Прогрессивный блок и его программа. Распутинщина и десакрализация власти. Политические партии и война: оборонцы, интернационалисты и пораженцы. Влияние большевистской пропаганды. Возрастание роли армии в жизни общества</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Великая российская революция (1917 – 1922)</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5.1</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Понятие Великой российской революции, продолжавшейся от свержения самодержавия до создания Советского Союза. Три основных этапа: Февральская революция, Октябрьская революция, Гражданская война. Российская империя накануне революции. Территория и население. Объективные и субъективные причины обострения экономического и политического кризиса. Война как революционизирующий фактор. Национальные и конфессиональные проблемы. Незавершённость и противоречия модернизации. Основные социальные слои, политические партии и их лидеры накануне революции</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5.2</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Основные этапы и хронология революционных событий 1917 г. Февраль – март: восстание в Петрограде и падение монархии. Конец Российской империи. Отклики внутри страны: Москва, периферия, фронт, национальные регионы. Формирование Временного правительства и программа его деятельности. Петроградский Совет рабочих и солдатских депутатов и его декреты</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5.3</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Весна – лето 1917 г.: зыбкое равновесие политических сил при росте влияния большевиков во главе с В.И. Лениным. Июльский кризис и конец двоевластия. Восстановление патриаршества</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5.4</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Выступление Л.Г. Корнилова против Временного правительства. Провозглашение России республикой. Свержение Временного правительства и взятие власти большевиками 25 октября (7 ноября) 1917 г. В.И. Ленин как политический деятель</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Первые революционные преобразования большевиков</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6.1</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Первые мероприятия большевиков в политической, экономической и социальной сферах. Борьба за армию. Декрет о мире и заключение Брестского мира. Национализация промышленности. Декрет о земле и принципы наделения крестьян землёй. Отделение Церкви от государства</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6.2</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Созыв и разгон Учредительного собрания. Слом старого и создание нового госаппарата. Советы как форма власти. Всероссийский центральный исполнительный комитет (ВЦИК) Советов. Совнарком. Всероссийская Чрезвычайная Комиссия (ВЧК) по борьбе с контрреволюцией и саботажем. Создание Высшего совета народного хозяйства (ВСНХ). Первая Конституция РСФСР 1918 г.</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Гражданская война и её последствия</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7.1</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Установление советской власти в центре и на местах осенью 1917 – весной 1918 г. Начало формирования основных очагов сопротивления большевикам. Ситуация на Дону. Позиция Украинской Центральной рады. Восстание чехословацкого корпуса</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7.2</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Гражданская война как общенациональная катастрофа. Человеческие потери. Причины, этапы и основные события Гражданской войны. Военная интервенция</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7.3</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Палитра антибольшевистских сил: их характеристика и взаимоотношения. Идеология Белого движения. Положение населения на территориях антибольшевистских сил. Будни села: красные продотряды и белые реквизиции</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7.4</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Политика «военного коммунизма». Продразвёрстка, принудительная трудовая повинность, административное распределение товаров и услуг. Разработка плана ГОЭЛРО. Создание регулярной Красной Армии. Использование военспецов. Выступление левых эсеров. Красный и белый террор, их масштабы. Убийство царской семьи. Ущемление прав Советов в пользу чрезвычайных органов: Чрезвычайных комиссий (ЧК), комбедов и ревкомов. Причины победы Красной Армии в Гражданской войне. Вопрос о земле. Национальный фактор в Гражданской войне. Декларация прав народов России и её значение</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7.5</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Особенности Гражданской войны на Украине, в Закавказье и Средней Азии, в Сибири и на Дальнем Востоке. Польско-советская война. Поражение армии Врангеля в Крыму. Эмиграция и формирование русского зарубежья. Последние отголоски Гражданской войны в регионах в конце 1921 – 1922 г.</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Идеология и культура Советской России периода Гражданской войны</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8.1</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Идеология и культура Советской России периода Гражданской войны. Создание Государственной комиссии по просвещению и Пролеткульта. Наглядная агитация и массовая пропаганда коммунистических идей. Национализация театров и кинематографа. Пролетаризация вузов, организация рабфаков. Антирелигиозная пропаганда и секуляризация жизни общества. Ликвидация сословных привилегий. Законодательное закрепление равноправия полов</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8.2</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Повседневная жизнь. Городской быт: бесплатный транспорт, товары по карточкам, субботники и трудовые мобилизации. Комитеты бедноты и рост социальной напряжённости в деревне. Проблема массовой детской беспризорности</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8.3</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Наш край в 1914 – 1922 гг.</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9</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СССР в годы новой экономической политики (нэпа) (1921 – 1928)</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9.1</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Катастрофические последствия Первой мировой и Гражданской войн. Демографическая ситуация в начале 1920-х гг. Экономическая разруха. Голод 1921 – 1922 гг. и его преодоление. Реквизиция церковного имущества, сопротивление верующих и преследование священнослужителей. Крестьянские восстания в Сибири, на Тамбовщине, в Поволжье и другие. Кронштадтское восстание. Отказ большевиков от «военного коммунизма» и переход к новой экономической политике (нэпу). Использование рыночных механизмов и товарно-денежных отношений для улучшения экономической ситуации. Замена продразвёрстки в деревне единым продналогом. Стимулирование кооперации. Финансовая реформа 1922 – 1924 гг. Создание Госплана и разработка годовых и пятилетних планов развития народного хозяйства. Учреждение в СССР звания Героя Труда (1927 г., с 1938 г. – Герой Социалистического Труда)</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9.2</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Предпосылки и значение образования СССР. Принятие Конституции СССР 1924 г. Ситуация в Закавказье и Средней Азии. Создание новых национальных образований в 1920-е гг. Политика «коренизации» и борьба по вопросу о национальном строительстве</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9.3</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Ликвидация небольшевистских партий и установление в СССР однопартийной политической системы. Смерть В.И. Ленина и борьба за власть. Ситуация в партии и возрастание роли партийного аппарата. Ликвидация оппозиции внутри ВКП(б) к концу 1920-х гг.</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9.4</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Социальная политика большевиков. Положение рабочих и крестьян. Эмансипация женщин. Социальные лифты. Становление системы здравоохранения. Охрана материнства и детства. Борьба с беспризорностью и преступностью. Меры по сокращению безработицы. Положение бывших представителей «эксплуататорских классов». Деревенский социум: кулаки, середняки и бедняки. Сельскохозяйственные коммуны, артели и Товарищества по совместной обработке земли (ТОЗы)</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10</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Советский Союз в 1929 – 1941 гг.</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10.1</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«Великий перелом». Перестройка экономики на основе командного администрирования. Форсированная индустриализация. Создание рабочих и инженерных кадров. Социалистическое соревнование. Ударники и стахановцы. Ликвидация частной торговли и предпринимательства. Кризис снабжения и введение карточной системы</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10.2</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Коллективизация сельского хозяйства и её трагические последствия. Раскулачивание. Сопротивление крестьян. Становление колхозного строя. Создание машинно-тракторных станций (МТС). Голод в СССР в 1932 – 1933 гг. как следствие коллективизации</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10.3</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Крупнейшие стройки первых пятилеток в центре и национальных республиках. Строительство Московского метрополитена. Создание новых отраслей промышленности. Форсирование военного производства и освоения новой техники. Ужесточение трудового законодательства. Результаты, цена и издержки модернизации. Превращение СССР в аграрно-индустриальную державу. Ликвидация безработицы</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10.4</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Утверждение культа личности Сталина. Партийные органы как инструмент сталинской политики. Органы госбезопасности и их роль в поддержании диктатуры. Ужесточение цензуры. «История ВКП(б). Краткий курс». Усиление идеологического контроля над обществом. Введение паспортной системы. Массовые политические репрессии 1937 – 1938 гг. Результаты репрессий на уровне регионов и национальных республик. Репрессии против священнослужителей. ГУЛАГ. Роль принудительного труда в осуществлении индустриализации и в освоении труднодоступных территорий</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10.5</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Советская социальная и национальная политика 1930-х гг. Пропаганда и реальные достижения. Конституция СССР 1936 г.</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Культурное пространство советского общества в 1920 – 1930-е гг.</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11.1</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Повседневная жизнь и общественные настроения в годы новой экономической политики (нэпа). Повышение общего уровня жизни. Нэпманы и отношение к ним в обществе. «Коммунистическое чванство». Разрушение традиционной морали. Отношение к семье, браку, воспитанию детей. Советские обряды и праздники. Наступление на религию. Пролеткульт и нэпманская культура. Борьба с безграмотностью. Основные направления в литературе и архитектуре. Достижения в области киноискусства. Советский авангард. Создание национальной письменности и смена алфавитов. Деятельность Наркомпроса. Рабфаки. Культура и идеология</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11.2</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Создание «нового человека». Пропаганда коллективистских ценностей. Воспитание интернационализма и советского патриотизма. Общественный энтузиазм периода первых пятилеток. Развитие спорта. Освоение Арктики. Эпопея челюскинцев. Престижность военной профессии и научно-инженерного труда. Учреждение звания Героя Советского Союза (1934) и первые награждения. Культурная революция. От обязательного начального образования к массовой средней школе. Установление жёсткого государственного контроля над сферой литературы и искусства. Создание творческих союзов и их роль в пропаганде советской культуры. Социалистический реализм. Литература и кинематограф 1930-х гг. Наука в 1930-е гг. Академия наук СССР. Создание новых научных центров. Выдающиеся учёные и конструкторы гражданской и военной техники. Формирование национальной интеллигенции. Повседневность 1930-х гг. Снижение уровня доходов населения по сравнению с периодом новой экономической политики (нэпа). Деньги, карточки и очереди. Из деревни в город: последствия вынужденного переселения и миграции населения. Жилищная проблема. Коллективные формы быта. Возвращение к традиционным ценностям в середине 1930-х гг. Досуг в городе. Пионерия и комсомол. Военно-спортивные организации. Материнство и детство в 1930-е гг. Жизнь в деревне</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12</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Внешняя политика СССР в 1920 – 1930-е гг.</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12.1</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Внешняя политика: от курса на мировую революцию к концепции построения социализма в одной стране. Деятельность Коминтерна как инструмента мировой революции. Договор в Рапалло. Выход СССР из международной изоляции. Вступление СССР в Лигу Наций</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12.2</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Возрастание угрозы мировой войны. Попытки организовать систему коллективной безопасности в Европе. Советские добровольцы в Испании и в Китае. Вооружённые конфликты на озере Хасан, реке Халхин-Гол</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12.3</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СССР накануне Великой Отечественной войны. Мюнхенский договор 1938 г. и угроза международной изоляции СССР. Заключение договора о ненападении между СССР и Германией в 1939 г. Зимняя война с Финляндией. Включение в состав СССР Латвии, Литвы и Эстонии; Бессарабии, Северной Буковины, Западной Украины и Западной Белоруссии. Катынская трагедия</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12.4</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Наш край в 1920 – 1930-е гг.</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13</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Первый период войны (июнь 1941 – осень 1942 г.)</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13.1</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План «Барбаросса». Соотношение сил противников на 22 июня 1941 г. Вторжение Германии и её сателлитов на территорию СССР. Брестская крепость. Массовый героизм воинов, представителей всех народов СССР. Причины поражений Красной Армии на начальном этапе войны. Чрезвычайные меры руководства страны, образование Государственного комитета обороны. Роль партии в мобилизации сил на отпор врагу. Создание дивизий народного ополчения. Смоленское сражение. Наступление советских войск под Ельней. Начало блокады Ленинграда. Оборона Одессы и Севастополя. Срыв гитлеровских планов молниеносной войны</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13.2</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Битва за Москву. Наступление гитлеровских войск: Москва на осадном положении. Парад 7 ноября 1941 г. на Красной площади. Переход в контрнаступление и разгром немецкой группировки под Москвой. Наступательные операции Красной Армии зимой – весной 1942 г. Итоги Московской битвы</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13.3</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Блокада Ленинграда. Героизм и трагедия гражданского населения. Эвакуация ленинградцев. Дорога жизни</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13.4</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Перестройка экономики на военный лад. Эвакуация предприятий, населения и ресурсов. Введение норм военной дисциплины на производстве и транспорте</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13.5</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Нацистский оккупационный режим. Генеральный план «Ост». Нацистская пропаганда. Массовые преступления гитлеровцев против советских граждан. Концлагеря и гетто. Холокост. Этнические чистки на оккупированной территории СССР. Нацистский плен. Уничтожение военнопленных и медицинские эксперименты над заключёнными. Угон советских людей в Германию. Разграбление и уничтожение культурных ценностей. Начало массового сопротивления врагу. Восстания в нацистских лагерях. Развёртывание партизанского движения</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14</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Коренной перелом в ходе войны (осень 1942 – 1943 г.)</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14.1</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Сталинградская битва. Германское наступление весной – летом 1942 г. Поражение советских войск в Крыму. Битва за Кавказ. Оборона Сталинграда. Дом Павлова. Окружение неприятельской группировки под Сталинградом. Разгром окружённых под Сталинградом гитлеровцев. Итоги и значение победы Красной Армии под Сталинградом</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14.2</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Прорыв блокады Ленинграда в январе 1943 г. Значение героического сопротивления Ленинграда</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14.3</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Битва на Курской дуге. Соотношение сил. Провал немецкого наступления. Танковые сражения под Прохоровкой и Обоянью. Переход советских войск в наступление. Итоги и значение Курской битвы. Битва за Днепр. Освобождение Левобережной Украины и форсирование Днепра. Освобождение Киева. Итоги наступления Красной Армии летом – осенью 1943 г.</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14.4</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СССР и союзники. Проблема второго фронта. Ленд-лиз. Тегеранская конференция 1943 г.</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14.5</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За линией фронта. Развёртывание массового партизанского движения. Антифашистское подполье в крупных городах. Значение партизанской и подпольной борьбы для победы над врагом. Сотрудничество с врагом (коллаборационизм): формы, причины, масштабы. Создание гитлеровцами воинских формирований из советских военнопленных. Антисоветские национальные военные формирования в составе вермахта. Судебные процессы на территории СССР над военными преступниками и пособниками оккупантов в 1943 – 1946 гг.</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15</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Человек и война: единство фронта и тыла</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15.1</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«Всё для фронта, всё для победы!». Трудовой подвиг народа. Роль женщин и подростков в промышленном и сельскохозяйственном производстве. Самоотверженный труд учёных. Помощь населения фронту. Повседневность военного времени. Фронтовая повседневность. Боевое братство. Женщины на войне. Письма с фронта и на фронт. Повседневность в советском тылу. Военная дисциплина на производстве. Карточная система и нормы снабжения в городах. Положение в деревне. Стратегии выживания в городе и на селе. Государственные меры и общественные инициативы по спасению детей</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15.2</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Культурное пространство в годы войны. Песня «Священная война» – призыв к сопротивлению врагу. Советские писатели, композиторы, художники, учёные в условиях войны. Песенное творчество и фольклор. Кино военных лет. Государство и Церковь в годы войны. Патриотическое служение представителей религиозных конфессий. Культурные и научные связи с союзниками</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16</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Победа СССР в Великой Отечественной войне. Окончание Второй мировой войны (1944 – сентябрь 1945 г.)</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16.1</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Освобождение Правобережной Украины и Крыма. Наступление советских войск в Белоруссии и Прибалтике. Боевые действия в Восточной и Центральной Европе и освободительная миссия Красной Армии. Висло-Одерская операция</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16.2</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Битва за Берлин. Капитуляция Германии. Встреча на Эльбе. Репатриация советских граждан в ходе войны и после её окончания</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16.3</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Война и общество. Восстановление хозяйства в освобожденных районах. Начало советского атомного проекта. Реэвакуация и нормализация повседневной жизни. Депортации репрессированных народов. Взаимоотношения государства и Церкви</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16.4</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pacing w:val="-4"/>
                <w:sz w:val="24"/>
                <w:szCs w:val="24"/>
              </w:rPr>
              <w:t>Открытие второго фронта в Европе. Ялтинская конференция 1945 г.: основные решения. Потсдамская конференция. Судьба послевоенной Германии. Политика денацификации, демилитаризации, демонополизации, демократизации (четыре «Д»)</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16.5</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Советско-японская война 1945 г. Разгром Квантунской армии. Ядерные бомбардировки японских городов американской авиацией и их последствия</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16.6</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Создание ООН. Осуждение главных военных преступников. Нюрнбергский и Токийский судебные процессы. Итоги Великой Отечественной и Второй мировой войны. Решающий вклад СССР в победу антигитлеровской коалиции. Людские и материальные потери. Изменение политической карты мира</w:t>
            </w:r>
          </w:p>
        </w:tc>
      </w:tr>
      <w:tr w:rsidR="00B83D28" w:rsidRPr="00B26856" w:rsidTr="008B43E3">
        <w:trPr>
          <w:trHeight w:val="144"/>
        </w:trPr>
        <w:tc>
          <w:tcPr>
            <w:tcW w:w="967"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16.7</w:t>
            </w:r>
          </w:p>
        </w:tc>
        <w:tc>
          <w:tcPr>
            <w:tcW w:w="8452"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Наш край в 1941 – 1945 гг.</w:t>
            </w:r>
          </w:p>
        </w:tc>
      </w:tr>
    </w:tbl>
    <w:p w:rsidR="00B83D28" w:rsidRPr="00B26856" w:rsidRDefault="00B83D28" w:rsidP="00B83D28">
      <w:pPr>
        <w:spacing w:after="0"/>
        <w:ind w:left="120"/>
        <w:rPr>
          <w:rFonts w:ascii="Times New Roman" w:hAnsi="Times New Roman" w:cs="Times New Roman"/>
          <w:sz w:val="24"/>
          <w:szCs w:val="24"/>
        </w:rPr>
      </w:pPr>
    </w:p>
    <w:p w:rsidR="00B83D28" w:rsidRPr="00B26856" w:rsidRDefault="00B83D28" w:rsidP="00B83D28">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11 КЛАСС</w:t>
      </w:r>
    </w:p>
    <w:tbl>
      <w:tblPr>
        <w:tblW w:w="9420" w:type="dxa"/>
        <w:tblInd w:w="136" w:type="dxa"/>
        <w:tblLayout w:type="fixed"/>
        <w:tblCellMar>
          <w:top w:w="50" w:type="dxa"/>
          <w:left w:w="100" w:type="dxa"/>
        </w:tblCellMar>
        <w:tblLook w:val="04A0" w:firstRow="1" w:lastRow="0" w:firstColumn="1" w:lastColumn="0" w:noHBand="0" w:noVBand="1"/>
      </w:tblPr>
      <w:tblGrid>
        <w:gridCol w:w="1084"/>
        <w:gridCol w:w="8336"/>
      </w:tblGrid>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Код</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Проверяемый элемент содержания</w:t>
            </w:r>
          </w:p>
        </w:tc>
      </w:tr>
      <w:tr w:rsidR="00B83D28" w:rsidRPr="00B26856" w:rsidTr="00B83D28">
        <w:trPr>
          <w:trHeight w:val="144"/>
        </w:trPr>
        <w:tc>
          <w:tcPr>
            <w:tcW w:w="9420" w:type="dxa"/>
            <w:gridSpan w:val="2"/>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ВСЕОБЩАЯ ИСТОРИЯ</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pacing w:val="-4"/>
                <w:sz w:val="24"/>
                <w:szCs w:val="24"/>
              </w:rPr>
              <w:t>Страны Северной Америки и Европы во второй половине ХХ – начале XXI в.</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От мира к холодной войне. Речь У. Черчилля в Фултоне. Доктрина Трумэна. План Маршалла. Разделённая Европа. Раскол Германии и образование двух германских государств. Совет экономической взаимопомощи. Формирование двух военно-политических блоков (Организация Североатлантического договора (НАТО) и Организация Варшавского договора (ОВД)</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1.2</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Соединённые Штаты Америки. Послевоенный экономический подъём. Развитие постиндустриального общества. Общество потребления. Демократы и республиканцы у власти: президенты США и повороты политического курса. Социальные движения (борьба против расовой сегрегации, за гражданские права, выступления против войны во Вьетнаме). Внешняя политика США во второй половине ХХ – начале XXI в. Развитие отношений с СССР, Российской Федерацией</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1.3</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Страны Западной Европы. Экономическая и политическая ситуация в первые послевоенные годы. Научно-техническая революция. Становление социально ориентированной рыночной экономики. Германское «экономическое чудо». Установление V Республики во Франции. Лейбористы и консерваторы в Великобритании. Начало европейской интеграции (ЕЭС). «Бурные шестидесятые». «Скандинавская модель» социально-экономического развития. Падение диктатур в Греции, Португалии, Испании. Экономические кризисы 1970-х – начала 1980-х гг. Неоконсерватизм. Европейский союз</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1.4</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Страны Центральной и Восточной Европы во второй половине ХХ – начале XXI в. Революции второй половины 1940-х гг. и установление коммунистических режимов. Совет экономической взаимопомощи (СЭВ) и ОВД. Достижения и проблемы социалистического развития в 1950-е гг. Выступления в ГДР (1953), Польше и Венгрии (1956). Югославская модель социализма. «Пражская весна» 1968 г. и её подавление. Движение «Солидарность» в Польше. Перестройка в СССР и страны Восточного блока. Революции 1989 – 1990 гг. в странах Центральной и Восточной Европы. Распад ОВД, СЭВ. Образование новых государств на постсоветском пространстве. Разделение Чехословакии. Распад Югославии и война на Балканах. Агрессия НАТО против Югославии. Развитие восточноевропейских государств в XXI в. (экономика, политика, внешнеполитическая ориентация, участие в интеграционных процессах)</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Страны Азии, Африки и Латинской Америки во второй половине ХХ – начале XXI в.: проблемы и пути модернизации. Обретение независимости и выбор путей развития странами Азии и Африки</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Страны Восточной, Юго-Восточной и Южной Азии. Освободительная борьба и провозглашение национальных государств в регионе. Китай: провозглашение республики; социалистический эксперимент; Мао Цзэдун и маоизм; экономические реформы конца 1970-х – 1980-х гг. и их последствия; современное развитие. Разделение Вьетнама и Кореи на государства с разным общественно-политическим строем. Индия: провозглашение независимости; курс Неру; внутренняя и внешняя политика современного индийского государства. Успехи модернизации. Япония после Второй мировой войны: от поражения к лидерству. Восстановление суверенитета страны. Японское «экономическое чудо». Новые индустриальные страны (Сингапур, Южная Корея)</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pacing w:val="-2"/>
                <w:sz w:val="24"/>
                <w:szCs w:val="24"/>
              </w:rPr>
              <w:t>Страны Ближнего Востока и Северной Африки. Турция: политическое развитие, достижения и проблемы модернизации. Иран: реформы 1960 – 1970-х гг.; исламская революция. Афганистан: смена политических режимов, роль внешних сил. Провозглашение независимых государств на Ближнем Востоке и в Северной Африке. Палестинская проблема. Создание государства Израиль. Египет: выбор пути развития; внешнеполитический курс. Суэцкий конфликт. Арабо-израильские войны и попытки урегулирования на Ближнем Востоке. Политическое развитие арабских стран в конце ХХ – начале XXI в. «Арабская весна» и смена политических режимов в начале 2010-х гг. Гражданская война в Сирии</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Страны Тропической и Южной Африки. Этапы провозглашения независимости («год Африки», 1970 – 1980-е гг.). Выбор путей развития. Попытки утверждения демократических режимов и возникновение диктатур. Организация Африканского единства. Система апартеида на юге Африки и её падение. Сепаратизм. Гражданские войны и этнические конфликты в Африке</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Страны Латинской Америки во второй половине ХХ – начале XXI в. Положение стран Латинской Америки в середине ХХ в.: проблемы внутреннего развития, влияние США. Аграрные реформы и импортозамещающая индустриализация. Националреформизм. Революция на Кубе. Диктатуры и демократизация в странах Латинской Америки. Революции конца 1960-х – 1970-х гг. (Перу, Чили, Никарагуа). «Левый поворот» в конце ХХ в.</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Международные отношения во второй половине ХХ – начале XXI в. Основные этапы развития международных отношений во второй половине 1940-х – 2020-х гг.</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Международные кризисы и региональные конфликты в годы холодной войны (берлинские кризисы, Корейская война, войны в Индокитае, Суэцкий кризис, Карибский (Кубинский) кризис). Создание Движения неприсоединения. Гонка вооружений. Война во Вьетнаме</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3.2</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Разрядка международной напряжённости в конце 1960-х – первой половине 1970-х гг. Договор о запрещении ядерных испытаний в трёх средах. Договор о нераспространении ядерного оружия (1968). «Пражская весна» 1968 г. и ввод войск государств – участников ОВД в Чехословакию. Урегулирование германского вопроса (договоры ФРГ с СССР и Польшей, четырёхстороннее соглашение по Западному Берлину). Договоры об ограничении стратегических вооружений (ОСВ). Совещание по безопасности и сотрудничеству в Европе (Хельсинки, 1975)</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3.3</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Ввод советских войск в Афганистан (1979). Возвращение к политике холодной войны. Наращивание стратегических вооружений. Американский проект СОИ. Провозглашение советской концепции нового политического мышления в 1980-х гг. Революции 1989 – 1991 гг. в странах Центральной и Восточной Европы, их внешнеполитические последствия. Распад СССР и Восточного блока. Российская Федерация – правопреемник СССР на международной арене. Образование СНГ</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3.4</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Международные отношения в конце ХХ – начале XXI в. От биполярного к многополюсному миру. Региональная и межрегиональная интеграция. Россия в современном мире: восстановление лидирующих позиций, отстаивание национальных интересов. Усиление позиций Китая на международной арене. Военные конфликты. Международный терроризм. Мировое сообщество и роль России в противостоянии угрозам и вызовам в начале XX в.</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Развитие науки и культуры во второй половине ХХ – начале XXI в. Современный мир</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4.1</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pacing w:val="-4"/>
                <w:sz w:val="24"/>
                <w:szCs w:val="24"/>
              </w:rPr>
              <w:t>Развитие науки во второй половине ХХ – начале XXI в. (ядерная физика, химия, биология, медицина). Научно-техническая революция. Использование ядерной энергии в мирных целях. Достижения в области космонавтики (СССР, США). Развитие электротехники и робототехники. Информационная революция. Сеть Интернет</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4.2</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Течения и стили в художественной культуре второй половины ХХ – начала XXI в.: от модернизма к постмодернизму. Литература. Живопись. Архитектура: новые технологии, концепции, художественные решения. Дизайн. Кинематограф. Музыка: развитие традиций и авангардные течения. Джаз. Рок-музыка. Массовая культура. Молодёжная культура</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4.3</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Глобальные проблемы человечества. Существование и распространение ядерного оружия. Проблема природных ресурсов и экологии. Проблема беженцев. Эпидемии в современном мире</w:t>
            </w:r>
          </w:p>
        </w:tc>
      </w:tr>
      <w:tr w:rsidR="00B83D28" w:rsidRPr="00B26856" w:rsidTr="00B83D28">
        <w:trPr>
          <w:trHeight w:val="144"/>
        </w:trPr>
        <w:tc>
          <w:tcPr>
            <w:tcW w:w="9420" w:type="dxa"/>
            <w:gridSpan w:val="2"/>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ИСТОРИЯ РОССИИ</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СССР в 1945 – 1953 гг.</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5.1</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Влияние последствий войны на советскую систему и общество. Разруха. Демобилизация армии. Социальная адаптация фронтовиков. Репатриация. Рост беспризорности и решение проблем послевоенного детства. Рост преступности</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5.2</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Ресурсы и приоритеты восстановления. Демилитаризация экономики и переориентация на выпуск гражданской продукции. Восстановление индустриального потенциала страны. Сельское хозяйство и положение деревни. Репарации, их размеры и значение для экономики. Советский атомный проект, его успехи и значение. Начало гонки вооружений. Положение на послевоенном потребительском рынке. Колхозный рынок. Голод 1946 – 1947 гг. Денежная реформа и отмена карточной системы (1947)</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5.3</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Сталин и его окружение. Ужесточение административно-командной системы. Соперничество в верхних эшелонах власти. Усиление идеологического контроля. Послевоенные репрессии. «Ленинградское дело». Борьба с космополитизмом. «Дело врачей»</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5.4</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Сохранение трудового законодательства военного времени на период восстановления разрушенного хозяйства. Союзный центр и национальные регионы: проблемы взаимоотношений</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СССР в середине 1950-х – первой половине 1960-х гг.</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6.1</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Смена политического курса. Смерть Сталина и настроения в обществе. Борьба за власть в советском руководстве. Переход политического лидерства к Н.С. Хрущёву. Первые признаки наступления оттепели в политике, экономике, культурной сфере. XX съезд партии и разоблачение культа личности Сталина. Реакция на доклад Хрущёва в стране и мире. Начало реабилитации жертв массовых политических репрессий и смягчение политической цензуры. Возвращение депортированных народов. Особенности национальной политики. Утверждение единоличной власти Хрущёва</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6.2</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Культурное пространство и повседневная жизнь. Изменение общественной атмосферы. Шестидесятники. Литература, кинематограф, театр, живопись: новые тенденции. Образование и наука. Приоткрытие железного занавеса. Всемирный фестиваль молодежи и студентов 1957 г. Популярные формы досуга. Неофициальная культура. Хрущёв и интеллигенция. Антирелигиозные кампании. Гонения на Церковь. Диссиденты. Самиздат и «тамиздат»</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6.3</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Социально-экономическое развитие СССР. «Догнать и перегнать Америку». Попытки решения продовольственной проблемы. Освоение целинных земель</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6.4</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Научно-техническая революция (НТР) в СССР. Военный и гражданский секторы экономики. Создание ракетно-ядерного щита. Начало освоения космоса. Запуск первого спутника Земли. Исторические полеты Ю.А. Гагарина и первой в мире женщины-космонавта В.В. Терешковой. Влияние НТР на перемены в повседневной жизни людей</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6.5</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Реформы в промышленности. Переход от отраслевой системы управления к совнархозам. Расширение прав союзных республик. Изменения в социальной и профессиональной структуре советского общества к началу 1960-х гг. Преобладание горожан над сельским населением. Положение и проблемы рабочего класса, колхозного крестьянства и интеллигенции. Востребованность научного и инженерного труда</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6.6</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ХХII съезд КПСС и Программа построения коммунизма в СССР. Воспитание «нового человека». Бригады коммунистического труда. Общественные формы управления. Социальные программы. Реформа системы образования. Пенсионная реформа. Массовое жилищное строительство. Рост доходов населения и дефицит товаров народного потребления</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6.7</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Внешняя политика. СССР и страны Запада. Международные военно-политические кризисы, позиция СССР и стратегия ядерного сдерживания (Суэцкий кризис 1956 г., Берлинский кризис 1961 г., Карибский кризис 1962 г.). СССР и мировая социалистическая система. Распад колониальных систем и борьба за влияние в странах третьего мира</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6.8</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Конец оттепели. Нарастание негативных тенденций в обществе. Кризис доверия власти. Новочеркасские события. Смещение Н.С. Хрущёва</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Советское государство и общество в середине 1960-х – начале 1980-х гг.</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7.1</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Приход к власти Л.И. Брежнева; его окружение и смена политического курса. Десталинизация и ресталинизация. Экономические реформы 1960-х гг. Новые ориентиры аграрной политики. Косыгинская реформа. Конституция СССР 1977 г. Концепция «развитого социализма»</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7.2</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Нарастание застойных тенденций в экономике и кризис идеологии. Замедление темпов развития. Новые попытки реформирования экономики. Цена сохранения СССР статуса сверхдержавы. Рост масштабов и роли ВПК. Трудности развития агропромышленного комплекса. Советские научные и технические приоритеты. Создание топливно-энергетического комплекса (ТЭК)</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7.3</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Повседневность в городе и в деревне. Рост социальной мобильности. Миграция населения в крупные города и проблема неперспективных деревень. Популярные формы досуга населения. Уровень жизни разных социальных слоёв. Социальное и экономическое развитие союзных республик. Общественные настроения. Потребительские тенденции в советском обществе. Дефицит и очереди</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7.4</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Развитие физкультуры и спорта в СССР. XXII летние Олимпийские игры 1980 г. в Москве. Литература и искусство: поиски новых путей. Авторское кино. Авангардное искусство. Неформалы (клуб самодеятельной песни (КСП), движение Клуба веселых и находчивых (КВН) и другие). Диссидентский вызов. Борьба с инакомыслием. Судебные процессы. Цензура и самиздат</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7.5</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Новые вызовы внешнего мира. Между разрядкой и конфронтацией. Возрастание международной напряжённости. Холодная война и мировые конфликты. Пражская весна и снижение международного авторитета СССР. Достижение военно-стратегического паритета с США. Политика разрядки. Совещание по безопасности и сотрудничеству в Европе (СБСЕ) в Хельсинки. Ввод войск в Афганистан. Подъем антикоммунистических настроений в Восточной Европе. Кризис просоветских режимов</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7.6</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Л.И. Брежнев в оценках современников и историков</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Политика перестройки. Распад СССР (1985 – 1991)</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8.1</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Нарастание кризисных явлений в социально-экономической и идейно-политической сферах. Резкое падение мировых цен на нефть и его негативные последствия для советской экономики. М.С. Горбачев и его окружение: курс на реформы. Антиалкогольная кампания 1985 г. и её противоречивые результаты. Чернобыльская трагедия. Реформы в экономике, в политической и государственной сферах. Законы о госпредприятии и об индивидуальной трудовой деятельности. Принятие закона о приватизации государственных предприятий</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8.2</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Гласность и плюрализм. Политизация жизни и подъём гражданской активности населения. Либерализация цензуры. Общественные настроения и дискуссии в обществе. Отказ от догматизма в идеологии. Вторая волна десталинизации. История страны как фактор политической жизни. Отношение к войне в Афганистане. Неформальные политические объединения</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8.3</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Новое мышление М.С. Горбачева. Изменения в советской внешней политике. Односторонние уступки Западу. Роспуск СЭВ и Организации Варшавского договора. Объединение Германии. Начало вывода советских войск из Центральной и Восточной Европы. Завершение холодной войны</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8.4</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Демократизация советской политической системы. XIX конференция КПСС и её решения. Альтернативные выборы народных депутатов. Съезды народных депутатов – высший орган государственной власти. I съезд народных депутатов СССР и его значение. Демократы первой волны, их лидеры и программы</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8.5</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Подъём национальных движений, нагнетание националистических и сепаратистских настроений. Обострение межнационального противостояния: Закавказье, Прибалтика, Украина, Молдавия. Позиции республиканских лидеров и национальных элит</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8.6</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Последний этап перестройки: 1990 – 1991 гг. Отмена 6-й статьи Конституции СССР о руководящей роли КПСС. Становление многопартийности. Кризис в КПСС и создание Коммунистической партии РСФСР. I съезд народных депутатов РСФСР и его решения. Противостояние союзной и российской власти. Введение поста Президента и избрание М.С. Горбачева Президентом СССР. Избрание Б.Н. Ельцина Президентом РСФСР. Углубление политического кризиса</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8.7</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Усиление центробежных тенденций и угрозы распада СССР. Декларация о государственном суверенитете РСФСР. Дискуссии о путях обновления Союза ССР. Ново-Огарёвский процесс и попытки подписания нового Союзного договора. «Парад суверенитетов». Референдум о сохранении СССР. Превращение экономического кризиса в стране в ведущий политический фактор. Нарастание разбалансированности в экономике. Введение карточной системы снабжения. Реалии 1991 г.: конфискационная денежная реформа, трёхкратное повышение государственных цен, пустые полки магазинов. Разработка союзным и российским руководством программ перехода к рыночной экономике. Радикализация общественных настроений. Забастовочное движение. Новый этап в государственно-конфессиональных отношениях</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8.8</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Попытка государственного переворота в августе 1991 г. Планы ГКЧП и защитники Белого дома. Победа Ельцина. Ослабление союзной власти. Распад структур КПСС. Оформление фактического распада СССР. Беловежские и Алма-Атинские соглашения, создание Содружества Независимых Государств (СНГ). Реакция мирового сообщества на распад СССР. Россия как преемник СССР на международной арене</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8.9</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Наш край в 1945 – 1991 гг.</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9</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Становление новой России (1992 – 1999)</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9.1</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Б.Н. Ельцин и его окружение. Общественная поддержка курса реформ. Правительство реформаторов во главе с Е.Т. Гайдаром. Начало радикальных экономических преобразований. Либерализация цен. «Шоковая терапия». Ваучерная приватизация. Гиперинфляция, рост цен и падение жизненного уровня населения. Безработица. Чёрный рынок и криминализация жизни. Рост недовольства граждан первыми результатами экономических реформ. Корректировка курса реформ и попытки стабилизации экономики. Роль иностранных займов. Тенденции деиндустриализации и увеличения зависимости экономики от мировых цен на энергоносители. Ситуация в российском сельском хозяйстве и увеличение зависимости от экспорта продовольствия. Финансовые пирамиды. Дефолт 1998 г. и его последствия</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9.2</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Нарастание политико-конституционного кризиса в условиях ухудшения экономической ситуации. Указ Б.Н. Ельцина № 1400 и его оценка Конституционным судом. Возможность мирного выхода из политического кризиса. Трагические события осени 1993 г. в Москве. Всенародное голосование (плебисцит) по проекту Конституции России 1993 г. Ликвидация Советов и создание новой системы государственного устройства. Принятие Конституции России 1993 г. и её значение. Становление российского парламентаризма. Разделение властей. Проблемы построения федеративного государства. Утверждение государственной символики. Российская многопартийность и строительство гражданского общества. Основные политические партии и движения 1990-х гг., их лидеры и платформы. Кризис центральной власти. Обострение ситуации на Северном Кавказе. Вторжение террористических группировок в Дагестан. Добровольная отставка Б.Н. Ельцина</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9.3</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Обострение межнациональных и межконфессиональных отношений в 1990-е гг. Подписание Федеративного договора (1992) и отдельных соглашений центра с республиками. Взаимоотношения центра и субъектов Федерации. Военно-политический кризис в Чеченской Республике</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9.4</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Повседневная жизнь россиян в условиях реформ. Свобода СМИ. Свобода предпринимательской деятельности. Возможность выезда за рубеж. Кризис образования и науки. Социальная поляризация общества и смена ценностных ориентиров. Безработица и детская беспризорность. Проблемы русскоязычного населения в бывших республиках СССР</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9.5</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Новые приоритеты внешней политики. Россия – правопреемник СССР на международной арене. Значение сохранения Россией статуса ядерной державы. Взаимоотношения с США и странами Запада. Россия на постсоветском пространстве. СНГ и союз с Белоруссией. Военно-политическое сотрудничество в рамках СНГ</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10</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Россия в ХХI в.: вызовы времени и задачи модернизации</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10.1</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Политические и экономические приоритеты. Вступление в должность Президента В.В. Путина и связанные с этим ожидания. Начало преодоления негативных последствий 1990-х гг. Основные направления внутренней и внешней политики. Федерализм и сепаратизм. Создание федеральных округов. Восстановление единого правового пространства страны. Разграничение властных полномочий центра и регионов. Террористическая угроза и борьба с ней. Урегулирование кризиса в Чеченской Республике. Построение вертикали власти и гражданское общество. Военная реформа</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10.2</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Экономический подъём 1999 – 2007 гг. и кризис 2008 г. Структура экономики, роль нефтегазового сектора и задачи инновационного развития. Крупнейшие инфраструктурные проекты. Сельское хозяйство. Россия в системе мировой рыночной экономики. Начало (2005) и продолжение (2018) реализации приоритетных национальных проектов</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10.3</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Президент Д.А. Медведев, премьер-министр В.В. Путин. Основные направления внешней и внутренней политики. Проблема стабильности и преемственности власти</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10.4</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Избрание В.В. Путина Президентом Российской Федерации в 2012 г. и переизбрание на новый срок в 2018 г. Вхождение Крыма в состав России и реализация инфраструктурных проектов в Крыму (строительство Крымского моста, трассы «Таврида» и других). Начало конституционной реформы (2020)</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10.5</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Новый облик российского общества после распада СССР. Социальная и профессиональная структура. Занятость и трудовая миграция. Миграционная политика. Основные принципы и направления государственной социальной политики. Реформы здравоохранения. Пенсионные реформы. Реформирование образования, культуры, науки и его результаты. Начало конституционной реформы. Снижение средней продолжительности жизни и тенденции депопуляции. Государственные программы демографического возрождения России. Разработка семейной политики и меры по поощрению рождаемости. Пропаганда спорта и здорового образа жизни и их результаты. XXII Олимпийские и XI Паралимпийские зимние игры в Сочи (2014), успехи российских спортсменов, допинговые скандалы и их последствия для российского спорта. Чемпионат мира по футболу и открытие нового образа России миру. Повседневная жизнь. Социальная дифференциация. Качество, уровень жизни и размеры доходов разных слоёв населения. Постановка государством вопроса о социальной ответственности бизнеса. Модернизация бытовой сферы. Досуг. Россиянин в глобальном информационном пространстве: СМИ, компьютеризация, сеть Интернет. Массовая автомобилизация. Военно-патриотические движения. Марш «Бессмертный полк». Празднование 75-летия Победы в Великой Отечественной войне (2020)</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10.6</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Внешняя политика в конце XX – начале XXI в. Утверждение новой концепции внешней политики Российской Федерации (2000) и её реализация. Постепенное восстановление лидирующих позиций России в международных отношениях. Современная концепция российской внешней политики. Участие в международной борьбе с терроризмом и в урегулировании локальных конфликтов. Оказание помощи Сирии в борьбе с международным терроризмом и в преодолении внутриполитического кризиса (с 2015 г.). Приближение военной инфраструктуры НАТО к российским границам и ответные меры. Односторонний выход США из международных соглашений по контролю над вооружениями и последствия для России. Создание Россией нового высокоточного оружия и реакция в мире</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10.7</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Центробежные и партнёрские тенденции в СНГ. Союзное государство России и Беларуси. Россия в СНГ и в Евразийском экономическом сообществе (ЕврАзЭС). Миротворческие миссии России. Приднестровье. Россия в условиях нападения Грузии на Южную Осетию в 2008 г. (операция по принуждению Грузии к миру). Отношения с США и Евросоюзом. Вступление в Совет Европы. Сотрудничество России со странами ШОС (Шанхайской организации сотрудничества) и БРИКС. Деятельность «Большой двадцатки». Дальневосточное и другие направления политики России. Сланцевая революция в США и борьба за передел мирового нефтегазового рынка</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10.8</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Государственный переворот на Украине 2014 г. и позиция России. Воссоединение Крыма и Севастополя с Россией и его международные последствия. Минские соглашения по Донбассу и гуманитарная поддержка Донецкой Народной Республики (ДНР) и Луганской Народной Республики (ЛНР). Специальная военная операция (2022). Введение США и их союзниками политических и экономических санкций против России и их последствия</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10.9</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Россия в борьбе с коронавирусной пандемией, оказание помощи зарубежным странам. Мир и процессы глобализации в новых условиях. Международный нефтяной кризис 2020 г. и его последствия. Россия в современном мире</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10.10</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Религия, наука и культура России в конце XX – начале XXI в. Повышение общественной роли СМИ и сети Интернет. Коммерциализация культуры. Ведущие тенденции в развитии образования и науки. Модернизация образовательной системы. Основные достижения российских учёных и недостаточная востребованность результатов их научной деятельности. Религиозные конфессии и повышение их роли в жизни страны. Особенности развития современной художественной культуры: литературы, киноискусства, театра, изобразительного искусства. Процессы глобализации и массовая культура</w:t>
            </w:r>
          </w:p>
        </w:tc>
      </w:tr>
      <w:tr w:rsidR="00B83D28" w:rsidRPr="00B26856" w:rsidTr="00B83D28">
        <w:trPr>
          <w:trHeight w:val="144"/>
        </w:trPr>
        <w:tc>
          <w:tcPr>
            <w:tcW w:w="1084"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10.11</w:t>
            </w:r>
          </w:p>
        </w:tc>
        <w:tc>
          <w:tcPr>
            <w:tcW w:w="8336" w:type="dxa"/>
            <w:tcBorders>
              <w:top w:val="single" w:sz="6" w:space="0" w:color="000000"/>
              <w:left w:val="single" w:sz="6" w:space="0" w:color="000000"/>
              <w:bottom w:val="single" w:sz="6" w:space="0" w:color="000000"/>
              <w:right w:val="single" w:sz="6" w:space="0" w:color="000000"/>
            </w:tcBorders>
            <w:vAlign w:val="center"/>
          </w:tcPr>
          <w:p w:rsidR="00B83D28" w:rsidRPr="00B26856" w:rsidRDefault="00B83D28"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Наш край в 1992 – 2022 гг.</w:t>
            </w:r>
          </w:p>
        </w:tc>
      </w:tr>
    </w:tbl>
    <w:p w:rsidR="00B83D28" w:rsidRPr="00B26856" w:rsidRDefault="00B83D28" w:rsidP="00B83D28">
      <w:pPr>
        <w:spacing w:after="0" w:line="408" w:lineRule="auto"/>
        <w:ind w:left="120"/>
        <w:jc w:val="center"/>
        <w:rPr>
          <w:rFonts w:ascii="Times New Roman" w:hAnsi="Times New Roman" w:cs="Times New Roman"/>
          <w:b/>
          <w:color w:val="000000"/>
          <w:sz w:val="24"/>
          <w:szCs w:val="24"/>
        </w:rPr>
      </w:pPr>
    </w:p>
    <w:p w:rsidR="00B83D28" w:rsidRPr="00B26856" w:rsidRDefault="00B83D28" w:rsidP="00B83D28">
      <w:pPr>
        <w:spacing w:after="0" w:line="408" w:lineRule="auto"/>
        <w:ind w:left="120"/>
        <w:jc w:val="center"/>
        <w:rPr>
          <w:rFonts w:ascii="Times New Roman" w:hAnsi="Times New Roman" w:cs="Times New Roman"/>
          <w:sz w:val="24"/>
          <w:szCs w:val="24"/>
        </w:rPr>
      </w:pPr>
      <w:r w:rsidRPr="00B26856">
        <w:rPr>
          <w:rFonts w:ascii="Times New Roman" w:hAnsi="Times New Roman" w:cs="Times New Roman"/>
          <w:b/>
          <w:color w:val="000000"/>
          <w:sz w:val="24"/>
          <w:szCs w:val="24"/>
        </w:rPr>
        <w:t>«Обществознание»</w:t>
      </w:r>
    </w:p>
    <w:p w:rsidR="00B83D28" w:rsidRPr="00B26856" w:rsidRDefault="00B83D28" w:rsidP="00B83D28">
      <w:pPr>
        <w:spacing w:after="0" w:line="408" w:lineRule="auto"/>
        <w:ind w:left="120"/>
        <w:jc w:val="center"/>
        <w:rPr>
          <w:rFonts w:ascii="Times New Roman" w:hAnsi="Times New Roman" w:cs="Times New Roman"/>
          <w:sz w:val="24"/>
          <w:szCs w:val="24"/>
        </w:rPr>
      </w:pPr>
      <w:r w:rsidRPr="00B26856">
        <w:rPr>
          <w:rFonts w:ascii="Times New Roman" w:hAnsi="Times New Roman" w:cs="Times New Roman"/>
          <w:b/>
          <w:color w:val="000000"/>
          <w:sz w:val="24"/>
          <w:szCs w:val="24"/>
        </w:rPr>
        <w:t>(базовый уровень)</w:t>
      </w:r>
    </w:p>
    <w:p w:rsidR="00B83D28" w:rsidRPr="00B26856" w:rsidRDefault="00B83D28" w:rsidP="00B83D28">
      <w:pPr>
        <w:rPr>
          <w:rFonts w:ascii="Times New Roman" w:hAnsi="Times New Roman" w:cs="Times New Roman"/>
          <w:sz w:val="24"/>
          <w:szCs w:val="24"/>
        </w:rPr>
      </w:pPr>
    </w:p>
    <w:p w:rsidR="008B43E3" w:rsidRPr="00B26856" w:rsidRDefault="008B43E3" w:rsidP="008B43E3">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ПРОВЕРЯЕМЫЕ ТРЕБОВАНИЯ К РЕЗУЛЬТАТАМ ОСВОЕНИЯ ОСНОВНОЙ ОБРАЗОВАТЕЛЬНОЙ ПРОГРАММЫ</w:t>
      </w:r>
    </w:p>
    <w:p w:rsidR="008B43E3" w:rsidRPr="00B26856" w:rsidRDefault="008B43E3" w:rsidP="008B43E3">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 xml:space="preserve">10 КЛАСС </w:t>
      </w:r>
    </w:p>
    <w:p w:rsidR="008B43E3" w:rsidRPr="00B26856" w:rsidRDefault="008B43E3" w:rsidP="008B43E3">
      <w:pPr>
        <w:spacing w:after="0"/>
        <w:ind w:left="120"/>
        <w:rPr>
          <w:rFonts w:ascii="Times New Roman" w:hAnsi="Times New Roman" w:cs="Times New Roman"/>
          <w:sz w:val="24"/>
          <w:szCs w:val="24"/>
        </w:rPr>
      </w:pPr>
    </w:p>
    <w:tbl>
      <w:tblPr>
        <w:tblW w:w="9420" w:type="dxa"/>
        <w:tblInd w:w="136" w:type="dxa"/>
        <w:tblLayout w:type="fixed"/>
        <w:tblCellMar>
          <w:top w:w="50" w:type="dxa"/>
          <w:left w:w="100" w:type="dxa"/>
        </w:tblCellMar>
        <w:tblLook w:val="04A0" w:firstRow="1" w:lastRow="0" w:firstColumn="1" w:lastColumn="0" w:noHBand="0" w:noVBand="1"/>
      </w:tblPr>
      <w:tblGrid>
        <w:gridCol w:w="1975"/>
        <w:gridCol w:w="7445"/>
      </w:tblGrid>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Код проверяемого результата</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Проверяемые предметные результаты освоения основной образовательной программы среднего общего образования</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Человек в обществе</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Владеть знаниями об обществе как целостной развивающейся системе в единстве и взаимодействии основных сфер и социальных институтов; общественных потребностях и общественных отношениях; социальной динамике и её формах; особенностях процесса цифровизации и влияния массовых коммуникаций на все сферы жизни общества; глобальных проблемах и вызовах современности; перспективах развития современного общества, тенденциях развития Российской Федерации; человеке как субъекте общественных отношений и сознательной деятельности; особенностях социализации личности и её этапах в современных условиях; деятельности и её структуре; сознании, самосознании и социальном поведении; познании мира; истине и её критериях; формах и методах мышления</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1.2</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 на примерах раздела «Человек в обществе»</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1.3</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Уметь определять смысл, различать признаки научных понятий и использовать понятийный аппарат при анализе и оценке социальных явлений, в том числе достижений российской науки и искусства, направлений научно-технологического развития Российской Федерации, при изложении собственных суждений и построении устных и письменных высказываний, включая понятия: общество и его типы, социальный институт, общественный прогресс, деятельность, социальные интересы, глобализация, личность, социализация, истина, мышление;</w:t>
            </w:r>
          </w:p>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определять различные смыслы многозначных понятий, в том числе: общество, личность, свобода;</w:t>
            </w:r>
          </w:p>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классифицировать и типологизировать на основе предложенных критериев используемые в социальных науках понятия и термины, отражающие явления и процессы социальной действительности, в том числе: виды и формы деятельности</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1.4</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Уметь устанавливать, выявлять, объяснять и конкретизировать примерами причинно-следственные, функциональные, иерархические и другие связи подсистем и элементов общества; владеть уровнями и методами научного познания, мышления и деятельности, общественного и индивидуального сознания, чувственного и рационального познания;</w:t>
            </w:r>
          </w:p>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характеризовать причины и последствия преобразований в жизни российского общества, противоречивого характера общественного прогресса, глобализации</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1.5</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Иметь представления о методах изучения социальных явлений и процессов в социальных науках, включая универсальные методы науки, а также специальные методы социального познания, в том числе социологические опросы, биографический метод, социальное прогнозирование, метод моделирования и сравнительно-исторический метод</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1.6</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Применять знания, полученные при изучении раздела «Человек в обществе» для анализа социальной информации о многообразии путей и форм общественного развития, российском обществе, об угрозах и вызовах развития в XXI в.,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СМИ;</w:t>
            </w:r>
          </w:p>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осуществлять поиск социальной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 при изучении раздела «Человек в обществе»</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1.7</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Осуществлять учебно-исследовательскую и проектную деятельность с использованием полученных знаний об обществе, о человеке, его познавательной деятельности и творческой активности, представлять её результаты в виде завершённых проектов, презентаций, творческих работ социальной и междисциплинарной направленности; подготавливать устные выступления и письменные работы (развёрнутые ответы, сочинения) по изученным темам, составлять сложный и тезисный план развёрнутых ответов; анализировать неадаптированные тексты</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1.8</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pacing w:val="-2"/>
                <w:sz w:val="24"/>
                <w:szCs w:val="24"/>
              </w:rPr>
              <w:t>Использовать обществоведческие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осознания значимости здорового образа жизни, роли непрерывного образования; использовать средства информационно-коммуникационных технологий в решении различных задач при изучении раздела «Человек в обществе»</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1.9</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Формулировать, основываясь на социальных ценностях и приобретённых знаниях о человеке в обществе, собственные суждения и аргументы по проблемам влияния социокультурных факторов на формирование личности, противоречивых последствий глобализации, соотношения свободы и необходимости в деятельности человека;</w:t>
            </w:r>
          </w:p>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конкретизировать теоретические положения, в том числе о типах общества, многообразии путей и форм общественного развития, человеке как результате биологической и социокультурной эволюции, многообразии видов деятельности и её мотивации, этапах социализации, фактами социальной действительности, модельными ситуациями, примерами из личного социального опыта</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1.10</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Оценивать социальную информацию по проблемам развития современного общества, общественного и индивидуального сознания, потребностей и интересов личности, научного познания в социально-гуманитарных науках, в том числе поступающую по каналам сетевых коммуникаций, определять степень достоверности информации; соотносить различные оценки социальных явлений, содержащиеся в источниках информации; давать оценку действиям людей в типичных (модельных) ситуациях с точки зрения социальных норм</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1.11</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Самостоятельно оценивать практические ситуации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ценностей, социальных норм, включая нормы морали и права, экономической рациональности; осознавать неприемлемость антиобщественного поведения, опасность алкоголизма и наркомании</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Духовная культура</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Владеть знаниями об историческом и этническом многообразии культур, связи духовной и материальной культуры, особенностях профессиональной деятельности в области науки и культуры</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 на примерах раздела «Духовная культура»</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Уметь определять смысл, различать признаки научных понятий и использовать понятийный аппарат при анализе и оценке социальных явлений, в том числе достижений российской науки и искусства, направлений научно-технологического развития Российской Федерации, при изложении собственных суждений и построении устных и письменных высказываний, включая понятия: духовная культура, духовные ценности, народная культура, массовая культура, элитарная культура, ценности и идеалы; образование, наука, искусство, религия, мораль, мировоззрение;</w:t>
            </w:r>
          </w:p>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определять различные смыслы многозначных понятий, в том числе: культура;</w:t>
            </w:r>
          </w:p>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классифицировать и типологизировать на основе предложенных критериев используемые в социальных науках понятия и термины, отражающие явления и процессы социальной действительности, в том числе: виды знания, науки, религий; виды и уровни образования в Российской Федерации</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Уметь устанавливать, выявлять, объяснять и конкретизировать примерами причинно-следственные, функциональные, иерархические и другие связи подсистем и элементов общества, материальной и духовной культуры, массовой и элитарной культуры;</w:t>
            </w:r>
          </w:p>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характеризовать причины и последствия преобразований в духовной сфере жизни российского общества, культурного многообразия современного общества, возрастания роли науки в современном обществе; отражать связи социальных объектов и явлений с помощью различных знаковых систем, в том числе в таблицах, схемах, диаграммах, графиках</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2.5</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Иметь представления о методах изучения социальных явлений и процессов в социальных науках, включая универсальные методы науки, а также специальные методы социального познания, в том числе социологические опросы, биографический метод, социальное прогнозирование, метод моделирования и сравнительно-исторический метод</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2.6</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Применять знания, полученные при изучении раздела «Духовная культура» для анализа социальной информации о развитии духовной культуры,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СМИ;</w:t>
            </w:r>
          </w:p>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осуществлять поиск социальной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 при изучении раздела «Духовная культура»</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2.7</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Осуществлять учебно-исследовательскую и проектную деятельность с использованием полученных знаний об обществе, о его духовной культуре, представлять её результаты в виде завершённых проектов, презентаций, творческих работ социальной и междисциплинарной направленности; готовить устные выступления и письменные работы (развёрнутые ответы, сочинения) по изученным темам, составлять сложный и тезисный план развёрнутых ответов; анализировать неадаптированные тексты</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2.8</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Использовать обществоведческие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осознания значимости здорового образа жизни, роли непрерывного образования; использовать средства информационно-коммуникационных технологий в решении различных задач при изучении раздела «Духовная культура»</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2.9</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Формулировать, основываясь на социальных ценностях и приобретённых знаниях о духовной культуре, собственные суждения и аргументы по проблемам значения культурных ценностей и норм в жизни общества, в духовном развитии личности;</w:t>
            </w:r>
          </w:p>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конкретизировать теоретические положения, в том числе об особенностях научного познания в социально-гуманитарных науках, духовных ценностях, субкультуре и контркультуре, диалоге культур, категориях морали, возможностях самовоспитания, особенностях образования и науки в современном обществе, свободе совести, значении поддержания межконфессионального мира в Российской Федерации, многообразии функций искусства, достижениях современного российского искусства, фактами социальной действительности, модельными ситуациями, примерами из личного социального опыта</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2.10</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Оценивать социальную информацию по проблемам научного познания в социально-гуманитарных науках, духовной культуры, в том числе поступающую по каналам сетевых коммуникаций, определять степень достоверности информации; соотносить различные оценки социальных явлений, содержащиеся в источниках информации; давать оценку действиям людей в типичных (модельных) ситуациях с точки зрения социальных норм</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2.11</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Самостоятельно оценивать практические ситуации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ценностей, социальных норм, включая нормы морали и права, экономической рациональности; осознавать неприемлемость антиобщественного поведения, опасность алкоголизма и наркомании</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Экономическая жизнь общества</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Владеть знаниями об экономике как науке и хозяйстве; роли государства в экономике, в том числе государственной политике поддержки малого бизнеса и предпринимательства, конкуренции и импортозамещения; особенностях рыночных отношений в современной экономике; роли государственного бюджета в реализации полномочий органов государственной власти, механизмах принятия бюджетных решений; особенностях профессиональной деятельности в экономической и финансовой сферах</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3.2</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 на примерах раздела «Экономическая жизнь общества»</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3.3</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Уметь определять смысл, различать признаки научных понятий и использовать понятийный аппарат при анализе и оценке социальных явлений, в том числе достижений российской науки и искусства, направлений научно-технологического развития Российской Федерации, при изложении собственных суждений и построении устных и письменных высказываний, включая понятия: экономическая система, экономический рост, экономический цикл, ограниченность ресурсов, общественные блага, валовой внутренний продукт, факторы долгосрочного экономического роста, механизмы государственного регулирования экономики, международное разделение труда;</w:t>
            </w:r>
          </w:p>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определять различные смыслы многозначных понятий, в том числе: экономика, собственность;</w:t>
            </w:r>
          </w:p>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классифицировать и типологизировать на основе предложенных критериев используемые в социальных науках понятия и термины, отражающие явления и процессы социальной действительности, в том числе: виды налоговых систем, издержек производства, безработицы, финансовых услуг, типы и виды рыночных структур, факторы производства, источники финансирования предприятий</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3.4</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Уметь устанавливать, выявлять, объяснять и конкретизировать примерами причинно-следственные, функциональные, иерархические и другие связи экономической деятельности и проблем устойчивого развития, макроэкономических показателей и качества жизни, спроса и предложения;</w:t>
            </w:r>
          </w:p>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характеризовать причины и последствия преобразований в экономической сфере жизни российского общества, инфляции, безработицы; экономические функции государства, Центрального банка Российской Федерации, налоговой системы Российской Федерации, предпринимательства;</w:t>
            </w:r>
          </w:p>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отражать связи социальных объектов и явлений с помощью различных знаковых систем, в том числе в таблицах, схемах, диаграммах, графиках</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3.5</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Иметь представления о методах изучения социальных явлений и процессов в социальных науках, включая универсальные методы науки, а также специальные методы социального познания, в том числе социологические опросы, биографический метод, социальное прогнозирование, метод моделирования и сравнительно-исторический метод</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3.6</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pacing w:val="-2"/>
                <w:sz w:val="24"/>
                <w:szCs w:val="24"/>
              </w:rPr>
              <w:t>Применять знания, полученные при изучении раздела «Экономическая жизнь общества», для анализа социальной информации о проблемах и современных тенденциях, направлениях и механизмах экономического развития,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СМИ;</w:t>
            </w:r>
          </w:p>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осуществлять поиск социальной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 при изучении раздела «Экономическая жизнь общества»</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3.7</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Осуществлять учебно-исследовательскую и проектную деятельность с использованием полученных знаний об экономической жизни общества, представлять её результаты в виде завершённых проектов, презентаций, творческих работ социальной и междисциплинарной направленности; подготавливать устные выступления и письменные работы (развёрнутые ответы, сочинения) по изученным темам, составлять сложный и тезисный план развёрнутых ответов; анализировать неадаптированные тексты</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3.8</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Использовать обществоведческие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осознания значимости здорового образа жизни, роли непрерывного образования; использовать средства информационно-коммуникационных технологий в решении различных задач при изучении раздела «Экономическая жизнь общества»</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3.9</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pacing w:val="-2"/>
                <w:sz w:val="24"/>
                <w:szCs w:val="24"/>
              </w:rPr>
              <w:t>Формулировать, основываясь на социальных ценностях и приобретённых знаниях об экономической жизни общества, собственные суждения и аргументы по проблемам роли государства в экономике, путей достижения экономического роста, взаимосвязи экономической свободы и социальной ответственности;</w:t>
            </w:r>
          </w:p>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конкретизировать теоретические положения, в том числе об использовании мер государственной поддержки малого и среднего предпринимательства в Российской Федерации, выборе способов рационального экономического поведения людей, особенностях труда молодёжи в условиях конкуренции на рынке труда, фактами социальной действительности, модельными ситуациями, примерами из личного социального опыта</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3.10</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Применять знания о финансах и бюджетном регулировании при пользовании финансовыми услугами и инструментами, в том числе находить, анализировать и использовать информацию для принятия ответственных решений по достижению финансовых целей и управлению личными финансами при реализации прав и обязанностей потребителя финансовых услуг с учётом основных способов снижения рисков и правил личной финансовой безопасности</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3.11</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Оценивать социальную информацию по проблемам экономической жизни общества, в том числе поступающую по каналам сетевых коммуникаций, определять степень достоверности информации; соотносить различные оценки социальных явлений, содержащиеся в источниках информации; давать оценку действиям людей в типичных (модельных) ситуациях с точки зрения социальных норм</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3.12</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Самостоятельно оценивать практические ситуации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ценностей, социальных норм, включая нормы морали и права, экономической рациональности; осознавать неприемлемость антиобщественного поведения, опасность алкоголизма и наркомании</w:t>
            </w:r>
          </w:p>
        </w:tc>
      </w:tr>
    </w:tbl>
    <w:p w:rsidR="008B43E3" w:rsidRPr="00B26856" w:rsidRDefault="008B43E3" w:rsidP="008B43E3">
      <w:pPr>
        <w:spacing w:after="0"/>
        <w:ind w:left="120"/>
        <w:rPr>
          <w:rFonts w:ascii="Times New Roman" w:hAnsi="Times New Roman" w:cs="Times New Roman"/>
          <w:sz w:val="24"/>
          <w:szCs w:val="24"/>
        </w:rPr>
      </w:pPr>
    </w:p>
    <w:p w:rsidR="008B43E3" w:rsidRPr="00B26856" w:rsidRDefault="008B43E3" w:rsidP="008B43E3">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11 КЛАСС</w:t>
      </w:r>
    </w:p>
    <w:p w:rsidR="008B43E3" w:rsidRPr="00B26856" w:rsidRDefault="008B43E3" w:rsidP="008B43E3">
      <w:pPr>
        <w:spacing w:after="0"/>
        <w:ind w:left="120"/>
        <w:rPr>
          <w:rFonts w:ascii="Times New Roman" w:hAnsi="Times New Roman" w:cs="Times New Roman"/>
          <w:sz w:val="24"/>
          <w:szCs w:val="24"/>
        </w:rPr>
      </w:pPr>
    </w:p>
    <w:tbl>
      <w:tblPr>
        <w:tblW w:w="9420" w:type="dxa"/>
        <w:tblInd w:w="136" w:type="dxa"/>
        <w:tblLayout w:type="fixed"/>
        <w:tblCellMar>
          <w:top w:w="50" w:type="dxa"/>
          <w:left w:w="100" w:type="dxa"/>
        </w:tblCellMar>
        <w:tblLook w:val="04A0" w:firstRow="1" w:lastRow="0" w:firstColumn="1" w:lastColumn="0" w:noHBand="0" w:noVBand="1"/>
      </w:tblPr>
      <w:tblGrid>
        <w:gridCol w:w="1976"/>
        <w:gridCol w:w="7444"/>
      </w:tblGrid>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Код проверяемого результата</w:t>
            </w:r>
          </w:p>
        </w:tc>
        <w:tc>
          <w:tcPr>
            <w:tcW w:w="744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Проверяемые предметные результаты освоения основной образовательной программы среднего общего образования</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w:t>
            </w:r>
          </w:p>
        </w:tc>
        <w:tc>
          <w:tcPr>
            <w:tcW w:w="744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Социальная сфера</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w:t>
            </w:r>
          </w:p>
        </w:tc>
        <w:tc>
          <w:tcPr>
            <w:tcW w:w="744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Владеть знаниями о социальной структуре общества, критериях социальной стратификации; формах и факторах социальной мобильности в современном обществе, о семье как социальном институте, возрастании роли семейных ценностей; направлениях социальной политики в Российской Федерации, в том числе в области поддержки семьи</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1.2</w:t>
            </w:r>
          </w:p>
        </w:tc>
        <w:tc>
          <w:tcPr>
            <w:tcW w:w="744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 на примерах раздела «Социальная сфера»</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1.3</w:t>
            </w:r>
          </w:p>
        </w:tc>
        <w:tc>
          <w:tcPr>
            <w:tcW w:w="744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Уметь определять смысл, различать признаки научных понятий и использовать понятийный аппарат при анализе и оценке социальных явлений при изложении собственных суждений и построении устных и письменных высказываний, включая понятия: социальные общности, социальные группы и отношения между ними, социальная стратификация, социальное неравенство, социальный статус, социальная роль, социальная мобильность, семья и брак, этнические общности, нация, социальные нормы, социальный контроль и самоконтроль, социальный конфликт;</w:t>
            </w:r>
          </w:p>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определять различные смыслы многозначных понятий, в том числе: социальная справедливость, социальный институт;</w:t>
            </w:r>
          </w:p>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классифицировать и типологизировать на основе предложенных критериев используемые в социальных науках понятия и термины, отражающие социальные явления и процессы, в том числе: социальные общности и группы, виды социальной мобильности, типы семьи, социальные нормы, социальные конфликты, формы социальных девиаций, виды миграционных процессов в современном мире</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1.4</w:t>
            </w:r>
          </w:p>
        </w:tc>
        <w:tc>
          <w:tcPr>
            <w:tcW w:w="744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Уметь устанавливать, выявлять, объяснять причинно-следственные, функциональные, иерархические и другие связи при описании социальной структуры;</w:t>
            </w:r>
          </w:p>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приводить примеры взаимосвязи социальной, политической и других сфер жизни общества; права и морали;</w:t>
            </w:r>
          </w:p>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характеризовать причины и последствия преобразований в социальной сфере, возрастания социальной мобильности, сохранения социального неравенства, социальных конфликтов, отклоняющегося (девиантного) поведения;</w:t>
            </w:r>
          </w:p>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характеризовать функции семьи, социальных норм, включая нормы права; социального контроля;</w:t>
            </w:r>
          </w:p>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отражать связи социальных объектов и явлений с помощью различных знаковых систем, в том числе в таблицах, схемах, диаграммах, графиках</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1.5</w:t>
            </w:r>
          </w:p>
        </w:tc>
        <w:tc>
          <w:tcPr>
            <w:tcW w:w="744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Иметь представления о методах изучения социальной сферы жизни общества, включая универсальные методы науки, а также специальные методы социального познания, в том числе социологические опросы, биографический, сравнительно-правовой метод, политическое прогнозирование</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1.6</w:t>
            </w:r>
          </w:p>
        </w:tc>
        <w:tc>
          <w:tcPr>
            <w:tcW w:w="744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Применять знания, полученные при изучении раздела «Социальная сфера», для анализа социальной информации о социальном развитии российского общества,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СМИ;</w:t>
            </w:r>
          </w:p>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осуществлять поиск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 при изучении раздела «Социальная сфера»</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1.7</w:t>
            </w:r>
          </w:p>
        </w:tc>
        <w:tc>
          <w:tcPr>
            <w:tcW w:w="744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Осуществлять учебно-исследовательскую и проектную деятельность с использованием полученных знаний о структуре общества, социальных отношениях, представлять её результаты в виде завершённых проектов, презентаций, творческих работ социальной и междисциплинарной направленности; подготавливать устные выступления и письменные работы (развёрнутые ответы, сочинения) по изученным темам, составлять сложный и тезисный планы развёрнутых ответов; анализировать неадаптированные тексты</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1.8</w:t>
            </w:r>
          </w:p>
        </w:tc>
        <w:tc>
          <w:tcPr>
            <w:tcW w:w="744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Использовать политические и правовые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осознания роли непрерывного образования; использовать средства информационно-коммуникационных технологий в решении различных задач при изучении раздела «Социальная сфера»</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1.9</w:t>
            </w:r>
          </w:p>
        </w:tc>
        <w:tc>
          <w:tcPr>
            <w:tcW w:w="744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Формулировать на основе социальных ценностей и приобретённых знаний о структуре общества и социальных взаимодействиях собственные суждения и аргументы по проблемам социальной мобильности, её форм и каналов в современном российском обществе; миграционных процессов; тенденций развития семьи;</w:t>
            </w:r>
          </w:p>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использовать ключевые понятия, теоретические положения, в том числе о социальной структуре российского общества, роли семьи в жизни личности и в развитии общества;</w:t>
            </w:r>
          </w:p>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конкретизировать теоретические положения о конституционных принципах национальной политики в Российской Федерации; социальных конфликтах, включая этносоциальные, и путях их разрешения; государственной поддержке социально незащищённых слоёв общества и мерах социальной поддержки семьи в Российской Федерации фактами социальной действительности, модельными ситуациями, примерами из личного социального опыта</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1.10</w:t>
            </w:r>
          </w:p>
        </w:tc>
        <w:tc>
          <w:tcPr>
            <w:tcW w:w="744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Оценивать социальную информацию по проблемам социальных отношений, в том числе поступающую по каналам сетевых коммуникаций, определять степень достоверности информации; соотносить различные оценки социального взаимодействия, содержащиеся в источниках информации; давать оценку действиям людей в типичных (модельных) ситуациях с точки зрения социальных норм, в том числе норм морали и права</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1.11</w:t>
            </w:r>
          </w:p>
        </w:tc>
        <w:tc>
          <w:tcPr>
            <w:tcW w:w="744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Самостоятельно оценивать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социальных норм, включая нормы морали и права, ценностей; осознавать неприемлемость антиобщественного поведения, опасность алкоголизма и наркомании</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w:t>
            </w:r>
          </w:p>
        </w:tc>
        <w:tc>
          <w:tcPr>
            <w:tcW w:w="744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Политическая сфера</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w:t>
            </w:r>
          </w:p>
        </w:tc>
        <w:tc>
          <w:tcPr>
            <w:tcW w:w="744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Владеть знаниями о структуре и функциях политической системы общества, направлениях государственной политики Российской Федерации; конституционном статусе и полномочиях органов государственной власти</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w:t>
            </w:r>
          </w:p>
        </w:tc>
        <w:tc>
          <w:tcPr>
            <w:tcW w:w="744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 на примерах раздела «Политическая сфера»</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w:t>
            </w:r>
          </w:p>
        </w:tc>
        <w:tc>
          <w:tcPr>
            <w:tcW w:w="744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Уметь определять смысл, различать признаки научных понятий и использовать понятийный аппарат при анализе и оценке социальных явлений при изложении собственных суждений и построении устных и письменных высказываний, включая понятия: политическая власть, политический институт, политические отношения, политическая система, государство, национальная безопасность, политическая культура, политическая элита, политическое лидерство, политический процесс;</w:t>
            </w:r>
          </w:p>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определять различные смыслы многозначных понятий, в том числе: власть;</w:t>
            </w:r>
          </w:p>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классифицировать и типологизировать на основе предложенных критериев используемые в социальных науках понятия и термины, отражающие социальные явления и процессы, в том числе: формы государства, политические партии, виды политического лидерства, избирательных и партийных систем, политических идеологий</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w:t>
            </w:r>
          </w:p>
        </w:tc>
        <w:tc>
          <w:tcPr>
            <w:tcW w:w="744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Уметь устанавливать, выявлять, объяснять причинно-следственные, функциональные, иерархические и другие связи при описании формы государства, политической культуры личности и её политического поведения;</w:t>
            </w:r>
          </w:p>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приводить примеры взаимосвязи социальной, политической и других сфер жизни общества;</w:t>
            </w:r>
          </w:p>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характеризовать причины и последствия преобразований в политической сфере, абсентеизма, коррупции;</w:t>
            </w:r>
          </w:p>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характеризовать функции государства, субъектов и органов государственной власти в Российской Федерации, политических партий, средств массовой информации в политической жизни общества;</w:t>
            </w:r>
          </w:p>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отражать связи социальных объектов и явлений с помощью различных знаковых систем, в том числе в таблицах, схемах, диаграммах, графиках</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2.5</w:t>
            </w:r>
          </w:p>
        </w:tc>
        <w:tc>
          <w:tcPr>
            <w:tcW w:w="744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Иметь представления о методах изучения социальной, политической сферы жизни общества, включая универсальные методы науки, а также специальные методы социального познания, в том числе социологические опросы, биографический, сравнительно-правовой метод, политическое прогнозирование</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2.6</w:t>
            </w:r>
          </w:p>
        </w:tc>
        <w:tc>
          <w:tcPr>
            <w:tcW w:w="744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Применять знания, полученные при изучении раздела «Политическая сфера», для анализа социальной информации о политическом развитии российского общества, направлениях государственной политики в Российской Федерации,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СМИ;</w:t>
            </w:r>
          </w:p>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осуществлять поиск политической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 при изучении раздела «Политическая сфера»</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2.7</w:t>
            </w:r>
          </w:p>
        </w:tc>
        <w:tc>
          <w:tcPr>
            <w:tcW w:w="744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Осуществлять учебно-исследовательскую и проектную деятельность с использованием полученных знаний о политической сфере, представлять её результаты в виде завершённых проектов, презентаций, творческих работ социальной и междисциплинарной направленности; готовить устные выступления и письменные работы (развёрнутые ответы, сочинения) по изученным темам, составлять сложный и тезисный план развёрнутых ответов; анализировать неадаптированные тексты</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2.8</w:t>
            </w:r>
          </w:p>
        </w:tc>
        <w:tc>
          <w:tcPr>
            <w:tcW w:w="744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Использовать политические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осознания роли непрерывного образования; использовать средства информационно-коммуникационных технологий в решении различных задач при изучении раздела «Политическая сфера»</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2.9</w:t>
            </w:r>
          </w:p>
        </w:tc>
        <w:tc>
          <w:tcPr>
            <w:tcW w:w="744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Формулировать на основе социальных ценностей и приобретённых знаний о политической сфере собственные суждения и аргументы по проблемам участия субъектов политики в политическом процессе, опасности коррупции и необходимости борьбы с ней;</w:t>
            </w:r>
          </w:p>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использовать ключевые понятия, теоретические положения, в том числе об особенностях политической власти, структуре политической системы; роли сети Интернета в современной политической коммуникации;</w:t>
            </w:r>
          </w:p>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конкретизировать теоретические положения о федеративном устройстве и политической системе Российской Федерации на современном этапе, государственном суверенитете; избирательной системе в Российской Федерации, государственной службе и статусе государственного служащего фактами социальной действительности, модельными ситуациями, примерами из личного социального опыта</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2.10</w:t>
            </w:r>
          </w:p>
        </w:tc>
        <w:tc>
          <w:tcPr>
            <w:tcW w:w="744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Оценивать социальную информацию по проблемам политической жизни общества, в том числе поступающую по каналам сетевых коммуникаций, определять степень достоверности информации; соотносить различные оценки социального взаимодействия, политических событий, правовых отношений, содержащиеся в источниках информации; давать оценку действиям людей в типичных (модельных) ситуациях с точки зрения социальных норм, в том числе норм морали и права</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2.11</w:t>
            </w:r>
          </w:p>
        </w:tc>
        <w:tc>
          <w:tcPr>
            <w:tcW w:w="744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Самостоятельно оценивать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социальных норм, включая нормы морали и права, ценностей; осознавать неприемлемость антиобщественного поведения, опасность алкоголизма и наркомании</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w:t>
            </w:r>
          </w:p>
        </w:tc>
        <w:tc>
          <w:tcPr>
            <w:tcW w:w="744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Правовое регулирование общественных отношений в Российской Федерации</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w:t>
            </w:r>
          </w:p>
        </w:tc>
        <w:tc>
          <w:tcPr>
            <w:tcW w:w="744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Владеть знаниями о праве как социальном регуляторе, системе права и законодательстве Российской Федерации, системе прав, свобод и обязанностей человека и гражданина в Российской Федерации, правах ребёнка и механизмах защиты прав в Российской Федерации; правовом регулировании гражданских, семейных, трудовых, налоговых, образовательных, административных, уголовных правовых отношений; экологическом законодательстве, гражданском, административном и уголовном судопроизводстве</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3.2</w:t>
            </w:r>
          </w:p>
        </w:tc>
        <w:tc>
          <w:tcPr>
            <w:tcW w:w="744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 на примерах раздела «Правовое регулирование общественных отношений в Российской Федерации»</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3.3</w:t>
            </w:r>
          </w:p>
        </w:tc>
        <w:tc>
          <w:tcPr>
            <w:tcW w:w="744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Уметь определять смысл, различать признаки научных понятий и использовать понятийный аппарат при анализе и оценке социальных явлений при изложении собственных суждений и построении устных и письменных высказываний, включая понятия: право, источник права, система права, норма права, отрасль права, институт права, правонарушение, юридическая ответственность, нормативный правовой акт, закон, подзаконный акт, законодательный процесс, правовой статус, гражданство Российской Федерации, налог;</w:t>
            </w:r>
          </w:p>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определять различные смыслы многозначных понятий;</w:t>
            </w:r>
          </w:p>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классифицировать и типологизировать на основе предложенных критериев используемые в социальных науках понятия и термины, отражающие социальные явления и процессы, в том числе: правовые нормы, отрасли и институты права, источники права, нормативные правовые акты, виды правовых отношений, правонарушения; виды юридической ответственности, права и свободы человека и гражданина Российской Федерации, конституционные обязанности гражданина Российской Федерации, способы защиты гражданских прав, правоохранительные органы, организационно-правовые формы юридических лиц, права и обязанности родителей и детей, права и обязанности работников и работодателей, дисциплинарные взыскания, налоги и сборы в Российской Федерации, права и обязанности налогоплательщиков, виды административных правонарушений и наказаний, экологические правонарушения, способы защиты права на благоприятную окружающую среду, виды преступлений, виды наказаний в уголовном праве</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3.4</w:t>
            </w:r>
          </w:p>
        </w:tc>
        <w:tc>
          <w:tcPr>
            <w:tcW w:w="744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24"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Уметь устанавливать, выявлять, объяснять причинно-следственные, функциональные, иерархические и другие связи при описании системы права, нормативно-правовых актов, прав, свобод и обязанностей;</w:t>
            </w:r>
          </w:p>
          <w:p w:rsidR="008B43E3" w:rsidRPr="00B26856" w:rsidRDefault="008B43E3" w:rsidP="008B43E3">
            <w:pPr>
              <w:spacing w:after="0" w:line="324"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приводить примеры взаимосвязи социальной, политической и других сфер жизни общества; права и морали; государства и права; действия правовых регуляторов и развития общественных процессов;</w:t>
            </w:r>
          </w:p>
          <w:p w:rsidR="008B43E3" w:rsidRPr="00B26856" w:rsidRDefault="008B43E3" w:rsidP="008B43E3">
            <w:pPr>
              <w:spacing w:after="0" w:line="324"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характеризовать причины и последствия преобразований в правовом регулировании общественных отношений в Российской Федерации, правонарушения и юридической ответственности за него, коррупции;</w:t>
            </w:r>
          </w:p>
          <w:p w:rsidR="008B43E3" w:rsidRPr="00B26856" w:rsidRDefault="008B43E3" w:rsidP="008B43E3">
            <w:pPr>
              <w:spacing w:after="0" w:line="324"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характеризовать функции правоохранительных органов;</w:t>
            </w:r>
          </w:p>
          <w:p w:rsidR="008B43E3" w:rsidRPr="00B26856" w:rsidRDefault="008B43E3" w:rsidP="008B43E3">
            <w:pPr>
              <w:spacing w:after="0" w:line="324"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отражать связи социальных объектов и явлений с помощью различных знаковых систем, в том числе в таблицах, схемах, диаграммах, графиках</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3.5</w:t>
            </w:r>
          </w:p>
        </w:tc>
        <w:tc>
          <w:tcPr>
            <w:tcW w:w="744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Иметь представления о методах изучения социальной, политической сфер жизни общества, включая универсальные методы науки, а также специальные методы социального познания, в том числе социологические опросы, биографический, сравнительно-правовой метод, политическое прогнозирование</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3.6</w:t>
            </w:r>
          </w:p>
        </w:tc>
        <w:tc>
          <w:tcPr>
            <w:tcW w:w="744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Применять знания, полученные при изучении раздела «Правовое регулирование общественных отношений в Российской Федерации», для анализа социальной информации о правовом регулировании общественных процессов в Российской Федерации,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СМИ;</w:t>
            </w:r>
          </w:p>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осуществлять поиск правовой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 при изучении раздела «Правовое регулирование общественных отношений в Российской Федерации»</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3.7</w:t>
            </w:r>
          </w:p>
        </w:tc>
        <w:tc>
          <w:tcPr>
            <w:tcW w:w="744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Осуществлять учебно-исследовательскую и проектную деятельность с использованием полученных знаний о правовом регулировании и законодательстве Российской Федерации, представлять её результаты в виде завершённых проектов, презентаций, творческих работ социальной и междисциплинарной направленности; подготавливать устные выступления и письменные работы (развёрнутые ответы, сочинения) по изученным темам, составлять сложный и тезисный план развёрнутых ответов; анализировать неадаптированные тексты</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3.8</w:t>
            </w:r>
          </w:p>
        </w:tc>
        <w:tc>
          <w:tcPr>
            <w:tcW w:w="744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Использовать правовые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осознания роли непрерывного образования; использовать средства информационно-коммуникационных технологий в решении различных задач при изучении раздела «Правовое регулирование общественных отношений в Российской Федерации»</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3.9</w:t>
            </w:r>
          </w:p>
        </w:tc>
        <w:tc>
          <w:tcPr>
            <w:tcW w:w="744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Формулировать на основе социальных ценностей и приобретённых знаний собственные суждения и аргументы о соотношении прав и свобод человека с обязанностями и правовой ответственностью;</w:t>
            </w:r>
          </w:p>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pacing w:val="-2"/>
                <w:sz w:val="24"/>
                <w:szCs w:val="24"/>
              </w:rPr>
              <w:t>использовать ключевые понятия, теоретические положения, в том числе о необходимости поддержания законности и правопорядка, юридической ответственности за совершение правонарушений, механизмах защиты прав человека, особенностях трудовых правоотношений несовершеннолетних работников, особенностях уголовной ответственности несовершеннолетних, для объяснения явлений социальной действительности;</w:t>
            </w:r>
          </w:p>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конкретизировать теоретические положения об основах конституционного строя Российской Федерации; субъектах гражданских правоотношений; юридической ответственности и её видах; правовом регулировании оказания образовательных услуг; порядке приёма на работу, заключения и расторжения трудового договора, в том числе несовершеннолетних граждан; защите трудовых прав работников; порядке и условиях заключения и расторжения брака; правах и обязанностях налогоплательщика; принципах уголовного права, уголовного процесса, гражданского процесса фактами социальной действительности, модельными ситуациями, примерами из личного социального опыта</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3.10</w:t>
            </w:r>
          </w:p>
        </w:tc>
        <w:tc>
          <w:tcPr>
            <w:tcW w:w="744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Применять знание о правах и обязанностях потребителя финансовых услуг, зафиксированных в законодательстве Российской Федерации; находить, анализировать и использовать информацию, предоставленную государственными органами, в том числе в цифровой среде, в целях управления личными финансами и обеспечения личной финансовой безопасности</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3.11</w:t>
            </w:r>
          </w:p>
        </w:tc>
        <w:tc>
          <w:tcPr>
            <w:tcW w:w="744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Оценивать социальную информацию по проблемам социальных отношений, политической жизни общества, правового регулирования, в том числе поступающую по каналам сетевых коммуникаций, определять степень достоверности информации; соотносить различные оценки социального взаимодействия, политических событий, правовых отношений, содержащиеся в источниках информации; давать оценку действиям людей типичных (модельных) ситуациях с точки зрения социальных норм, в том числе норм морали и права</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3.12</w:t>
            </w:r>
          </w:p>
        </w:tc>
        <w:tc>
          <w:tcPr>
            <w:tcW w:w="744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Самостоятельно оценивать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социальных норм, включая нормы морали и права, ценностей; осознавать неприемлемость антиобщественного поведения, опасность алкоголизма и наркомании</w:t>
            </w:r>
          </w:p>
        </w:tc>
      </w:tr>
    </w:tbl>
    <w:p w:rsidR="008B43E3" w:rsidRPr="00B26856" w:rsidRDefault="008B43E3" w:rsidP="008B43E3">
      <w:pPr>
        <w:rPr>
          <w:rFonts w:ascii="Times New Roman" w:hAnsi="Times New Roman" w:cs="Times New Roman"/>
          <w:sz w:val="24"/>
          <w:szCs w:val="24"/>
        </w:rPr>
        <w:sectPr w:rsidR="008B43E3" w:rsidRPr="00B26856">
          <w:pgSz w:w="11906" w:h="16383"/>
          <w:pgMar w:top="1134" w:right="850" w:bottom="1134" w:left="1701" w:header="0" w:footer="0" w:gutter="0"/>
          <w:cols w:space="720"/>
          <w:formProt w:val="0"/>
          <w:docGrid w:linePitch="100" w:charSpace="4096"/>
        </w:sectPr>
      </w:pPr>
    </w:p>
    <w:p w:rsidR="008B43E3" w:rsidRPr="00B26856" w:rsidRDefault="008B43E3" w:rsidP="008B43E3">
      <w:pPr>
        <w:spacing w:before="199" w:after="199"/>
        <w:ind w:left="120"/>
        <w:rPr>
          <w:rFonts w:ascii="Times New Roman" w:hAnsi="Times New Roman" w:cs="Times New Roman"/>
          <w:sz w:val="24"/>
          <w:szCs w:val="24"/>
        </w:rPr>
      </w:pPr>
      <w:bookmarkStart w:id="7" w:name="block-60463770"/>
      <w:bookmarkEnd w:id="7"/>
      <w:r w:rsidRPr="00B26856">
        <w:rPr>
          <w:rFonts w:ascii="Times New Roman" w:hAnsi="Times New Roman" w:cs="Times New Roman"/>
          <w:b/>
          <w:color w:val="000000"/>
          <w:sz w:val="24"/>
          <w:szCs w:val="24"/>
        </w:rPr>
        <w:t>ПРОВЕРЯЕМЫЕ ЭЛЕМЕНТЫ СОДЕРЖАНИЯ</w:t>
      </w:r>
    </w:p>
    <w:p w:rsidR="008B43E3" w:rsidRPr="00B26856" w:rsidRDefault="008B43E3" w:rsidP="008B43E3">
      <w:pPr>
        <w:spacing w:before="199" w:after="199"/>
        <w:ind w:left="120"/>
        <w:rPr>
          <w:rFonts w:ascii="Times New Roman" w:hAnsi="Times New Roman" w:cs="Times New Roman"/>
          <w:sz w:val="24"/>
          <w:szCs w:val="24"/>
        </w:rPr>
      </w:pPr>
    </w:p>
    <w:p w:rsidR="008B43E3" w:rsidRPr="00B26856" w:rsidRDefault="008B43E3" w:rsidP="008B43E3">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10 КЛАСС</w:t>
      </w:r>
    </w:p>
    <w:p w:rsidR="008B43E3" w:rsidRPr="00B26856" w:rsidRDefault="008B43E3" w:rsidP="008B43E3">
      <w:pPr>
        <w:spacing w:before="199" w:after="199"/>
        <w:ind w:left="120"/>
        <w:rPr>
          <w:rFonts w:ascii="Times New Roman" w:hAnsi="Times New Roman" w:cs="Times New Roman"/>
          <w:sz w:val="24"/>
          <w:szCs w:val="24"/>
        </w:rPr>
      </w:pPr>
    </w:p>
    <w:tbl>
      <w:tblPr>
        <w:tblW w:w="9702" w:type="dxa"/>
        <w:tblInd w:w="136" w:type="dxa"/>
        <w:tblLayout w:type="fixed"/>
        <w:tblCellMar>
          <w:top w:w="50" w:type="dxa"/>
          <w:left w:w="100" w:type="dxa"/>
        </w:tblCellMar>
        <w:tblLook w:val="04A0" w:firstRow="1" w:lastRow="0" w:firstColumn="1" w:lastColumn="0" w:noHBand="0" w:noVBand="1"/>
      </w:tblPr>
      <w:tblGrid>
        <w:gridCol w:w="1017"/>
        <w:gridCol w:w="8685"/>
      </w:tblGrid>
      <w:tr w:rsidR="008B43E3" w:rsidRPr="00B26856" w:rsidTr="008B43E3">
        <w:trPr>
          <w:trHeight w:val="144"/>
        </w:trPr>
        <w:tc>
          <w:tcPr>
            <w:tcW w:w="101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Код</w:t>
            </w:r>
          </w:p>
        </w:tc>
        <w:tc>
          <w:tcPr>
            <w:tcW w:w="868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Проверяемый элемент содержания</w:t>
            </w:r>
          </w:p>
        </w:tc>
      </w:tr>
      <w:tr w:rsidR="008B43E3" w:rsidRPr="00B26856" w:rsidTr="008B43E3">
        <w:trPr>
          <w:trHeight w:val="144"/>
        </w:trPr>
        <w:tc>
          <w:tcPr>
            <w:tcW w:w="101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w:t>
            </w:r>
          </w:p>
        </w:tc>
        <w:tc>
          <w:tcPr>
            <w:tcW w:w="868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Человек в обществе</w:t>
            </w:r>
          </w:p>
        </w:tc>
      </w:tr>
      <w:tr w:rsidR="008B43E3" w:rsidRPr="00B26856" w:rsidTr="008B43E3">
        <w:trPr>
          <w:trHeight w:val="144"/>
        </w:trPr>
        <w:tc>
          <w:tcPr>
            <w:tcW w:w="101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w:t>
            </w:r>
          </w:p>
        </w:tc>
        <w:tc>
          <w:tcPr>
            <w:tcW w:w="868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Общество как система. Общественные отношения. Связи между подсистемами и элементами общества</w:t>
            </w:r>
          </w:p>
        </w:tc>
      </w:tr>
      <w:tr w:rsidR="008B43E3" w:rsidRPr="00B26856" w:rsidTr="008B43E3">
        <w:trPr>
          <w:trHeight w:val="144"/>
        </w:trPr>
        <w:tc>
          <w:tcPr>
            <w:tcW w:w="101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1.2</w:t>
            </w:r>
          </w:p>
        </w:tc>
        <w:tc>
          <w:tcPr>
            <w:tcW w:w="868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Общественные потребности и социальные институты. Признаки и функции социальных институтов</w:t>
            </w:r>
          </w:p>
        </w:tc>
      </w:tr>
      <w:tr w:rsidR="008B43E3" w:rsidRPr="00B26856" w:rsidTr="008B43E3">
        <w:trPr>
          <w:trHeight w:val="144"/>
        </w:trPr>
        <w:tc>
          <w:tcPr>
            <w:tcW w:w="101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1.3</w:t>
            </w:r>
          </w:p>
        </w:tc>
        <w:tc>
          <w:tcPr>
            <w:tcW w:w="868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Типы обществ. Постиндустриальное (информационное) общество и его особенности. Роль массовой коммуникации в современном обществе</w:t>
            </w:r>
          </w:p>
        </w:tc>
      </w:tr>
      <w:tr w:rsidR="008B43E3" w:rsidRPr="00B26856" w:rsidTr="008B43E3">
        <w:trPr>
          <w:trHeight w:val="144"/>
        </w:trPr>
        <w:tc>
          <w:tcPr>
            <w:tcW w:w="101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1.4</w:t>
            </w:r>
          </w:p>
        </w:tc>
        <w:tc>
          <w:tcPr>
            <w:tcW w:w="868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Многообразие путей и форм общественного развития. Эволюция, социальная революция. Реформа. Общественный прогресс, его критерии. Противоречивый характер прогресса</w:t>
            </w:r>
          </w:p>
        </w:tc>
      </w:tr>
      <w:tr w:rsidR="008B43E3" w:rsidRPr="00B26856" w:rsidTr="008B43E3">
        <w:trPr>
          <w:trHeight w:val="144"/>
        </w:trPr>
        <w:tc>
          <w:tcPr>
            <w:tcW w:w="101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1.5</w:t>
            </w:r>
          </w:p>
        </w:tc>
        <w:tc>
          <w:tcPr>
            <w:tcW w:w="868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Глобализация и её противоречивые последствия. Российское общество и человек перед лицом угроз и вызовов XXI в.</w:t>
            </w:r>
          </w:p>
        </w:tc>
      </w:tr>
      <w:tr w:rsidR="008B43E3" w:rsidRPr="00B26856" w:rsidTr="008B43E3">
        <w:trPr>
          <w:trHeight w:val="144"/>
        </w:trPr>
        <w:tc>
          <w:tcPr>
            <w:tcW w:w="101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1.6</w:t>
            </w:r>
          </w:p>
        </w:tc>
        <w:tc>
          <w:tcPr>
            <w:tcW w:w="868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Человек как результат биологической и социокультурной эволюции. Влияние социокультурных факторов на формирование личности. Личность в современном обществе. Коммуникативные качества личности</w:t>
            </w:r>
          </w:p>
        </w:tc>
      </w:tr>
      <w:tr w:rsidR="008B43E3" w:rsidRPr="00B26856" w:rsidTr="008B43E3">
        <w:trPr>
          <w:trHeight w:val="144"/>
        </w:trPr>
        <w:tc>
          <w:tcPr>
            <w:tcW w:w="101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1.7</w:t>
            </w:r>
          </w:p>
        </w:tc>
        <w:tc>
          <w:tcPr>
            <w:tcW w:w="868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Общественное и индивидуальное сознание. Самосознание и социальное поведение. Мировоззрение, его роль в жизнедеятельности человека</w:t>
            </w:r>
          </w:p>
        </w:tc>
      </w:tr>
      <w:tr w:rsidR="008B43E3" w:rsidRPr="00B26856" w:rsidTr="008B43E3">
        <w:trPr>
          <w:trHeight w:val="144"/>
        </w:trPr>
        <w:tc>
          <w:tcPr>
            <w:tcW w:w="101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1.8</w:t>
            </w:r>
          </w:p>
        </w:tc>
        <w:tc>
          <w:tcPr>
            <w:tcW w:w="868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Социализация личности и её этапы. Агенты (институты) социализации</w:t>
            </w:r>
          </w:p>
        </w:tc>
      </w:tr>
      <w:tr w:rsidR="008B43E3" w:rsidRPr="00B26856" w:rsidTr="008B43E3">
        <w:trPr>
          <w:trHeight w:val="144"/>
        </w:trPr>
        <w:tc>
          <w:tcPr>
            <w:tcW w:w="101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1.9</w:t>
            </w:r>
          </w:p>
        </w:tc>
        <w:tc>
          <w:tcPr>
            <w:tcW w:w="868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Деятельность и её структура. Мотивация деятельности. Потребности и интересы. Многообразие видов деятельности. Свобода и необходимость в деятельности человека</w:t>
            </w:r>
          </w:p>
        </w:tc>
      </w:tr>
      <w:tr w:rsidR="008B43E3" w:rsidRPr="00B26856" w:rsidTr="008B43E3">
        <w:trPr>
          <w:trHeight w:val="144"/>
        </w:trPr>
        <w:tc>
          <w:tcPr>
            <w:tcW w:w="101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1.10</w:t>
            </w:r>
          </w:p>
        </w:tc>
        <w:tc>
          <w:tcPr>
            <w:tcW w:w="868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Познание мира. Чувственное и рациональное познание. Знание как результат познавательной деятельности, его виды</w:t>
            </w:r>
          </w:p>
        </w:tc>
      </w:tr>
      <w:tr w:rsidR="008B43E3" w:rsidRPr="00B26856" w:rsidTr="008B43E3">
        <w:trPr>
          <w:trHeight w:val="144"/>
        </w:trPr>
        <w:tc>
          <w:tcPr>
            <w:tcW w:w="101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1.11</w:t>
            </w:r>
          </w:p>
        </w:tc>
        <w:tc>
          <w:tcPr>
            <w:tcW w:w="868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Мышление, его формы и методы</w:t>
            </w:r>
          </w:p>
        </w:tc>
      </w:tr>
      <w:tr w:rsidR="008B43E3" w:rsidRPr="00B26856" w:rsidTr="008B43E3">
        <w:trPr>
          <w:trHeight w:val="144"/>
        </w:trPr>
        <w:tc>
          <w:tcPr>
            <w:tcW w:w="101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1.12</w:t>
            </w:r>
          </w:p>
        </w:tc>
        <w:tc>
          <w:tcPr>
            <w:tcW w:w="868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Понятие истины, её критерии. Абсолютная, относительная истина</w:t>
            </w:r>
          </w:p>
        </w:tc>
      </w:tr>
      <w:tr w:rsidR="008B43E3" w:rsidRPr="00B26856" w:rsidTr="008B43E3">
        <w:trPr>
          <w:trHeight w:val="144"/>
        </w:trPr>
        <w:tc>
          <w:tcPr>
            <w:tcW w:w="101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w:t>
            </w:r>
          </w:p>
        </w:tc>
        <w:tc>
          <w:tcPr>
            <w:tcW w:w="868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Духовная культура</w:t>
            </w:r>
          </w:p>
        </w:tc>
      </w:tr>
      <w:tr w:rsidR="008B43E3" w:rsidRPr="00B26856" w:rsidTr="008B43E3">
        <w:trPr>
          <w:trHeight w:val="144"/>
        </w:trPr>
        <w:tc>
          <w:tcPr>
            <w:tcW w:w="101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w:t>
            </w:r>
          </w:p>
        </w:tc>
        <w:tc>
          <w:tcPr>
            <w:tcW w:w="868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shd w:val="clear" w:color="auto" w:fill="FFFFFF"/>
              </w:rPr>
              <w:t>Духовная деятельность человека. Духовные ценности российского общества. Материальная и духовная культура. Формы культуры. Народная, массовая и элитарная культура</w:t>
            </w:r>
          </w:p>
        </w:tc>
      </w:tr>
      <w:tr w:rsidR="008B43E3" w:rsidRPr="00B26856" w:rsidTr="008B43E3">
        <w:trPr>
          <w:trHeight w:val="144"/>
        </w:trPr>
        <w:tc>
          <w:tcPr>
            <w:tcW w:w="101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w:t>
            </w:r>
          </w:p>
        </w:tc>
        <w:tc>
          <w:tcPr>
            <w:tcW w:w="868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Молодёжная субкультура. Контркультура. Функции культуры. Культурное многообразие современного общества. Диалог культур. Вклад российской культуры в формирование ценностей современного общества</w:t>
            </w:r>
          </w:p>
        </w:tc>
      </w:tr>
      <w:tr w:rsidR="008B43E3" w:rsidRPr="00B26856" w:rsidTr="008B43E3">
        <w:trPr>
          <w:trHeight w:val="144"/>
        </w:trPr>
        <w:tc>
          <w:tcPr>
            <w:tcW w:w="101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w:t>
            </w:r>
          </w:p>
        </w:tc>
        <w:tc>
          <w:tcPr>
            <w:tcW w:w="868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Мораль как общечеловеческая ценность и социальный регулятор. Категории морали. Гражданственность. Патриотизм</w:t>
            </w:r>
          </w:p>
        </w:tc>
      </w:tr>
      <w:tr w:rsidR="008B43E3" w:rsidRPr="00B26856" w:rsidTr="008B43E3">
        <w:trPr>
          <w:trHeight w:val="144"/>
        </w:trPr>
        <w:tc>
          <w:tcPr>
            <w:tcW w:w="101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w:t>
            </w:r>
          </w:p>
        </w:tc>
        <w:tc>
          <w:tcPr>
            <w:tcW w:w="868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Естественные, технические, точные и социально-гуманитарные науки. Особенности, уровни и методы научного познания. Особенности научного познания в социально-гуманитарных науках. Наука. Функции науки. Возрастание роли науки в современном обществе. Направления научно-технологического развития и научные достижения Российской Федерации</w:t>
            </w:r>
          </w:p>
        </w:tc>
      </w:tr>
      <w:tr w:rsidR="008B43E3" w:rsidRPr="00B26856" w:rsidTr="008B43E3">
        <w:trPr>
          <w:trHeight w:val="144"/>
        </w:trPr>
        <w:tc>
          <w:tcPr>
            <w:tcW w:w="101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2.5</w:t>
            </w:r>
          </w:p>
        </w:tc>
        <w:tc>
          <w:tcPr>
            <w:tcW w:w="868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Образование в современном обществе. Российская система образования. Основные направления развития образования в Российской Федерации. Непрерывность образования в информационном обществе. Значение самообразования. Цифровые образовательные ресурсы</w:t>
            </w:r>
          </w:p>
        </w:tc>
      </w:tr>
      <w:tr w:rsidR="008B43E3" w:rsidRPr="00B26856" w:rsidTr="008B43E3">
        <w:trPr>
          <w:trHeight w:val="144"/>
        </w:trPr>
        <w:tc>
          <w:tcPr>
            <w:tcW w:w="101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2.6</w:t>
            </w:r>
          </w:p>
        </w:tc>
        <w:tc>
          <w:tcPr>
            <w:tcW w:w="868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Религия, её роль в жизни общества и человека. Мировые и национальные религии. Значение поддержания межконфессионального мира в Российской Федерации. Свобода совести</w:t>
            </w:r>
          </w:p>
        </w:tc>
      </w:tr>
      <w:tr w:rsidR="008B43E3" w:rsidRPr="00B26856" w:rsidTr="008B43E3">
        <w:trPr>
          <w:trHeight w:val="144"/>
        </w:trPr>
        <w:tc>
          <w:tcPr>
            <w:tcW w:w="101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2.7</w:t>
            </w:r>
          </w:p>
        </w:tc>
        <w:tc>
          <w:tcPr>
            <w:tcW w:w="868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Искусство, его основные функции. Особенности искусства как формы духовной культуры. Достижения современного российского искусства</w:t>
            </w:r>
          </w:p>
        </w:tc>
      </w:tr>
      <w:tr w:rsidR="008B43E3" w:rsidRPr="00B26856" w:rsidTr="008B43E3">
        <w:trPr>
          <w:trHeight w:val="144"/>
        </w:trPr>
        <w:tc>
          <w:tcPr>
            <w:tcW w:w="101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2.8</w:t>
            </w:r>
          </w:p>
        </w:tc>
        <w:tc>
          <w:tcPr>
            <w:tcW w:w="868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Особенности профессиональной деятельности в сфере науки, образования, искусства</w:t>
            </w:r>
          </w:p>
        </w:tc>
      </w:tr>
      <w:tr w:rsidR="008B43E3" w:rsidRPr="00B26856" w:rsidTr="008B43E3">
        <w:trPr>
          <w:trHeight w:val="144"/>
        </w:trPr>
        <w:tc>
          <w:tcPr>
            <w:tcW w:w="101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w:t>
            </w:r>
          </w:p>
        </w:tc>
        <w:tc>
          <w:tcPr>
            <w:tcW w:w="868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Экономическая жизнь общества</w:t>
            </w:r>
          </w:p>
        </w:tc>
      </w:tr>
      <w:tr w:rsidR="008B43E3" w:rsidRPr="00B26856" w:rsidTr="008B43E3">
        <w:trPr>
          <w:trHeight w:val="144"/>
        </w:trPr>
        <w:tc>
          <w:tcPr>
            <w:tcW w:w="101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w:t>
            </w:r>
          </w:p>
        </w:tc>
        <w:tc>
          <w:tcPr>
            <w:tcW w:w="868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Роль экономики в жизни общества. Макроэкономические показатели и качество жизни. Предмет и методы экономической науки. Ограниченность ресурсов. Кривая производственных возможностей</w:t>
            </w:r>
          </w:p>
        </w:tc>
      </w:tr>
      <w:tr w:rsidR="008B43E3" w:rsidRPr="00B26856" w:rsidTr="008B43E3">
        <w:trPr>
          <w:trHeight w:val="144"/>
        </w:trPr>
        <w:tc>
          <w:tcPr>
            <w:tcW w:w="101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3.2</w:t>
            </w:r>
          </w:p>
        </w:tc>
        <w:tc>
          <w:tcPr>
            <w:tcW w:w="868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Типы экономических систем</w:t>
            </w:r>
          </w:p>
        </w:tc>
      </w:tr>
      <w:tr w:rsidR="008B43E3" w:rsidRPr="00B26856" w:rsidTr="008B43E3">
        <w:trPr>
          <w:trHeight w:val="144"/>
        </w:trPr>
        <w:tc>
          <w:tcPr>
            <w:tcW w:w="101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3.3</w:t>
            </w:r>
          </w:p>
        </w:tc>
        <w:tc>
          <w:tcPr>
            <w:tcW w:w="868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Экономический рост и пути его достижения. Факторы долгосрочного экономического роста</w:t>
            </w:r>
          </w:p>
        </w:tc>
      </w:tr>
      <w:tr w:rsidR="008B43E3" w:rsidRPr="00B26856" w:rsidTr="008B43E3">
        <w:trPr>
          <w:trHeight w:val="144"/>
        </w:trPr>
        <w:tc>
          <w:tcPr>
            <w:tcW w:w="101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3.4</w:t>
            </w:r>
          </w:p>
        </w:tc>
        <w:tc>
          <w:tcPr>
            <w:tcW w:w="868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Понятие экономического цикла. Фазы экономического цикла. Причины экономических циклов</w:t>
            </w:r>
          </w:p>
        </w:tc>
      </w:tr>
      <w:tr w:rsidR="008B43E3" w:rsidRPr="00B26856" w:rsidTr="008B43E3">
        <w:trPr>
          <w:trHeight w:val="144"/>
        </w:trPr>
        <w:tc>
          <w:tcPr>
            <w:tcW w:w="101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3.5</w:t>
            </w:r>
          </w:p>
        </w:tc>
        <w:tc>
          <w:tcPr>
            <w:tcW w:w="868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Рыночный спрос. Закон спроса. Эластичность спроса. Рыночное предложение. Закон предложения. Эластичность предложения</w:t>
            </w:r>
          </w:p>
        </w:tc>
      </w:tr>
      <w:tr w:rsidR="008B43E3" w:rsidRPr="00B26856" w:rsidTr="008B43E3">
        <w:trPr>
          <w:trHeight w:val="144"/>
        </w:trPr>
        <w:tc>
          <w:tcPr>
            <w:tcW w:w="101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3.6</w:t>
            </w:r>
          </w:p>
        </w:tc>
        <w:tc>
          <w:tcPr>
            <w:tcW w:w="868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Функционирование рынков. Рынки труда, капитала, земли, информации. Государственное регулирование рынков. Конкуренция и монополия. Государственная политика по развитию конкуренции. Антимонопольное регулирование в Российской Федерации</w:t>
            </w:r>
          </w:p>
        </w:tc>
      </w:tr>
      <w:tr w:rsidR="008B43E3" w:rsidRPr="00B26856" w:rsidTr="008B43E3">
        <w:trPr>
          <w:trHeight w:val="144"/>
        </w:trPr>
        <w:tc>
          <w:tcPr>
            <w:tcW w:w="101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3.7</w:t>
            </w:r>
          </w:p>
        </w:tc>
        <w:tc>
          <w:tcPr>
            <w:tcW w:w="868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Рынок труда. Заработная плата и стимулирование труда. Особенности труда молодёжи. Деятельность профсоюзов. Занятость и безработица. Причины и виды безработицы. Государственная политика Российской Федерации в области занятости</w:t>
            </w:r>
          </w:p>
        </w:tc>
      </w:tr>
      <w:tr w:rsidR="008B43E3" w:rsidRPr="00B26856" w:rsidTr="008B43E3">
        <w:trPr>
          <w:trHeight w:val="144"/>
        </w:trPr>
        <w:tc>
          <w:tcPr>
            <w:tcW w:w="101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3.8</w:t>
            </w:r>
          </w:p>
        </w:tc>
        <w:tc>
          <w:tcPr>
            <w:tcW w:w="868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Рациональное экономическое поведение. Экономическая свобода и социальная ответственность. Экономическая деятельность и проблемы устойчивого развития общества. Особенности профессиональной деятельности в экономической и финансовой сферах</w:t>
            </w:r>
          </w:p>
        </w:tc>
      </w:tr>
      <w:tr w:rsidR="008B43E3" w:rsidRPr="00B26856" w:rsidTr="008B43E3">
        <w:trPr>
          <w:trHeight w:val="144"/>
        </w:trPr>
        <w:tc>
          <w:tcPr>
            <w:tcW w:w="101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3.9</w:t>
            </w:r>
          </w:p>
        </w:tc>
        <w:tc>
          <w:tcPr>
            <w:tcW w:w="868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shd w:val="clear" w:color="auto" w:fill="FFFFFF"/>
              </w:rPr>
              <w:t>Предприятие в экономике. Цели предприятия. Факторы производства</w:t>
            </w:r>
          </w:p>
        </w:tc>
      </w:tr>
      <w:tr w:rsidR="008B43E3" w:rsidRPr="00B26856" w:rsidTr="008B43E3">
        <w:trPr>
          <w:trHeight w:val="144"/>
        </w:trPr>
        <w:tc>
          <w:tcPr>
            <w:tcW w:w="101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3.10</w:t>
            </w:r>
          </w:p>
        </w:tc>
        <w:tc>
          <w:tcPr>
            <w:tcW w:w="868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Альтернативная стоимость, способы и источники финансирования предприятий.</w:t>
            </w:r>
            <w:r w:rsidRPr="00B26856">
              <w:rPr>
                <w:rFonts w:ascii="Times New Roman" w:hAnsi="Times New Roman" w:cs="Times New Roman"/>
                <w:color w:val="000000"/>
                <w:sz w:val="24"/>
                <w:szCs w:val="24"/>
                <w:shd w:val="clear" w:color="auto" w:fill="FFFFFF"/>
              </w:rPr>
              <w:t xml:space="preserve"> Издержки, их виды. Выручка, прибыль</w:t>
            </w:r>
          </w:p>
        </w:tc>
      </w:tr>
      <w:tr w:rsidR="008B43E3" w:rsidRPr="00B26856" w:rsidTr="008B43E3">
        <w:trPr>
          <w:trHeight w:val="144"/>
        </w:trPr>
        <w:tc>
          <w:tcPr>
            <w:tcW w:w="101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3.11</w:t>
            </w:r>
          </w:p>
        </w:tc>
        <w:tc>
          <w:tcPr>
            <w:tcW w:w="868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Поддержка малого и среднего предпринимательства в Российской Федерации. Государственная политика импортозамещения в Российской Федерации</w:t>
            </w:r>
          </w:p>
        </w:tc>
      </w:tr>
      <w:tr w:rsidR="008B43E3" w:rsidRPr="00B26856" w:rsidTr="008B43E3">
        <w:trPr>
          <w:trHeight w:val="144"/>
        </w:trPr>
        <w:tc>
          <w:tcPr>
            <w:tcW w:w="101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3.12</w:t>
            </w:r>
          </w:p>
        </w:tc>
        <w:tc>
          <w:tcPr>
            <w:tcW w:w="868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Финансовый рынок. Финансовые институты. Банки. Банковская система. Центральный банк Российской Федерации: задачи и функции. Цифровые финансовые услуги. Финансовые технологии и финансовая безопасность</w:t>
            </w:r>
          </w:p>
        </w:tc>
      </w:tr>
      <w:tr w:rsidR="008B43E3" w:rsidRPr="00B26856" w:rsidTr="008B43E3">
        <w:trPr>
          <w:trHeight w:val="144"/>
        </w:trPr>
        <w:tc>
          <w:tcPr>
            <w:tcW w:w="101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3.13</w:t>
            </w:r>
          </w:p>
        </w:tc>
        <w:tc>
          <w:tcPr>
            <w:tcW w:w="868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Денежные агрегаты. Монетарная политика Банка России. Инфляция: причины, виды, последствия</w:t>
            </w:r>
          </w:p>
        </w:tc>
      </w:tr>
      <w:tr w:rsidR="008B43E3" w:rsidRPr="00B26856" w:rsidTr="008B43E3">
        <w:trPr>
          <w:trHeight w:val="144"/>
        </w:trPr>
        <w:tc>
          <w:tcPr>
            <w:tcW w:w="101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3.14</w:t>
            </w:r>
          </w:p>
        </w:tc>
        <w:tc>
          <w:tcPr>
            <w:tcW w:w="868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Экономика и государство. Экономические функции государства. Общественные блага. Внешние эффекты. Цифровизация экономики в Российской Федерации</w:t>
            </w:r>
          </w:p>
        </w:tc>
      </w:tr>
      <w:tr w:rsidR="008B43E3" w:rsidRPr="00B26856" w:rsidTr="008B43E3">
        <w:trPr>
          <w:trHeight w:val="144"/>
        </w:trPr>
        <w:tc>
          <w:tcPr>
            <w:tcW w:w="101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3.15</w:t>
            </w:r>
          </w:p>
        </w:tc>
        <w:tc>
          <w:tcPr>
            <w:tcW w:w="868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Государственный бюджет. Дефицит и профицит государственного бюджета. Принцип сбалансированности государственного бюджета. Государственный долг</w:t>
            </w:r>
          </w:p>
        </w:tc>
      </w:tr>
      <w:tr w:rsidR="008B43E3" w:rsidRPr="00B26856" w:rsidTr="008B43E3">
        <w:trPr>
          <w:trHeight w:val="144"/>
        </w:trPr>
        <w:tc>
          <w:tcPr>
            <w:tcW w:w="101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3.16</w:t>
            </w:r>
          </w:p>
        </w:tc>
        <w:tc>
          <w:tcPr>
            <w:tcW w:w="868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Налоговая система Российской Федерации. Функции налогов. Система налогов и сборов в Российской Федерации. Налоговые льготы и вычеты. Фискальная политика государства.</w:t>
            </w:r>
          </w:p>
        </w:tc>
      </w:tr>
      <w:tr w:rsidR="008B43E3" w:rsidRPr="00B26856" w:rsidTr="008B43E3">
        <w:trPr>
          <w:trHeight w:val="144"/>
        </w:trPr>
        <w:tc>
          <w:tcPr>
            <w:tcW w:w="101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3.17</w:t>
            </w:r>
          </w:p>
        </w:tc>
        <w:tc>
          <w:tcPr>
            <w:tcW w:w="868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Мировая экономика. Международное разделение труда. Экспорт и импорт товаров и услуг. Выгоды и убытки от участия в международной торговле. Государственное регулирование внешней торговли</w:t>
            </w:r>
          </w:p>
        </w:tc>
      </w:tr>
    </w:tbl>
    <w:p w:rsidR="008B43E3" w:rsidRPr="00B26856" w:rsidRDefault="008B43E3" w:rsidP="008B43E3">
      <w:pPr>
        <w:spacing w:after="0"/>
        <w:ind w:left="120"/>
        <w:rPr>
          <w:rFonts w:ascii="Times New Roman" w:hAnsi="Times New Roman" w:cs="Times New Roman"/>
          <w:sz w:val="24"/>
          <w:szCs w:val="24"/>
        </w:rPr>
      </w:pPr>
    </w:p>
    <w:p w:rsidR="008B43E3" w:rsidRPr="00B26856" w:rsidRDefault="008B43E3" w:rsidP="008B43E3">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11 КЛАСС</w:t>
      </w:r>
    </w:p>
    <w:p w:rsidR="008B43E3" w:rsidRPr="00B26856" w:rsidRDefault="008B43E3" w:rsidP="008B43E3">
      <w:pPr>
        <w:spacing w:after="0"/>
        <w:ind w:left="120"/>
        <w:rPr>
          <w:rFonts w:ascii="Times New Roman" w:hAnsi="Times New Roman" w:cs="Times New Roman"/>
          <w:sz w:val="24"/>
          <w:szCs w:val="24"/>
        </w:rPr>
      </w:pPr>
    </w:p>
    <w:tbl>
      <w:tblPr>
        <w:tblW w:w="9702" w:type="dxa"/>
        <w:tblInd w:w="136" w:type="dxa"/>
        <w:tblLayout w:type="fixed"/>
        <w:tblCellMar>
          <w:top w:w="50" w:type="dxa"/>
          <w:left w:w="100" w:type="dxa"/>
        </w:tblCellMar>
        <w:tblLook w:val="04A0" w:firstRow="1" w:lastRow="0" w:firstColumn="1" w:lastColumn="0" w:noHBand="0" w:noVBand="1"/>
      </w:tblPr>
      <w:tblGrid>
        <w:gridCol w:w="1019"/>
        <w:gridCol w:w="8683"/>
      </w:tblGrid>
      <w:tr w:rsidR="008B43E3" w:rsidRPr="00B26856" w:rsidTr="008B43E3">
        <w:trPr>
          <w:trHeight w:val="144"/>
        </w:trPr>
        <w:tc>
          <w:tcPr>
            <w:tcW w:w="101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Код</w:t>
            </w:r>
          </w:p>
        </w:tc>
        <w:tc>
          <w:tcPr>
            <w:tcW w:w="868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Проверяемый элемент содержания</w:t>
            </w:r>
          </w:p>
        </w:tc>
      </w:tr>
      <w:tr w:rsidR="008B43E3" w:rsidRPr="00B26856" w:rsidTr="008B43E3">
        <w:trPr>
          <w:trHeight w:val="144"/>
        </w:trPr>
        <w:tc>
          <w:tcPr>
            <w:tcW w:w="101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w:t>
            </w:r>
          </w:p>
        </w:tc>
        <w:tc>
          <w:tcPr>
            <w:tcW w:w="868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Социальная сфера.</w:t>
            </w:r>
          </w:p>
        </w:tc>
      </w:tr>
      <w:tr w:rsidR="008B43E3" w:rsidRPr="00B26856" w:rsidTr="008B43E3">
        <w:trPr>
          <w:trHeight w:val="144"/>
        </w:trPr>
        <w:tc>
          <w:tcPr>
            <w:tcW w:w="101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w:t>
            </w:r>
          </w:p>
        </w:tc>
        <w:tc>
          <w:tcPr>
            <w:tcW w:w="868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Социальные общности, группы, их типы. Социальная структура российского общества. Государственная поддержка социально незащищённых слоёв общества в Российской Федерации</w:t>
            </w:r>
          </w:p>
        </w:tc>
      </w:tr>
      <w:tr w:rsidR="008B43E3" w:rsidRPr="00B26856" w:rsidTr="008B43E3">
        <w:trPr>
          <w:trHeight w:val="144"/>
        </w:trPr>
        <w:tc>
          <w:tcPr>
            <w:tcW w:w="101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1.2</w:t>
            </w:r>
          </w:p>
        </w:tc>
        <w:tc>
          <w:tcPr>
            <w:tcW w:w="868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Социальная стратификация, её критерии. Социальное неравенство</w:t>
            </w:r>
          </w:p>
        </w:tc>
      </w:tr>
      <w:tr w:rsidR="008B43E3" w:rsidRPr="00B26856" w:rsidTr="008B43E3">
        <w:trPr>
          <w:trHeight w:val="144"/>
        </w:trPr>
        <w:tc>
          <w:tcPr>
            <w:tcW w:w="101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1.3</w:t>
            </w:r>
          </w:p>
        </w:tc>
        <w:tc>
          <w:tcPr>
            <w:tcW w:w="868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Положение индивида в обществе. Социальные статусы и роли. Социальная мобильность, её формы и каналы в современном российском обществе</w:t>
            </w:r>
          </w:p>
        </w:tc>
      </w:tr>
      <w:tr w:rsidR="008B43E3" w:rsidRPr="00B26856" w:rsidTr="008B43E3">
        <w:trPr>
          <w:trHeight w:val="144"/>
        </w:trPr>
        <w:tc>
          <w:tcPr>
            <w:tcW w:w="101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1.4</w:t>
            </w:r>
          </w:p>
        </w:tc>
        <w:tc>
          <w:tcPr>
            <w:tcW w:w="868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Семья и брак. Функции и типы семьи. Семья как важнейший социальный институт. Тенденции развития семьи в современном мире. Меры социальной поддержки семьи в Российской Федерации. Помощь государства многодетным семьям</w:t>
            </w:r>
          </w:p>
        </w:tc>
      </w:tr>
      <w:tr w:rsidR="008B43E3" w:rsidRPr="00B26856" w:rsidTr="008B43E3">
        <w:trPr>
          <w:trHeight w:val="144"/>
        </w:trPr>
        <w:tc>
          <w:tcPr>
            <w:tcW w:w="101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1.5</w:t>
            </w:r>
          </w:p>
        </w:tc>
        <w:tc>
          <w:tcPr>
            <w:tcW w:w="868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Миграционные процессы в современном мире. Этнические общности. Нации и межнациональные отношения. Этносоциальные конфликты, способы их предотвращения и пути разрешения. Конституционные принципы национальной политики в Российской Федерации</w:t>
            </w:r>
          </w:p>
        </w:tc>
      </w:tr>
      <w:tr w:rsidR="008B43E3" w:rsidRPr="00B26856" w:rsidTr="008B43E3">
        <w:trPr>
          <w:trHeight w:val="144"/>
        </w:trPr>
        <w:tc>
          <w:tcPr>
            <w:tcW w:w="101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1.6</w:t>
            </w:r>
          </w:p>
        </w:tc>
        <w:tc>
          <w:tcPr>
            <w:tcW w:w="868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Социальные нормы и отклоняющееся (девиантное) поведение. Формы социальных девиаций. Конформизм. Социальный контроль и самоконтроль</w:t>
            </w:r>
          </w:p>
        </w:tc>
      </w:tr>
      <w:tr w:rsidR="008B43E3" w:rsidRPr="00B26856" w:rsidTr="008B43E3">
        <w:trPr>
          <w:trHeight w:val="144"/>
        </w:trPr>
        <w:tc>
          <w:tcPr>
            <w:tcW w:w="101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1.7</w:t>
            </w:r>
          </w:p>
        </w:tc>
        <w:tc>
          <w:tcPr>
            <w:tcW w:w="868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Социальный конфликт. Виды социальных конфликтов, их причины. Способы разрешения социальных конфликтов</w:t>
            </w:r>
          </w:p>
        </w:tc>
      </w:tr>
      <w:tr w:rsidR="008B43E3" w:rsidRPr="00B26856" w:rsidTr="008B43E3">
        <w:trPr>
          <w:trHeight w:val="144"/>
        </w:trPr>
        <w:tc>
          <w:tcPr>
            <w:tcW w:w="101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1.8</w:t>
            </w:r>
          </w:p>
        </w:tc>
        <w:tc>
          <w:tcPr>
            <w:tcW w:w="868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Особенности профессиональной деятельности социолога, социального психолога</w:t>
            </w:r>
          </w:p>
        </w:tc>
      </w:tr>
      <w:tr w:rsidR="008B43E3" w:rsidRPr="00B26856" w:rsidTr="008B43E3">
        <w:trPr>
          <w:trHeight w:val="144"/>
        </w:trPr>
        <w:tc>
          <w:tcPr>
            <w:tcW w:w="101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w:t>
            </w:r>
          </w:p>
        </w:tc>
        <w:tc>
          <w:tcPr>
            <w:tcW w:w="868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Политическая сфера</w:t>
            </w:r>
          </w:p>
        </w:tc>
      </w:tr>
      <w:tr w:rsidR="008B43E3" w:rsidRPr="00B26856" w:rsidTr="008B43E3">
        <w:trPr>
          <w:trHeight w:val="144"/>
        </w:trPr>
        <w:tc>
          <w:tcPr>
            <w:tcW w:w="101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w:t>
            </w:r>
          </w:p>
        </w:tc>
        <w:tc>
          <w:tcPr>
            <w:tcW w:w="868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Политическая власть и субъекты политики в современном обществе. Политические институты. Политическая деятельность</w:t>
            </w:r>
          </w:p>
        </w:tc>
      </w:tr>
      <w:tr w:rsidR="008B43E3" w:rsidRPr="00B26856" w:rsidTr="008B43E3">
        <w:trPr>
          <w:trHeight w:val="144"/>
        </w:trPr>
        <w:tc>
          <w:tcPr>
            <w:tcW w:w="101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w:t>
            </w:r>
          </w:p>
        </w:tc>
        <w:tc>
          <w:tcPr>
            <w:tcW w:w="868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Политическая система общества, её структура и функции. Политическая система Российской Федерации на современном этапе</w:t>
            </w:r>
          </w:p>
        </w:tc>
      </w:tr>
      <w:tr w:rsidR="008B43E3" w:rsidRPr="00B26856" w:rsidTr="008B43E3">
        <w:trPr>
          <w:trHeight w:val="144"/>
        </w:trPr>
        <w:tc>
          <w:tcPr>
            <w:tcW w:w="101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w:t>
            </w:r>
          </w:p>
        </w:tc>
        <w:tc>
          <w:tcPr>
            <w:tcW w:w="868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Государство как основной институт политической системы. Государственный суверенитет. Функции государства</w:t>
            </w:r>
          </w:p>
        </w:tc>
      </w:tr>
      <w:tr w:rsidR="008B43E3" w:rsidRPr="00B26856" w:rsidTr="008B43E3">
        <w:trPr>
          <w:trHeight w:val="144"/>
        </w:trPr>
        <w:tc>
          <w:tcPr>
            <w:tcW w:w="101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w:t>
            </w:r>
          </w:p>
        </w:tc>
        <w:tc>
          <w:tcPr>
            <w:tcW w:w="868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Форма государства: форма правления, форма государственного (территориального) устройства, политический режим. Типология форм государства</w:t>
            </w:r>
          </w:p>
        </w:tc>
      </w:tr>
      <w:tr w:rsidR="008B43E3" w:rsidRPr="00B26856" w:rsidTr="008B43E3">
        <w:trPr>
          <w:trHeight w:val="144"/>
        </w:trPr>
        <w:tc>
          <w:tcPr>
            <w:tcW w:w="101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2.5</w:t>
            </w:r>
          </w:p>
        </w:tc>
        <w:tc>
          <w:tcPr>
            <w:tcW w:w="868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Федеративное устройство Российской Федерации. Субъекты государственной власти в Российской Федерации</w:t>
            </w:r>
          </w:p>
        </w:tc>
      </w:tr>
      <w:tr w:rsidR="008B43E3" w:rsidRPr="00B26856" w:rsidTr="008B43E3">
        <w:trPr>
          <w:trHeight w:val="144"/>
        </w:trPr>
        <w:tc>
          <w:tcPr>
            <w:tcW w:w="101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2.6</w:t>
            </w:r>
          </w:p>
        </w:tc>
        <w:tc>
          <w:tcPr>
            <w:tcW w:w="868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Государственное управление в Российской Федерации. Государственная служба и статус государственного служащего. Опасность коррупции, антикоррупционная политика государства, механизмы противодействия коррупции</w:t>
            </w:r>
          </w:p>
        </w:tc>
      </w:tr>
      <w:tr w:rsidR="008B43E3" w:rsidRPr="00B26856" w:rsidTr="008B43E3">
        <w:trPr>
          <w:trHeight w:val="144"/>
        </w:trPr>
        <w:tc>
          <w:tcPr>
            <w:tcW w:w="101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2.7</w:t>
            </w:r>
          </w:p>
        </w:tc>
        <w:tc>
          <w:tcPr>
            <w:tcW w:w="868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Обеспечение национальной безопасности в Российской Федерации. Государственная политика Российской Федерации по противодействию экстремизму</w:t>
            </w:r>
          </w:p>
        </w:tc>
      </w:tr>
      <w:tr w:rsidR="008B43E3" w:rsidRPr="00B26856" w:rsidTr="008B43E3">
        <w:trPr>
          <w:trHeight w:val="144"/>
        </w:trPr>
        <w:tc>
          <w:tcPr>
            <w:tcW w:w="101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2.8</w:t>
            </w:r>
          </w:p>
        </w:tc>
        <w:tc>
          <w:tcPr>
            <w:tcW w:w="868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Политическая культура общества и личности. Политическое поведение. Политическое участие. Политический процесс и участие в нём субъектов политики. Формы участия граждан в политике. Причины абсентеизма</w:t>
            </w:r>
          </w:p>
        </w:tc>
      </w:tr>
      <w:tr w:rsidR="008B43E3" w:rsidRPr="00B26856" w:rsidTr="008B43E3">
        <w:trPr>
          <w:trHeight w:val="144"/>
        </w:trPr>
        <w:tc>
          <w:tcPr>
            <w:tcW w:w="101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2.9</w:t>
            </w:r>
          </w:p>
        </w:tc>
        <w:tc>
          <w:tcPr>
            <w:tcW w:w="868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Политическая идеология, её роль в обществе. Основные идейно-политические течения современности</w:t>
            </w:r>
          </w:p>
        </w:tc>
      </w:tr>
      <w:tr w:rsidR="008B43E3" w:rsidRPr="00B26856" w:rsidTr="008B43E3">
        <w:trPr>
          <w:trHeight w:val="144"/>
        </w:trPr>
        <w:tc>
          <w:tcPr>
            <w:tcW w:w="101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2.10</w:t>
            </w:r>
          </w:p>
        </w:tc>
        <w:tc>
          <w:tcPr>
            <w:tcW w:w="868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Политические партии как субъекты политики, их функции, виды. Типы партийных систем</w:t>
            </w:r>
          </w:p>
        </w:tc>
      </w:tr>
      <w:tr w:rsidR="008B43E3" w:rsidRPr="00B26856" w:rsidTr="008B43E3">
        <w:trPr>
          <w:trHeight w:val="144"/>
        </w:trPr>
        <w:tc>
          <w:tcPr>
            <w:tcW w:w="101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2.11</w:t>
            </w:r>
          </w:p>
        </w:tc>
        <w:tc>
          <w:tcPr>
            <w:tcW w:w="868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Избирательная система. Типы избирательных систем: мажоритарная, пропорциональная, смешанная. Избирательная система Российской Федерации</w:t>
            </w:r>
          </w:p>
        </w:tc>
      </w:tr>
      <w:tr w:rsidR="008B43E3" w:rsidRPr="00B26856" w:rsidTr="008B43E3">
        <w:trPr>
          <w:trHeight w:val="144"/>
        </w:trPr>
        <w:tc>
          <w:tcPr>
            <w:tcW w:w="101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2.12</w:t>
            </w:r>
          </w:p>
        </w:tc>
        <w:tc>
          <w:tcPr>
            <w:tcW w:w="868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Политическая элита и политическое лидерство. Типология лидерства</w:t>
            </w:r>
          </w:p>
        </w:tc>
      </w:tr>
      <w:tr w:rsidR="008B43E3" w:rsidRPr="00B26856" w:rsidTr="008B43E3">
        <w:trPr>
          <w:trHeight w:val="144"/>
        </w:trPr>
        <w:tc>
          <w:tcPr>
            <w:tcW w:w="101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2.13</w:t>
            </w:r>
          </w:p>
        </w:tc>
        <w:tc>
          <w:tcPr>
            <w:tcW w:w="868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Роль средств массовой информации в политической жизни общества. Сеть Интернет в современной политической коммуникации</w:t>
            </w:r>
          </w:p>
        </w:tc>
      </w:tr>
      <w:tr w:rsidR="008B43E3" w:rsidRPr="00B26856" w:rsidTr="008B43E3">
        <w:trPr>
          <w:trHeight w:val="144"/>
        </w:trPr>
        <w:tc>
          <w:tcPr>
            <w:tcW w:w="101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w:t>
            </w:r>
          </w:p>
        </w:tc>
        <w:tc>
          <w:tcPr>
            <w:tcW w:w="868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Правовое регулирование общественных отношений в Российской Федерации</w:t>
            </w:r>
          </w:p>
        </w:tc>
      </w:tr>
      <w:tr w:rsidR="008B43E3" w:rsidRPr="00B26856" w:rsidTr="008B43E3">
        <w:trPr>
          <w:trHeight w:val="144"/>
        </w:trPr>
        <w:tc>
          <w:tcPr>
            <w:tcW w:w="101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w:t>
            </w:r>
          </w:p>
        </w:tc>
        <w:tc>
          <w:tcPr>
            <w:tcW w:w="868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Право в системе социальных норм. Источники права. Нормативные правовые акты, их виды. Законы и законодательный процесс в Российской Федерации</w:t>
            </w:r>
          </w:p>
        </w:tc>
      </w:tr>
      <w:tr w:rsidR="008B43E3" w:rsidRPr="00B26856" w:rsidTr="008B43E3">
        <w:trPr>
          <w:trHeight w:val="144"/>
        </w:trPr>
        <w:tc>
          <w:tcPr>
            <w:tcW w:w="101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3.2</w:t>
            </w:r>
          </w:p>
        </w:tc>
        <w:tc>
          <w:tcPr>
            <w:tcW w:w="868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Система российского права</w:t>
            </w:r>
          </w:p>
        </w:tc>
      </w:tr>
      <w:tr w:rsidR="008B43E3" w:rsidRPr="00B26856" w:rsidTr="008B43E3">
        <w:trPr>
          <w:trHeight w:val="144"/>
        </w:trPr>
        <w:tc>
          <w:tcPr>
            <w:tcW w:w="101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3.3</w:t>
            </w:r>
          </w:p>
        </w:tc>
        <w:tc>
          <w:tcPr>
            <w:tcW w:w="868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shd w:val="clear" w:color="auto" w:fill="FFFFFF"/>
              </w:rPr>
              <w:t>Правоотношения, их субъекты</w:t>
            </w:r>
          </w:p>
        </w:tc>
      </w:tr>
      <w:tr w:rsidR="008B43E3" w:rsidRPr="00B26856" w:rsidTr="008B43E3">
        <w:trPr>
          <w:trHeight w:val="144"/>
        </w:trPr>
        <w:tc>
          <w:tcPr>
            <w:tcW w:w="101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3.4</w:t>
            </w:r>
          </w:p>
        </w:tc>
        <w:tc>
          <w:tcPr>
            <w:tcW w:w="868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Правонарушение и юридическая ответственность</w:t>
            </w:r>
          </w:p>
        </w:tc>
      </w:tr>
      <w:tr w:rsidR="008B43E3" w:rsidRPr="00B26856" w:rsidTr="008B43E3">
        <w:trPr>
          <w:trHeight w:val="144"/>
        </w:trPr>
        <w:tc>
          <w:tcPr>
            <w:tcW w:w="101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3.5</w:t>
            </w:r>
          </w:p>
        </w:tc>
        <w:tc>
          <w:tcPr>
            <w:tcW w:w="868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Функции правоохранительных органов Российской Федерации</w:t>
            </w:r>
          </w:p>
        </w:tc>
      </w:tr>
      <w:tr w:rsidR="008B43E3" w:rsidRPr="00B26856" w:rsidTr="008B43E3">
        <w:trPr>
          <w:trHeight w:val="144"/>
        </w:trPr>
        <w:tc>
          <w:tcPr>
            <w:tcW w:w="101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3.6</w:t>
            </w:r>
          </w:p>
        </w:tc>
        <w:tc>
          <w:tcPr>
            <w:tcW w:w="868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Конституция Российской Федерации. Основы конституционного строя Российской Федерации. Гражданство Российской Федерации</w:t>
            </w:r>
          </w:p>
        </w:tc>
      </w:tr>
      <w:tr w:rsidR="008B43E3" w:rsidRPr="00B26856" w:rsidTr="008B43E3">
        <w:trPr>
          <w:trHeight w:val="144"/>
        </w:trPr>
        <w:tc>
          <w:tcPr>
            <w:tcW w:w="101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3.7</w:t>
            </w:r>
          </w:p>
        </w:tc>
        <w:tc>
          <w:tcPr>
            <w:tcW w:w="868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Личные (гражданские), политические, социально-экономические и культурные права и свободы человека и гражданина Российской Федерации. Конституционные обязанности гражданина Российской Федерации. Международная защита прав человека в условиях мирного и военного времени</w:t>
            </w:r>
          </w:p>
        </w:tc>
      </w:tr>
      <w:tr w:rsidR="008B43E3" w:rsidRPr="00B26856" w:rsidTr="008B43E3">
        <w:trPr>
          <w:trHeight w:val="144"/>
        </w:trPr>
        <w:tc>
          <w:tcPr>
            <w:tcW w:w="101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3.8</w:t>
            </w:r>
          </w:p>
        </w:tc>
        <w:tc>
          <w:tcPr>
            <w:tcW w:w="868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Гражданское право. Гражданские правоотношения. Субъекты гражданского права. Организационно-правовые формы юридических лиц. Особенности правового статуса несовершеннолетних. Гражданская дееспособность несовершеннолетних</w:t>
            </w:r>
          </w:p>
        </w:tc>
      </w:tr>
      <w:tr w:rsidR="008B43E3" w:rsidRPr="00B26856" w:rsidTr="008B43E3">
        <w:trPr>
          <w:trHeight w:val="144"/>
        </w:trPr>
        <w:tc>
          <w:tcPr>
            <w:tcW w:w="101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3.9</w:t>
            </w:r>
          </w:p>
        </w:tc>
        <w:tc>
          <w:tcPr>
            <w:tcW w:w="868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Семейное право. Порядок и условия заключения и расторжения брака. Правовое регулирование отношений супругов. Права и обязанности родителей и детей</w:t>
            </w:r>
          </w:p>
        </w:tc>
      </w:tr>
      <w:tr w:rsidR="008B43E3" w:rsidRPr="00B26856" w:rsidTr="008B43E3">
        <w:trPr>
          <w:trHeight w:val="144"/>
        </w:trPr>
        <w:tc>
          <w:tcPr>
            <w:tcW w:w="101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3.10</w:t>
            </w:r>
          </w:p>
        </w:tc>
        <w:tc>
          <w:tcPr>
            <w:tcW w:w="868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Трудовое право. Трудовые правоотношения. Порядок приёма на работу, заключения и расторжения трудового договора. Права и обязанности работников и работодателей. Дисциплинарная ответственность. Защита трудовых прав работников. Особенности трудовых правоотношений с участием несовершеннолетних работников</w:t>
            </w:r>
          </w:p>
        </w:tc>
      </w:tr>
      <w:tr w:rsidR="008B43E3" w:rsidRPr="00B26856" w:rsidTr="008B43E3">
        <w:trPr>
          <w:trHeight w:val="144"/>
        </w:trPr>
        <w:tc>
          <w:tcPr>
            <w:tcW w:w="101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3.11</w:t>
            </w:r>
          </w:p>
        </w:tc>
        <w:tc>
          <w:tcPr>
            <w:tcW w:w="868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Законодательство Российской Федерации о налогах и сборах. Участники отношений, регулируемых законодательством о налогах и сборах. Права и обязанности налогоплательщиков. Ответственность за налоговые правонарушения</w:t>
            </w:r>
          </w:p>
        </w:tc>
      </w:tr>
      <w:tr w:rsidR="008B43E3" w:rsidRPr="00B26856" w:rsidTr="008B43E3">
        <w:trPr>
          <w:trHeight w:val="144"/>
        </w:trPr>
        <w:tc>
          <w:tcPr>
            <w:tcW w:w="101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3.12</w:t>
            </w:r>
          </w:p>
        </w:tc>
        <w:tc>
          <w:tcPr>
            <w:tcW w:w="868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Федеральный закон от 29.12.2012 № 273-ФЗ «Об образовании в Российской Федерации». Порядок приёма на обучение в образовательные организации среднего профессионального и высшего образования</w:t>
            </w:r>
          </w:p>
        </w:tc>
      </w:tr>
      <w:tr w:rsidR="008B43E3" w:rsidRPr="00B26856" w:rsidTr="008B43E3">
        <w:trPr>
          <w:trHeight w:val="144"/>
        </w:trPr>
        <w:tc>
          <w:tcPr>
            <w:tcW w:w="101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3.13</w:t>
            </w:r>
          </w:p>
        </w:tc>
        <w:tc>
          <w:tcPr>
            <w:tcW w:w="868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Административное право и его субъекты. Административное правонарушение и административная ответственность</w:t>
            </w:r>
          </w:p>
        </w:tc>
      </w:tr>
      <w:tr w:rsidR="008B43E3" w:rsidRPr="00B26856" w:rsidTr="008B43E3">
        <w:trPr>
          <w:trHeight w:val="144"/>
        </w:trPr>
        <w:tc>
          <w:tcPr>
            <w:tcW w:w="101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3.14</w:t>
            </w:r>
          </w:p>
        </w:tc>
        <w:tc>
          <w:tcPr>
            <w:tcW w:w="868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Уголовное право. Основные принципы уголовного права. Понятие преступления и виды преступлений. Уголовная ответственность, её цели, виды наказаний в уголовном праве. Особенности уголовной ответственности несовершеннолетних</w:t>
            </w:r>
          </w:p>
        </w:tc>
      </w:tr>
      <w:tr w:rsidR="008B43E3" w:rsidRPr="00B26856" w:rsidTr="008B43E3">
        <w:trPr>
          <w:trHeight w:val="144"/>
        </w:trPr>
        <w:tc>
          <w:tcPr>
            <w:tcW w:w="101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3.15</w:t>
            </w:r>
          </w:p>
        </w:tc>
        <w:tc>
          <w:tcPr>
            <w:tcW w:w="868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Уголовный процесс, его принципы и стадии. Участники уголовного процесса</w:t>
            </w:r>
          </w:p>
        </w:tc>
      </w:tr>
      <w:tr w:rsidR="008B43E3" w:rsidRPr="00B26856" w:rsidTr="008B43E3">
        <w:trPr>
          <w:trHeight w:val="144"/>
        </w:trPr>
        <w:tc>
          <w:tcPr>
            <w:tcW w:w="101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3.16</w:t>
            </w:r>
          </w:p>
        </w:tc>
        <w:tc>
          <w:tcPr>
            <w:tcW w:w="868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Гражданские споры, порядок их рассмотрения. Основные принципы гражданского процесса. Участники гражданского процесса</w:t>
            </w:r>
          </w:p>
        </w:tc>
      </w:tr>
      <w:tr w:rsidR="008B43E3" w:rsidRPr="00B26856" w:rsidTr="008B43E3">
        <w:trPr>
          <w:trHeight w:val="144"/>
        </w:trPr>
        <w:tc>
          <w:tcPr>
            <w:tcW w:w="101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3.17</w:t>
            </w:r>
          </w:p>
        </w:tc>
        <w:tc>
          <w:tcPr>
            <w:tcW w:w="868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Конституционное судопроизводство. Арбитражное судопроизводство</w:t>
            </w:r>
          </w:p>
        </w:tc>
      </w:tr>
      <w:tr w:rsidR="008B43E3" w:rsidRPr="00B26856" w:rsidTr="008B43E3">
        <w:trPr>
          <w:trHeight w:val="144"/>
        </w:trPr>
        <w:tc>
          <w:tcPr>
            <w:tcW w:w="101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3.18</w:t>
            </w:r>
          </w:p>
        </w:tc>
        <w:tc>
          <w:tcPr>
            <w:tcW w:w="868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Административный процесс. Судебное производство по делам об административных правонарушениях</w:t>
            </w:r>
          </w:p>
        </w:tc>
      </w:tr>
      <w:tr w:rsidR="008B43E3" w:rsidRPr="00B26856" w:rsidTr="008B43E3">
        <w:trPr>
          <w:trHeight w:val="144"/>
        </w:trPr>
        <w:tc>
          <w:tcPr>
            <w:tcW w:w="101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3.19</w:t>
            </w:r>
          </w:p>
        </w:tc>
        <w:tc>
          <w:tcPr>
            <w:tcW w:w="868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Экологическое законодательство. Экологические правонарушения. Способы защиты права на благоприятную окружающую среду</w:t>
            </w:r>
          </w:p>
        </w:tc>
      </w:tr>
      <w:tr w:rsidR="008B43E3" w:rsidRPr="00B26856" w:rsidTr="008B43E3">
        <w:trPr>
          <w:trHeight w:val="144"/>
        </w:trPr>
        <w:tc>
          <w:tcPr>
            <w:tcW w:w="101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3.20</w:t>
            </w:r>
          </w:p>
        </w:tc>
        <w:tc>
          <w:tcPr>
            <w:tcW w:w="868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Юридическое образование, юристы как социально-профессиональная группа</w:t>
            </w:r>
          </w:p>
        </w:tc>
      </w:tr>
    </w:tbl>
    <w:p w:rsidR="008B43E3" w:rsidRPr="00B26856" w:rsidRDefault="008B43E3" w:rsidP="008B43E3">
      <w:pPr>
        <w:spacing w:after="0" w:line="408" w:lineRule="auto"/>
        <w:ind w:left="120"/>
        <w:jc w:val="center"/>
        <w:rPr>
          <w:rFonts w:ascii="Times New Roman" w:hAnsi="Times New Roman" w:cs="Times New Roman"/>
          <w:sz w:val="24"/>
          <w:szCs w:val="24"/>
        </w:rPr>
      </w:pPr>
      <w:r w:rsidRPr="00B26856">
        <w:rPr>
          <w:rFonts w:ascii="Times New Roman" w:hAnsi="Times New Roman" w:cs="Times New Roman"/>
          <w:color w:val="000000"/>
          <w:sz w:val="24"/>
          <w:szCs w:val="24"/>
        </w:rPr>
        <w:t>«</w:t>
      </w:r>
      <w:r w:rsidRPr="00B26856">
        <w:rPr>
          <w:rFonts w:ascii="Times New Roman" w:hAnsi="Times New Roman" w:cs="Times New Roman"/>
          <w:b/>
          <w:color w:val="000000"/>
          <w:sz w:val="24"/>
          <w:szCs w:val="24"/>
        </w:rPr>
        <w:t>География. Базовый уровень»</w:t>
      </w:r>
    </w:p>
    <w:p w:rsidR="008B43E3" w:rsidRPr="00B26856" w:rsidRDefault="008B43E3" w:rsidP="008B43E3">
      <w:pPr>
        <w:rPr>
          <w:rFonts w:ascii="Times New Roman" w:hAnsi="Times New Roman" w:cs="Times New Roman"/>
          <w:sz w:val="24"/>
          <w:szCs w:val="24"/>
        </w:rPr>
      </w:pPr>
    </w:p>
    <w:p w:rsidR="008B43E3" w:rsidRPr="00B26856" w:rsidRDefault="008B43E3" w:rsidP="008B43E3">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ПРОВЕРЯЕМЫЕ ТРЕБОВАНИЯ К РЕЗУЛЬТАТАМ ОСВОЕНИЯ ОСНОВНОЙ ОБРАЗОВАТЕЛЬНОЙ ПРОГРАММЫ</w:t>
      </w:r>
    </w:p>
    <w:p w:rsidR="008B43E3" w:rsidRPr="00B26856" w:rsidRDefault="008B43E3" w:rsidP="008B43E3">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 xml:space="preserve">10 КЛАСС </w:t>
      </w:r>
    </w:p>
    <w:p w:rsidR="008B43E3" w:rsidRPr="00B26856" w:rsidRDefault="008B43E3" w:rsidP="008B43E3">
      <w:pPr>
        <w:spacing w:after="0"/>
        <w:ind w:left="120"/>
        <w:rPr>
          <w:rFonts w:ascii="Times New Roman" w:hAnsi="Times New Roman" w:cs="Times New Roman"/>
          <w:sz w:val="24"/>
          <w:szCs w:val="24"/>
        </w:rPr>
      </w:pPr>
    </w:p>
    <w:tbl>
      <w:tblPr>
        <w:tblW w:w="9420" w:type="dxa"/>
        <w:tblInd w:w="136" w:type="dxa"/>
        <w:tblLayout w:type="fixed"/>
        <w:tblCellMar>
          <w:top w:w="50" w:type="dxa"/>
          <w:left w:w="100" w:type="dxa"/>
        </w:tblCellMar>
        <w:tblLook w:val="04A0" w:firstRow="1" w:lastRow="0" w:firstColumn="1" w:lastColumn="0" w:noHBand="0" w:noVBand="1"/>
      </w:tblPr>
      <w:tblGrid>
        <w:gridCol w:w="1975"/>
        <w:gridCol w:w="7445"/>
      </w:tblGrid>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Код проверяемого результата</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Проверяемые предметные результаты освоения основной образовательной программы среднего общего образования</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Понимание роли и места современной географической науки в системе научных дисциплин, её участия в решении важнейших проблем человечества</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Приводить примеры проявления глобальных проблем, в решении которых принимает участие современная географическая наука, на региональном уровне, в разных странах, в том числе в России</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Освоение и применение знаний о размещении основных географических объектов и территориальной организации природы и общества</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Выбирать и использовать источники географической информации для определения положения и взаиморасположения объектов в пространстве</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Описывать положение и взаиморасположение географических объектов в пространстве; новую многополярную модель политического мироустройства, ареалы распространения основных религий</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Приводить примеры наиболее крупных стран по численности населения и площади территории, стран, имеющих различное географическое положение, стран с различными формами правления и государственного устройства, стран – лидеров по производству основных видов промышленной и сельскохозяйственной продукции, основных международных магистралей и транспортных узлов, стран – лидеров по запасам минеральных, лесных, земельных, водных ресурсов</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Сформированность системы комплексных социально ориентированных географических знаний о закономерностях развития природы, размещения населения и хозяйства</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Различать географические процессы и явления: урбанизацию, субурбанизацию, ложную урбанизацию, эмиграцию, иммиграцию, демографический взрыв и демографический кризис и распознавать их проявления в повседневной жизни</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3.2</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Использовать знания об основных географических закономерностях для определения и сравнения свойств изученных географических объектов, процессов и явлений; для определения и сравнения показателей уровня развития мирового хозяйства (объёмы ВВП, промышленного, сельскохозяйственного производства и другие) и важнейших отраслей хозяйства в отдельных странах; сравнение показателей, характеризующих демографическую ситуацию, урбанизацию, миграции и качество жизни населения мира и отдельных стран; сравнения структуры экономики аграрных, индустриальных и постиндустриальных стран; регионов и стран по обеспеченности минеральными, водными, земельными и лесными ресурсами с использованием источников географической информации</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3.3</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Использовать знания об основных географических закономерностях для классификации крупнейших стран,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занимаемым ими позициям относительно России, для классификации ландшафтов с использованием источников географической информации</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3.4</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Устанавливать взаимосвязи между социально-экономическими и геоэкологическими процессами и явлениями: между природными условиями и размещением населения, в том числе между глобальным изменением климата и изменением уровня Мирового океана, хозяйственной деятельностью и возможными изменениями в размещении населения, между развитием науки и технологии и возможностями человека прогнозировать опасные природные явления и противостоять им; между значениями показателей рождаемости, смертности, средней ожидаемой продолжительности жизни и возрастной структурой населения, развитием отраслей мирового хозяйства и особенностями их влияния на окружающую среду</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3.5</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Формулировать и (или) обосновывать выводы на основе использования географических знаний</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Владение географической терминологией и системой базовых географических понятий</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4.1</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Применять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демографический переход, старение населения, состав населения, структура населения, экономически активное население, ИЧР, народ, этнос, плотность населения, миграции населения, «климатические беженцы», расселение населения, демографическая политика, субурбанизация, ложная урбанизация, мегалополисы – для решения учебных и (или) практико-ориентированных задач</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4.2</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pacing w:val="-2"/>
                <w:sz w:val="24"/>
                <w:szCs w:val="24"/>
              </w:rPr>
              <w:t>Применять социально-экономические понятия: развитые и развивающиеся, новые индустриальные, нефтедобывающие страны, ресурсообеспеченность,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w:t>
            </w:r>
            <w:r w:rsidRPr="00B26856">
              <w:rPr>
                <w:rFonts w:ascii="Times New Roman" w:hAnsi="Times New Roman" w:cs="Times New Roman"/>
                <w:color w:val="000000"/>
                <w:sz w:val="24"/>
                <w:szCs w:val="24"/>
              </w:rPr>
              <w:t xml:space="preserve"> хозяйство, глобализация мировой экономики и деглобализация, «энергопереход», международные экономические отношения, устойчивое развитие – для решения учебных и (или) практико-ориентированных задач</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Сформированность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5.1</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Определять цели и задачи проведения наблюдения (исследования); выбирать форму фиксации результатов наблюдения или исследования</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Сформированность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6.1</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6.2</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6.3</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Определять и сравнивать по географическим картам различного содержания и другим источникам географической информации качественные и количественные показатели, характеризующие изученные географические объекты, процессы и явления</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6.4</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Прогнозировать изменения состава и структуры населения, в том числе возрастной структуры населения отдельных стран</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6.5</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Определять и находить в комплексе источников недостоверную и противоречивую географическую информацию для решения учебных и (или) практико-ориентированных задач</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6.6</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Самостоятельно находить, отбирать и применять различные методы познания для решения практико-ориентированных задач</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Владение умениями географического анализа и интерпретации информации из различных источников</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7.1</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Находить, отбирать, систематизировать информацию, необходимую для изучения географических объектов и явлений, отдельных территорий мира и России, их обеспеченности природными и человеческими ресурсами, хозяйственного потенциала, экологических проблем</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7.2</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Представлять в различных формах (графики, таблицы, схемы, диаграммы, карты и другие) географическую информацию о населении мира и России, отраслевой и территориальной структуре мирового хозяйства, географических особенностях развития отдельных отраслей</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7.3</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Формулировать выводы и заключения на основе анализа и интерпретации информации из различных источников; критически оценивать и интерпретировать информацию, получаемую из различных источников</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Сформированность умений применять географические знания для объяснения изученных социально-экономических и геоэкологических процессов и явлений</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8.1</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Объяснять особенности демографической политики в странах с различным типом воспроизводства населения, направления международных миграций, различия в уровнях урбанизации, в уровне и качестве жизни населения, влияние природно-ресурсного капитала на формирование отраслевой структуры хозяйства отдельных стран</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8.2</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Использовать географические знания о мировом хозяйстве и населении мира, об особенностях взаимодействия природы и общества для решения учебных и (или) практико-ориентированных задач</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9</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Сформированность умений применять географические знания для оценки разнообразных явлений и процессов</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9.1</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Оценивать географические факторы, определяющие сущность и динамику важнейших социально-экономических и геоэкологических процессов</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9.2</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Оценивать изученные социально-экономические и геоэкологические процессы и явления, в том числе оценивать природно-ресурсный капитал одной из стран с использованием источников географической информации, влияние урбанизации на окружающую среду, тенденции развития основных отраслей мирового хозяйства и изменения его отраслевой и территориальной структуры, изменение климата и уровня Мирового океана для различных территорий, изменение содержания парниковых газов в атмосфере и меры, предпринимаемые для уменьшения их выбросов</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10</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Сформированность знаний об основных проблемах взаимодействия природы и общества, о природных и социально-экономических аспектах экологических проблем</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10.1</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Описывать географические аспекты проблем взаимодействия природы и общества: различия в особенностях проявления глобальных изменений климата, повышения уровня Мирового океана, в объёмах выбросов парниковых газов в разных регионах мира; изменения геосистем в результате природных и антропогенных воздействий на примере регионов и стран мира, на планетарном уровне</w:t>
            </w:r>
          </w:p>
        </w:tc>
      </w:tr>
    </w:tbl>
    <w:p w:rsidR="008B43E3" w:rsidRPr="00B26856" w:rsidRDefault="008B43E3" w:rsidP="008B43E3">
      <w:pPr>
        <w:spacing w:after="0"/>
        <w:ind w:left="120"/>
        <w:rPr>
          <w:rFonts w:ascii="Times New Roman" w:hAnsi="Times New Roman" w:cs="Times New Roman"/>
          <w:sz w:val="24"/>
          <w:szCs w:val="24"/>
        </w:rPr>
      </w:pPr>
    </w:p>
    <w:p w:rsidR="008B43E3" w:rsidRPr="00B26856" w:rsidRDefault="008B43E3" w:rsidP="008B43E3">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11 КЛАСС</w:t>
      </w:r>
    </w:p>
    <w:p w:rsidR="008B43E3" w:rsidRPr="00B26856" w:rsidRDefault="008B43E3" w:rsidP="008B43E3">
      <w:pPr>
        <w:spacing w:after="0"/>
        <w:ind w:left="120"/>
        <w:rPr>
          <w:rFonts w:ascii="Times New Roman" w:hAnsi="Times New Roman" w:cs="Times New Roman"/>
          <w:sz w:val="24"/>
          <w:szCs w:val="24"/>
        </w:rPr>
      </w:pPr>
    </w:p>
    <w:tbl>
      <w:tblPr>
        <w:tblW w:w="9420" w:type="dxa"/>
        <w:tblInd w:w="136" w:type="dxa"/>
        <w:tblLayout w:type="fixed"/>
        <w:tblCellMar>
          <w:top w:w="50" w:type="dxa"/>
          <w:left w:w="100" w:type="dxa"/>
        </w:tblCellMar>
        <w:tblLook w:val="04A0" w:firstRow="1" w:lastRow="0" w:firstColumn="1" w:lastColumn="0" w:noHBand="0" w:noVBand="1"/>
      </w:tblPr>
      <w:tblGrid>
        <w:gridCol w:w="1975"/>
        <w:gridCol w:w="7445"/>
      </w:tblGrid>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Код проверяемого результата</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Проверяемые предметные результаты освоения основной образовательной программы среднего общего образования</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Понимание роли и места современной географической науки в системе научных дисциплин, её участия в решении важнейших проблем человечества</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Определять роль географических наук в достижении целей устойчивого развития</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Освоение и применение знаний о размещении основных географических объектов и территориальной организации природы и общества</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Выбирать и использовать источники географической информации для определения положения и взаиморасположения регионов и стран в пространстве</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Описывать положение и взаиморасположение регионов и стран в пространстве, особенности природно-ресурсного капитала, населения и хозяйства регионов и изученных стран</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Сформированность системы комплексных социально ориентированных географических знаний о закономерностях развития природы, размещения населения и хозяйства</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Распознавать географические особенности проявления процессов воспроизводства, миграции населения и урбанизации в различных регионах мира и изученных странах</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3.2</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Использовать знания об основных географических закономерностях для определения географических факторов международной хозяйственной специализации изученных стран; для сравнения регионов мира и изученных стран по уровню социально-экономического развития, специализации различных стран и по их месту в МГРТ</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3.3</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pacing w:val="-2"/>
                <w:sz w:val="24"/>
                <w:szCs w:val="24"/>
              </w:rPr>
              <w:t>Использовать знания об основных географических закономерностях для классификации стран отдельных регионов мира,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с использованием источников географической информации</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3.4</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Устанавливать взаимосвязи между социально-экономическими и геоэкологическими процессами и явлениями в изученных странах; природными условиями и размещением населения; между природными условиями, природно-ресурсным капиталом и отраслевой структурой хозяйства изученных стран</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3.5</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Прогнозировать изменения возрастной структуры населения отдельных стран с использованием источников географической информации</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3.6</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Формулировать и (или) обосновывать выводы на основе использования географических знаний</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Владение географической терминологией и системой базовых географических понятий</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4.1</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Применять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старение населения, состав населения, структура населения, экономически активное население, ИЧР, народ, этнос, плотность населения, миграции населения, расселение населения, демографическая политика, субурбанизация, ложная урбанизация; мегалополисы – для решения учебных и (или) практико-ориентированных задач</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4.2</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Применять социально-экономические понятия: развитые и развивающиеся, новые индустриальные, нефтедобывающие страны; ресурсообеспеченность,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деглобализация, «энергопереход», международные экономические отношения, устойчивое развитие – для решения учебных и (или) практико-ориентированных задач</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Сформированность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5.1</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Определять цели и задачи проведения наблюдения (исследования); выбирать форму фиксации результатов наблюдения (исследования)</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5.2</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Формулировать обобщения и выводы по результатам наблюдения (исследования)</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Сформированность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6.1</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6.2</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 на территории регионов мира и отдельных стран</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6.3</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Определять и сравнивать по географическим картам разного содержания и другим источникам географической информации качественные и количественные показатели, характеризующие регионы и страны, а также географические процессы и явления, происходящие в них; географические факторы международной хозяйственной специализации отдельных стран</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6.4</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Определять и находить в комплексе источников недостоверную и противоречивую географическую информацию о регионах мира и странах для решения учебных и (или) практико-ориентированных задач</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6.5</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Самостоятельно находить, отбирать и применять различные методы познания для решения практико-ориентированных задач</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Владение умениями географического анализа и интерпретации информации из различных источников</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7.1</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pacing w:val="-2"/>
                <w:sz w:val="24"/>
                <w:szCs w:val="24"/>
              </w:rPr>
              <w:t>Находить, отбирать, систематизировать информацию, необходимую для изучения регионов мира и стран (в том числе и России), их обеспеченности природными и человеческими ресурсами; для изучения хозяйственного потенциала стран, глобальных проблем человечества и их проявления на территории (в том числе и России)</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7.2</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Представлять в различных формах (графики, таблицы, схемы, диаграммы, карты и другие) географическую информацию о населении, размещении хозяйства регионов мира и изученных стран; отраслевой и территориальной структуре их хозяйств, географических особенностях развития отдельных отраслей</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7.3</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Формулировать выводы и заключения на основе анализа и интерпретации информации из различных источников; критически оценивать и интерпретировать информацию, получаемую из различных источников</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Сформированность умений применять географические знания для объяснения изученных социально-экономических и геоэкологических явлений и процессов в странах мира</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8.1</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Объяснять географические особенности стран с разным уровнем социально-экономического развития, в том числе объяснять различие в составе, структуре и размещении населения, в уровне и качестве жизни населения</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8.2</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Объяснять влияние природно-ресурсного капитала на формирование отраслевой структуры хозяйства отдельных стран; особенности отраслевой и территориальной структуры хозяйства изученных стран, особенности международной специализации стран и роль географических факторов в её формировании; особенности проявления глобальных проблем человечества в различных странах с использованием источников географической информации</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9</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Сформированность умений применять географические знания для оценки разнообразных явлений и процессов</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9.1</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Оценивать географические факторы, определяющие сущность и динамику важнейших социально-экономических и геоэкологических процессов; изученные социально-экономические и геоэкологические процессы и явления; политико-географическое положение изученных регионов, стран и России; влияние международных миграций на демографическую и социально-экономическую ситуацию в изученных странах; роль России как крупнейшего поставщика топливно-энергетических и сырьевых ресурсов в мировой экономике; конкурентные преимущества экономики России</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9.2</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Оценивать различные точки зрения по актуальным экологическим и социально-экономическим проблемам мира и России, изменения направления международных экономических связей России в новых экономических условиях</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10</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Сформированность знаний об основных проблемах взаимодействия природы и общества, о природных и социально-экономических аспектах экологических проблем</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10.1</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Описывать географические аспекты проблем взаимодействия природы и общества</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10.2</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Приводить примеры взаимосвязи глобальных проблем; возможных путей решения глобальных проблем</w:t>
            </w:r>
          </w:p>
        </w:tc>
      </w:tr>
    </w:tbl>
    <w:p w:rsidR="008B43E3" w:rsidRPr="00B26856" w:rsidRDefault="008B43E3" w:rsidP="008B43E3">
      <w:pPr>
        <w:rPr>
          <w:rFonts w:ascii="Times New Roman" w:hAnsi="Times New Roman" w:cs="Times New Roman"/>
          <w:sz w:val="24"/>
          <w:szCs w:val="24"/>
        </w:rPr>
        <w:sectPr w:rsidR="008B43E3" w:rsidRPr="00B26856">
          <w:pgSz w:w="11906" w:h="16383"/>
          <w:pgMar w:top="1134" w:right="850" w:bottom="1134" w:left="1701" w:header="0" w:footer="0" w:gutter="0"/>
          <w:cols w:space="720"/>
          <w:formProt w:val="0"/>
          <w:docGrid w:linePitch="100" w:charSpace="4096"/>
        </w:sectPr>
      </w:pPr>
    </w:p>
    <w:p w:rsidR="008B43E3" w:rsidRPr="00B26856" w:rsidRDefault="008B43E3" w:rsidP="008B43E3">
      <w:pPr>
        <w:spacing w:before="199" w:after="199"/>
        <w:ind w:left="120"/>
        <w:rPr>
          <w:rFonts w:ascii="Times New Roman" w:hAnsi="Times New Roman" w:cs="Times New Roman"/>
          <w:sz w:val="24"/>
          <w:szCs w:val="24"/>
        </w:rPr>
      </w:pPr>
      <w:bookmarkStart w:id="8" w:name="block-60436748"/>
      <w:bookmarkEnd w:id="8"/>
      <w:r w:rsidRPr="00B26856">
        <w:rPr>
          <w:rFonts w:ascii="Times New Roman" w:hAnsi="Times New Roman" w:cs="Times New Roman"/>
          <w:b/>
          <w:color w:val="000000"/>
          <w:sz w:val="24"/>
          <w:szCs w:val="24"/>
        </w:rPr>
        <w:t>ПРОВЕРЯЕМЫЕ ЭЛЕМЕНТЫ СОДЕРЖАНИЯ</w:t>
      </w:r>
    </w:p>
    <w:p w:rsidR="008B43E3" w:rsidRPr="00B26856" w:rsidRDefault="008B43E3" w:rsidP="008B43E3">
      <w:pPr>
        <w:spacing w:before="199" w:after="199"/>
        <w:ind w:left="120"/>
        <w:rPr>
          <w:rFonts w:ascii="Times New Roman" w:hAnsi="Times New Roman" w:cs="Times New Roman"/>
          <w:sz w:val="24"/>
          <w:szCs w:val="24"/>
        </w:rPr>
      </w:pPr>
    </w:p>
    <w:p w:rsidR="008B43E3" w:rsidRPr="00B26856" w:rsidRDefault="008B43E3" w:rsidP="008B43E3">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10 КЛАСС</w:t>
      </w:r>
    </w:p>
    <w:p w:rsidR="008B43E3" w:rsidRPr="00B26856" w:rsidRDefault="008B43E3" w:rsidP="008B43E3">
      <w:pPr>
        <w:spacing w:after="0"/>
        <w:ind w:left="120"/>
        <w:rPr>
          <w:rFonts w:ascii="Times New Roman" w:hAnsi="Times New Roman" w:cs="Times New Roman"/>
          <w:sz w:val="24"/>
          <w:szCs w:val="24"/>
        </w:rPr>
      </w:pPr>
    </w:p>
    <w:tbl>
      <w:tblPr>
        <w:tblW w:w="9420" w:type="dxa"/>
        <w:tblInd w:w="136" w:type="dxa"/>
        <w:tblLayout w:type="fixed"/>
        <w:tblCellMar>
          <w:top w:w="50" w:type="dxa"/>
          <w:left w:w="100" w:type="dxa"/>
        </w:tblCellMar>
        <w:tblLook w:val="04A0" w:firstRow="1" w:lastRow="0" w:firstColumn="1" w:lastColumn="0" w:noHBand="0" w:noVBand="1"/>
      </w:tblPr>
      <w:tblGrid>
        <w:gridCol w:w="970"/>
        <w:gridCol w:w="8450"/>
      </w:tblGrid>
      <w:tr w:rsidR="008B43E3" w:rsidRPr="00B26856" w:rsidTr="008B43E3">
        <w:trPr>
          <w:trHeight w:val="144"/>
        </w:trPr>
        <w:tc>
          <w:tcPr>
            <w:tcW w:w="970"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Код</w:t>
            </w:r>
          </w:p>
        </w:tc>
        <w:tc>
          <w:tcPr>
            <w:tcW w:w="844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Проверяемый элемент содержания</w:t>
            </w:r>
          </w:p>
        </w:tc>
      </w:tr>
      <w:tr w:rsidR="008B43E3" w:rsidRPr="00B26856" w:rsidTr="008B43E3">
        <w:trPr>
          <w:trHeight w:val="144"/>
        </w:trPr>
        <w:tc>
          <w:tcPr>
            <w:tcW w:w="970"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w:t>
            </w:r>
          </w:p>
        </w:tc>
        <w:tc>
          <w:tcPr>
            <w:tcW w:w="844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География как наука</w:t>
            </w:r>
          </w:p>
        </w:tc>
      </w:tr>
      <w:tr w:rsidR="008B43E3" w:rsidRPr="00B26856" w:rsidTr="008B43E3">
        <w:trPr>
          <w:trHeight w:val="144"/>
        </w:trPr>
        <w:tc>
          <w:tcPr>
            <w:tcW w:w="970"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w:t>
            </w:r>
          </w:p>
        </w:tc>
        <w:tc>
          <w:tcPr>
            <w:tcW w:w="844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Традиционные и новые методы в географии. Географические прогнозы. Традиционные и новые методы исследований в географических науках, их использование в разных сферах человеческой деятельности. Современные направления географических исследований. Источники географической информации, географическая информационная система (ГИС). Географические прогнозы как результат географических исследований</w:t>
            </w:r>
          </w:p>
        </w:tc>
      </w:tr>
      <w:tr w:rsidR="008B43E3" w:rsidRPr="00B26856" w:rsidTr="008B43E3">
        <w:trPr>
          <w:trHeight w:val="144"/>
        </w:trPr>
        <w:tc>
          <w:tcPr>
            <w:tcW w:w="970"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1.2</w:t>
            </w:r>
          </w:p>
        </w:tc>
        <w:tc>
          <w:tcPr>
            <w:tcW w:w="844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Географическая культура. Элементы географической культуры: географическая картина мира, географическое мышление, язык географии. Их значимость для представителей разных профессий</w:t>
            </w:r>
          </w:p>
        </w:tc>
      </w:tr>
      <w:tr w:rsidR="008B43E3" w:rsidRPr="00B26856" w:rsidTr="008B43E3">
        <w:trPr>
          <w:trHeight w:val="144"/>
        </w:trPr>
        <w:tc>
          <w:tcPr>
            <w:tcW w:w="970"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w:t>
            </w:r>
          </w:p>
        </w:tc>
        <w:tc>
          <w:tcPr>
            <w:tcW w:w="844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rPr>
                <w:rFonts w:ascii="Times New Roman" w:hAnsi="Times New Roman" w:cs="Times New Roman"/>
                <w:sz w:val="24"/>
                <w:szCs w:val="24"/>
              </w:rPr>
            </w:pPr>
            <w:r w:rsidRPr="00B26856">
              <w:rPr>
                <w:rFonts w:ascii="Times New Roman" w:hAnsi="Times New Roman" w:cs="Times New Roman"/>
                <w:color w:val="000000"/>
                <w:sz w:val="24"/>
                <w:szCs w:val="24"/>
              </w:rPr>
              <w:t>Природопользование и геоэкология</w:t>
            </w:r>
          </w:p>
        </w:tc>
      </w:tr>
      <w:tr w:rsidR="008B43E3" w:rsidRPr="00B26856" w:rsidTr="008B43E3">
        <w:trPr>
          <w:trHeight w:val="144"/>
        </w:trPr>
        <w:tc>
          <w:tcPr>
            <w:tcW w:w="970"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w:t>
            </w:r>
          </w:p>
        </w:tc>
        <w:tc>
          <w:tcPr>
            <w:tcW w:w="844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Географическая среда. Географическая среда как геосистема; факторы, её формирующие и изменяющие. Адаптация человека к различным природным условиям территорий, её изменение во времени. Географическая и окружающая среда. Естественный и антропогенный ландшафты. Проблема сохранения ландшафтного и культурного разнообразия на Земле</w:t>
            </w:r>
          </w:p>
        </w:tc>
      </w:tr>
      <w:tr w:rsidR="008B43E3" w:rsidRPr="00B26856" w:rsidTr="008B43E3">
        <w:trPr>
          <w:trHeight w:val="144"/>
        </w:trPr>
        <w:tc>
          <w:tcPr>
            <w:tcW w:w="970"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w:t>
            </w:r>
          </w:p>
        </w:tc>
        <w:tc>
          <w:tcPr>
            <w:tcW w:w="844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Проблемы взаимодействия человека и природы. Опасные природные явления, климатические изменения, повышение уровня Мирового океана, загрязнение окружающей среды «Климатические беженцы»</w:t>
            </w:r>
          </w:p>
        </w:tc>
      </w:tr>
      <w:tr w:rsidR="008B43E3" w:rsidRPr="00B26856" w:rsidTr="008B43E3">
        <w:trPr>
          <w:trHeight w:val="144"/>
        </w:trPr>
        <w:tc>
          <w:tcPr>
            <w:tcW w:w="970"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w:t>
            </w:r>
          </w:p>
        </w:tc>
        <w:tc>
          <w:tcPr>
            <w:tcW w:w="844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Стратегия устойчивого развития Цели устойчивого развития и роль географических наук в их достижении. Особо охраняемые природные территории как один из объектов целей устойчивого развития. Объекты Всемирного природного и культурного наследия</w:t>
            </w:r>
          </w:p>
        </w:tc>
      </w:tr>
      <w:tr w:rsidR="008B43E3" w:rsidRPr="00B26856" w:rsidTr="008B43E3">
        <w:trPr>
          <w:trHeight w:val="144"/>
        </w:trPr>
        <w:tc>
          <w:tcPr>
            <w:tcW w:w="970"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w:t>
            </w:r>
          </w:p>
        </w:tc>
        <w:tc>
          <w:tcPr>
            <w:tcW w:w="844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Природные ресурсы и их виды. Особенности размещения природных ресурсов мира. Природно-ресурсный капитал регионов, крупных стран, в том числе России</w:t>
            </w:r>
          </w:p>
        </w:tc>
      </w:tr>
      <w:tr w:rsidR="008B43E3" w:rsidRPr="00B26856" w:rsidTr="008B43E3">
        <w:trPr>
          <w:trHeight w:val="144"/>
        </w:trPr>
        <w:tc>
          <w:tcPr>
            <w:tcW w:w="970"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2.5</w:t>
            </w:r>
          </w:p>
        </w:tc>
        <w:tc>
          <w:tcPr>
            <w:tcW w:w="844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Ресурсообеспеченность. Истощение природных ресурсов. Обеспеченность стран стратегическими ресурсами: нефтью, газом, ураном, рудными и другими полезными ископаемыми. Земельные ресурсы. Обеспеченность человечества пресной водой. Гидроэнергоресурсы Земли, перспективы их использования. География лесных ресурсов, лесной фонд мира. Обезлесение – его причины и распространение. Роль природных ресурсов Мирового океана (энергетических, биологических, минеральных) в жизни человечества и перспективы их использования. Агроклиматические ресурсы. Рекреационные ресурсы</w:t>
            </w:r>
          </w:p>
        </w:tc>
      </w:tr>
      <w:tr w:rsidR="008B43E3" w:rsidRPr="00B26856" w:rsidTr="008B43E3">
        <w:trPr>
          <w:trHeight w:val="144"/>
        </w:trPr>
        <w:tc>
          <w:tcPr>
            <w:tcW w:w="970"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w:t>
            </w:r>
          </w:p>
        </w:tc>
        <w:tc>
          <w:tcPr>
            <w:tcW w:w="844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rPr>
                <w:rFonts w:ascii="Times New Roman" w:hAnsi="Times New Roman" w:cs="Times New Roman"/>
                <w:sz w:val="24"/>
                <w:szCs w:val="24"/>
              </w:rPr>
            </w:pPr>
            <w:r w:rsidRPr="00B26856">
              <w:rPr>
                <w:rFonts w:ascii="Times New Roman" w:hAnsi="Times New Roman" w:cs="Times New Roman"/>
                <w:color w:val="000000"/>
                <w:sz w:val="24"/>
                <w:szCs w:val="24"/>
              </w:rPr>
              <w:t>Современная политическая карта</w:t>
            </w:r>
          </w:p>
        </w:tc>
      </w:tr>
      <w:tr w:rsidR="008B43E3" w:rsidRPr="00B26856" w:rsidTr="008B43E3">
        <w:trPr>
          <w:trHeight w:val="144"/>
        </w:trPr>
        <w:tc>
          <w:tcPr>
            <w:tcW w:w="970"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w:t>
            </w:r>
          </w:p>
        </w:tc>
        <w:tc>
          <w:tcPr>
            <w:tcW w:w="844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Политическая география и геополитика. Политическая карта мира и изменения, на ней происходящие. Новая многополярная модель политического мироустройства, очаги геополитических конфликтов. Политико-географическое положение. Специфика России как евразийского и приарктического государства</w:t>
            </w:r>
          </w:p>
        </w:tc>
      </w:tr>
      <w:tr w:rsidR="008B43E3" w:rsidRPr="00B26856" w:rsidTr="008B43E3">
        <w:trPr>
          <w:trHeight w:val="144"/>
        </w:trPr>
        <w:tc>
          <w:tcPr>
            <w:tcW w:w="970"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3.2</w:t>
            </w:r>
          </w:p>
        </w:tc>
        <w:tc>
          <w:tcPr>
            <w:tcW w:w="844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Классификации и типология стран мира. Основные типы стран: критерии их выделения. Формы правления государства и государственного устройства. Формы правления государств мира, унитарное и федеративное устройство</w:t>
            </w:r>
          </w:p>
        </w:tc>
      </w:tr>
      <w:tr w:rsidR="008B43E3" w:rsidRPr="00B26856" w:rsidTr="008B43E3">
        <w:trPr>
          <w:trHeight w:val="144"/>
        </w:trPr>
        <w:tc>
          <w:tcPr>
            <w:tcW w:w="970"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w:t>
            </w:r>
          </w:p>
        </w:tc>
        <w:tc>
          <w:tcPr>
            <w:tcW w:w="844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rPr>
                <w:rFonts w:ascii="Times New Roman" w:hAnsi="Times New Roman" w:cs="Times New Roman"/>
                <w:sz w:val="24"/>
                <w:szCs w:val="24"/>
              </w:rPr>
            </w:pPr>
            <w:r w:rsidRPr="00B26856">
              <w:rPr>
                <w:rFonts w:ascii="Times New Roman" w:hAnsi="Times New Roman" w:cs="Times New Roman"/>
                <w:color w:val="000000"/>
                <w:sz w:val="24"/>
                <w:szCs w:val="24"/>
              </w:rPr>
              <w:t>Население мира</w:t>
            </w:r>
          </w:p>
        </w:tc>
      </w:tr>
      <w:tr w:rsidR="008B43E3" w:rsidRPr="00B26856" w:rsidTr="008B43E3">
        <w:trPr>
          <w:trHeight w:val="144"/>
        </w:trPr>
        <w:tc>
          <w:tcPr>
            <w:tcW w:w="970"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4.1</w:t>
            </w:r>
          </w:p>
        </w:tc>
        <w:tc>
          <w:tcPr>
            <w:tcW w:w="844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Численность населения мира и динамика её изменения. Воспроизводство населения, его типы и особенности в странах с различным уровнем социально-экономического развития (демографический взрыв, демографический кризис, старение населения). Демографическая политика и её направления в странах различных типов воспроизводства населения. Теория демографического перехода</w:t>
            </w:r>
          </w:p>
        </w:tc>
      </w:tr>
      <w:tr w:rsidR="008B43E3" w:rsidRPr="00B26856" w:rsidTr="008B43E3">
        <w:trPr>
          <w:trHeight w:val="144"/>
        </w:trPr>
        <w:tc>
          <w:tcPr>
            <w:tcW w:w="970"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4.2</w:t>
            </w:r>
          </w:p>
        </w:tc>
        <w:tc>
          <w:tcPr>
            <w:tcW w:w="844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Состав и структура населения. Возрастной и половой состав населения мира. Структура занятости населения в странах с различным уровнем социально-экономического развития</w:t>
            </w:r>
          </w:p>
        </w:tc>
      </w:tr>
      <w:tr w:rsidR="008B43E3" w:rsidRPr="00B26856" w:rsidTr="008B43E3">
        <w:trPr>
          <w:trHeight w:val="144"/>
        </w:trPr>
        <w:tc>
          <w:tcPr>
            <w:tcW w:w="970"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4.3</w:t>
            </w:r>
          </w:p>
        </w:tc>
        <w:tc>
          <w:tcPr>
            <w:tcW w:w="844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Этнический состав населения. Крупные народы, языковые семьи и группы, особенности их размещения. Религиозный состав населения. Мировые и национальные религии, главные районы распространения. Население мира и глобализация. География культуры в системе географических наук. Современные цивилизации, географические рубежи цивилизации Запада и цивилизации Востока</w:t>
            </w:r>
          </w:p>
        </w:tc>
      </w:tr>
      <w:tr w:rsidR="008B43E3" w:rsidRPr="00B26856" w:rsidTr="008B43E3">
        <w:trPr>
          <w:trHeight w:val="144"/>
        </w:trPr>
        <w:tc>
          <w:tcPr>
            <w:tcW w:w="970"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4.4</w:t>
            </w:r>
          </w:p>
        </w:tc>
        <w:tc>
          <w:tcPr>
            <w:tcW w:w="844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Размещение населения. Географические особенности размещения населения и факторы, его определяющие. Плотность населения, ареалы высокой и низкой плотности населения</w:t>
            </w:r>
          </w:p>
        </w:tc>
      </w:tr>
      <w:tr w:rsidR="008B43E3" w:rsidRPr="00B26856" w:rsidTr="008B43E3">
        <w:trPr>
          <w:trHeight w:val="144"/>
        </w:trPr>
        <w:tc>
          <w:tcPr>
            <w:tcW w:w="970"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4.5</w:t>
            </w:r>
          </w:p>
        </w:tc>
        <w:tc>
          <w:tcPr>
            <w:tcW w:w="844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Миграции населения: причины, основные типы и направления</w:t>
            </w:r>
          </w:p>
        </w:tc>
      </w:tr>
      <w:tr w:rsidR="008B43E3" w:rsidRPr="00B26856" w:rsidTr="008B43E3">
        <w:trPr>
          <w:trHeight w:val="144"/>
        </w:trPr>
        <w:tc>
          <w:tcPr>
            <w:tcW w:w="970"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4.6</w:t>
            </w:r>
          </w:p>
        </w:tc>
        <w:tc>
          <w:tcPr>
            <w:tcW w:w="844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Расселение населения: типы и формы. Понятие об урбанизации, её особенности в странах различных социально-экономических типов. Городские агломерации и мегалополисы мира</w:t>
            </w:r>
          </w:p>
        </w:tc>
      </w:tr>
      <w:tr w:rsidR="008B43E3" w:rsidRPr="00B26856" w:rsidTr="008B43E3">
        <w:trPr>
          <w:trHeight w:val="144"/>
        </w:trPr>
        <w:tc>
          <w:tcPr>
            <w:tcW w:w="970"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4.7</w:t>
            </w:r>
          </w:p>
        </w:tc>
        <w:tc>
          <w:tcPr>
            <w:tcW w:w="844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Качество жизни населения как совокупность экономических, социальных, культурных, экологических условий жизни людей. Показатели, характеризующие качество жизни населения. Индекс человеческого развития как интегральный показатель сравнения качества жизни населения различных стран и регионов мира</w:t>
            </w:r>
          </w:p>
        </w:tc>
      </w:tr>
      <w:tr w:rsidR="008B43E3" w:rsidRPr="00B26856" w:rsidTr="008B43E3">
        <w:trPr>
          <w:trHeight w:val="144"/>
        </w:trPr>
        <w:tc>
          <w:tcPr>
            <w:tcW w:w="970"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w:t>
            </w:r>
          </w:p>
        </w:tc>
        <w:tc>
          <w:tcPr>
            <w:tcW w:w="844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Мировое хозяйство</w:t>
            </w:r>
          </w:p>
        </w:tc>
      </w:tr>
      <w:tr w:rsidR="008B43E3" w:rsidRPr="00B26856" w:rsidTr="008B43E3">
        <w:trPr>
          <w:trHeight w:val="144"/>
        </w:trPr>
        <w:tc>
          <w:tcPr>
            <w:tcW w:w="970"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5.1</w:t>
            </w:r>
          </w:p>
        </w:tc>
        <w:tc>
          <w:tcPr>
            <w:tcW w:w="844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Мировое хозяйство: состав. Основные этапы развития мирового хозяйства. Факторы размещения производства и их влияние на современное развитие мирового хозяйства. Отраслевая, территориальная и функциональная структура мирового хозяйства</w:t>
            </w:r>
          </w:p>
        </w:tc>
      </w:tr>
      <w:tr w:rsidR="008B43E3" w:rsidRPr="00B26856" w:rsidTr="008B43E3">
        <w:trPr>
          <w:trHeight w:val="144"/>
        </w:trPr>
        <w:tc>
          <w:tcPr>
            <w:tcW w:w="970"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5.2</w:t>
            </w:r>
          </w:p>
        </w:tc>
        <w:tc>
          <w:tcPr>
            <w:tcW w:w="844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Международное географическое разделение труда. Отрасли международной специализации. Условия формирования международной специализации стран и роль географических факторов в её формировании. Аграрные, индустриальные и постиндустриальные страны. Роль и место России в международном географическом разделении труда</w:t>
            </w:r>
          </w:p>
        </w:tc>
      </w:tr>
      <w:tr w:rsidR="008B43E3" w:rsidRPr="00B26856" w:rsidTr="008B43E3">
        <w:trPr>
          <w:trHeight w:val="144"/>
        </w:trPr>
        <w:tc>
          <w:tcPr>
            <w:tcW w:w="970"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5.3</w:t>
            </w:r>
          </w:p>
        </w:tc>
        <w:tc>
          <w:tcPr>
            <w:tcW w:w="844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Международная экономическая интеграция. Крупнейшие международные отраслевые и региональные интеграционные группировки. Глобализация мировой экономики и её влияние на хозяйство стран разных социально-экономических типов. Транснациональные корпорации (ТНК) и их роль в современной экономике</w:t>
            </w:r>
          </w:p>
        </w:tc>
      </w:tr>
      <w:tr w:rsidR="008B43E3" w:rsidRPr="00B26856" w:rsidTr="008B43E3">
        <w:trPr>
          <w:trHeight w:val="144"/>
        </w:trPr>
        <w:tc>
          <w:tcPr>
            <w:tcW w:w="970"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5.4</w:t>
            </w:r>
          </w:p>
        </w:tc>
        <w:tc>
          <w:tcPr>
            <w:tcW w:w="844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Топливно-энергетический комплекс мира: основные этапы развития, «энергопереход». География отраслей топливной промышленности. Страны – лидеры по запасам и добыче нефти, природного газа и угля. Крупнейшие страны – экспортёры и импортёры нефти, природного газа и угля. Организация стран – экспортёров нефти. Современные тенденции развития отрасли, изменяющие её географию, «сланцевая революция», «водородная» энергетика, «зелёная энергетика». Мировая электроэнергетика. Структура мирового производства электроэнергии и её географические особенности. Быстрый рост производства электроэнергии с использованием возобновляемых источников энергии (ВИЭ). Страны – лидеры по развитию «возобновляемой» энергетики. Воздействие на окружающую среду топливной промышленности и различных типов электростанций, включая ВИЭ. Роль России как крупнейшего поставщика топливно-энергетических и сырьевых ресурсов в мировой экономике</w:t>
            </w:r>
          </w:p>
        </w:tc>
      </w:tr>
      <w:tr w:rsidR="008B43E3" w:rsidRPr="00B26856" w:rsidTr="008B43E3">
        <w:trPr>
          <w:trHeight w:val="144"/>
        </w:trPr>
        <w:tc>
          <w:tcPr>
            <w:tcW w:w="970"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5.5</w:t>
            </w:r>
          </w:p>
        </w:tc>
        <w:tc>
          <w:tcPr>
            <w:tcW w:w="844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Металлургия мира. Географические особенности сырьевой базы чёрной и цветной металлургии. Ведущие страны – производители и экспортёры стали, меди и алюминия. Современные тенденции развития отрасли. Влияние металлургии на окружающую среду. Место России в мировом производстве и экспорте цветных и чёрных металлов. Химическая промышленность и лесопромышленный комплекс мира. Ведущие страны-производители и экспортёры продукции</w:t>
            </w:r>
          </w:p>
        </w:tc>
      </w:tr>
      <w:tr w:rsidR="008B43E3" w:rsidRPr="00B26856" w:rsidTr="008B43E3">
        <w:trPr>
          <w:trHeight w:val="144"/>
        </w:trPr>
        <w:tc>
          <w:tcPr>
            <w:tcW w:w="970"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5.6</w:t>
            </w:r>
          </w:p>
        </w:tc>
        <w:tc>
          <w:tcPr>
            <w:tcW w:w="844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Машиностроительный комплекс мира. Ведущие страны – производители и экспортёры продукции автомобилестроения, авиастроения и микроэлектроники</w:t>
            </w:r>
          </w:p>
        </w:tc>
      </w:tr>
      <w:tr w:rsidR="008B43E3" w:rsidRPr="00B26856" w:rsidTr="008B43E3">
        <w:trPr>
          <w:trHeight w:val="144"/>
        </w:trPr>
        <w:tc>
          <w:tcPr>
            <w:tcW w:w="970"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5.7</w:t>
            </w:r>
          </w:p>
        </w:tc>
        <w:tc>
          <w:tcPr>
            <w:tcW w:w="844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Сельское хозяйство мира. Географические различия в обеспеченности земельными ресурсами. Земельный фонд мира, его структура. Современные тенденции развития отрасли. Органическое сельское хозяйство. Растениеводство. География производства основных продовольственных культур. Ведущие экспортёры и импортёры. Роль России как одного из главных экспортёров зерновых культур. Животноводство. Ведущие экспортёры и импортёры продукции животноводства. Рыболовство и аквакультура: географические особенности. Влияние сельского хозяйства и отдельных его отраслей на окружающую среду</w:t>
            </w:r>
          </w:p>
        </w:tc>
      </w:tr>
      <w:tr w:rsidR="008B43E3" w:rsidRPr="00B26856" w:rsidTr="008B43E3">
        <w:trPr>
          <w:trHeight w:val="144"/>
        </w:trPr>
        <w:tc>
          <w:tcPr>
            <w:tcW w:w="970"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5.8</w:t>
            </w:r>
          </w:p>
        </w:tc>
        <w:tc>
          <w:tcPr>
            <w:tcW w:w="844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Сфера нематериального производства. Мировой транспорт. Роль разных видов транспорта в современном мире. Основные международные магистрали и транспортные узлы. Мировая система научно-исследовательских и опытно-конструкторских работ (НИОКР). Международные экономические отношения: основные формы и факторы, влияющие на их развитие. География международных финансовых центров. Мировая торговля и туризм</w:t>
            </w:r>
          </w:p>
        </w:tc>
      </w:tr>
    </w:tbl>
    <w:p w:rsidR="008B43E3" w:rsidRPr="00B26856" w:rsidRDefault="008B43E3" w:rsidP="008B43E3">
      <w:pPr>
        <w:spacing w:after="0"/>
        <w:ind w:left="120"/>
        <w:rPr>
          <w:rFonts w:ascii="Times New Roman" w:hAnsi="Times New Roman" w:cs="Times New Roman"/>
          <w:sz w:val="24"/>
          <w:szCs w:val="24"/>
        </w:rPr>
      </w:pPr>
    </w:p>
    <w:p w:rsidR="008B43E3" w:rsidRPr="00B26856" w:rsidRDefault="008B43E3" w:rsidP="008B43E3">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11 КЛАСС</w:t>
      </w:r>
    </w:p>
    <w:p w:rsidR="008B43E3" w:rsidRPr="00B26856" w:rsidRDefault="008B43E3" w:rsidP="008B43E3">
      <w:pPr>
        <w:spacing w:after="0"/>
        <w:ind w:left="120"/>
        <w:rPr>
          <w:rFonts w:ascii="Times New Roman" w:hAnsi="Times New Roman" w:cs="Times New Roman"/>
          <w:sz w:val="24"/>
          <w:szCs w:val="24"/>
        </w:rPr>
      </w:pPr>
    </w:p>
    <w:tbl>
      <w:tblPr>
        <w:tblW w:w="9420" w:type="dxa"/>
        <w:tblInd w:w="136" w:type="dxa"/>
        <w:tblLayout w:type="fixed"/>
        <w:tblCellMar>
          <w:top w:w="50" w:type="dxa"/>
          <w:left w:w="100" w:type="dxa"/>
        </w:tblCellMar>
        <w:tblLook w:val="04A0" w:firstRow="1" w:lastRow="0" w:firstColumn="1" w:lastColumn="0" w:noHBand="0" w:noVBand="1"/>
      </w:tblPr>
      <w:tblGrid>
        <w:gridCol w:w="972"/>
        <w:gridCol w:w="8448"/>
      </w:tblGrid>
      <w:tr w:rsidR="008B43E3" w:rsidRPr="00B26856" w:rsidTr="008B43E3">
        <w:trPr>
          <w:trHeight w:val="144"/>
        </w:trPr>
        <w:tc>
          <w:tcPr>
            <w:tcW w:w="97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Код</w:t>
            </w:r>
          </w:p>
        </w:tc>
        <w:tc>
          <w:tcPr>
            <w:tcW w:w="844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Проверяемый элемент содержания</w:t>
            </w:r>
          </w:p>
        </w:tc>
      </w:tr>
      <w:tr w:rsidR="008B43E3" w:rsidRPr="00B26856" w:rsidTr="008B43E3">
        <w:trPr>
          <w:trHeight w:val="144"/>
        </w:trPr>
        <w:tc>
          <w:tcPr>
            <w:tcW w:w="97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w:t>
            </w:r>
          </w:p>
        </w:tc>
        <w:tc>
          <w:tcPr>
            <w:tcW w:w="844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Регионы и страны мира</w:t>
            </w:r>
          </w:p>
        </w:tc>
      </w:tr>
      <w:tr w:rsidR="008B43E3" w:rsidRPr="00B26856" w:rsidTr="008B43E3">
        <w:trPr>
          <w:trHeight w:val="144"/>
        </w:trPr>
        <w:tc>
          <w:tcPr>
            <w:tcW w:w="97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w:t>
            </w:r>
          </w:p>
        </w:tc>
        <w:tc>
          <w:tcPr>
            <w:tcW w:w="844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Зарубежная Европа: состав (субрегионы: Западная Европа, Северная Европа, Южная Европа, Восточная Европа), общая экономико-географическая характеристика. Общие черты и особенности природно-ресурсного капитала, населения и хозяйства стран субрегионов. Геополитические проблемы региона</w:t>
            </w:r>
          </w:p>
        </w:tc>
      </w:tr>
      <w:tr w:rsidR="008B43E3" w:rsidRPr="00B26856" w:rsidTr="008B43E3">
        <w:trPr>
          <w:trHeight w:val="144"/>
        </w:trPr>
        <w:tc>
          <w:tcPr>
            <w:tcW w:w="97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1.2</w:t>
            </w:r>
          </w:p>
        </w:tc>
        <w:tc>
          <w:tcPr>
            <w:tcW w:w="844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Зарубежная Азия: состав (субрегионы: Юго-Западная Азия, Центральная Азия, Восточная Азия, Южная Азия, Юго-Восточная Азия), общая экономико-географическая характеристика. Общие черты и особенности природно-ресурсного капитала, населения и хозяйства субрегионов. Особенности экономико-географического положения, природно-ресурсного капитала, населения, хозяйства стран зарубежной Азии, современные проблемы</w:t>
            </w:r>
          </w:p>
        </w:tc>
      </w:tr>
      <w:tr w:rsidR="008B43E3" w:rsidRPr="00B26856" w:rsidTr="008B43E3">
        <w:trPr>
          <w:trHeight w:val="144"/>
        </w:trPr>
        <w:tc>
          <w:tcPr>
            <w:tcW w:w="97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1.3</w:t>
            </w:r>
          </w:p>
        </w:tc>
        <w:tc>
          <w:tcPr>
            <w:tcW w:w="844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Америка: состав (субрегионы: США и Канада, Латинская Америка), общая экономико-географическая характеристика. Особенности природно-ресурсного капитала, населения и хозяйства субрегионов. Особенности экономико-географического положения природно-ресурсного капитала, населения, хозяйства стран Америки, современные проблемы</w:t>
            </w:r>
          </w:p>
        </w:tc>
      </w:tr>
      <w:tr w:rsidR="008B43E3" w:rsidRPr="00B26856" w:rsidTr="008B43E3">
        <w:trPr>
          <w:trHeight w:val="144"/>
        </w:trPr>
        <w:tc>
          <w:tcPr>
            <w:tcW w:w="97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1.4</w:t>
            </w:r>
          </w:p>
        </w:tc>
        <w:tc>
          <w:tcPr>
            <w:tcW w:w="844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Африка: состав (субрегионы: Северная Африка, Западная Африка, Центральная Африка, Восточная Африка, Южная Африка). Общая экономико-географическая характеристика. Особенности природно-ресурсного капитала, населения и хозяйства субрегионов. Экономические и социальные проблемы региона. Особенности экономико-географического положения, природно-ресурсного капитала, населения, хозяйства стран Африки</w:t>
            </w:r>
          </w:p>
        </w:tc>
      </w:tr>
      <w:tr w:rsidR="008B43E3" w:rsidRPr="00B26856" w:rsidTr="008B43E3">
        <w:trPr>
          <w:trHeight w:val="144"/>
        </w:trPr>
        <w:tc>
          <w:tcPr>
            <w:tcW w:w="97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1.5</w:t>
            </w:r>
          </w:p>
        </w:tc>
        <w:tc>
          <w:tcPr>
            <w:tcW w:w="844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Австралия и Океания: особенности географического положения. Австралийский Союз: главные факторы размещения населения и развития хозяйства. Экономико-географическое положение, </w:t>
            </w:r>
            <w:r w:rsidRPr="00B26856">
              <w:rPr>
                <w:rFonts w:ascii="Times New Roman" w:hAnsi="Times New Roman" w:cs="Times New Roman"/>
                <w:color w:val="000000"/>
                <w:spacing w:val="-4"/>
                <w:sz w:val="24"/>
                <w:szCs w:val="24"/>
              </w:rPr>
              <w:t>природно-ресурсный капитал. Отрасли международной специализации.</w:t>
            </w:r>
            <w:r w:rsidRPr="00B26856">
              <w:rPr>
                <w:rFonts w:ascii="Times New Roman" w:hAnsi="Times New Roman" w:cs="Times New Roman"/>
                <w:color w:val="000000"/>
                <w:sz w:val="24"/>
                <w:szCs w:val="24"/>
              </w:rPr>
              <w:t xml:space="preserve"> Географическая и товарная структура экспорта. Океания: особенности природных ресурсов, населения и хозяйства. Место в международном географическом разделении труда</w:t>
            </w:r>
          </w:p>
        </w:tc>
      </w:tr>
      <w:tr w:rsidR="008B43E3" w:rsidRPr="00B26856" w:rsidTr="008B43E3">
        <w:trPr>
          <w:trHeight w:val="144"/>
        </w:trPr>
        <w:tc>
          <w:tcPr>
            <w:tcW w:w="97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1.6</w:t>
            </w:r>
          </w:p>
        </w:tc>
        <w:tc>
          <w:tcPr>
            <w:tcW w:w="844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Россия на геополитической, геоэкономической и геодемографической карте мира. Роль и место России в мировой политике, экономике, человеческом потенциале. Особенности интеграции России в мировое сообщество. Географические аспекты решения внешнеэкономических и внешнеполитических задач развития экономики России</w:t>
            </w:r>
          </w:p>
        </w:tc>
      </w:tr>
      <w:tr w:rsidR="008B43E3" w:rsidRPr="00B26856" w:rsidTr="008B43E3">
        <w:trPr>
          <w:trHeight w:val="144"/>
        </w:trPr>
        <w:tc>
          <w:tcPr>
            <w:tcW w:w="97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w:t>
            </w:r>
          </w:p>
        </w:tc>
        <w:tc>
          <w:tcPr>
            <w:tcW w:w="844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Глобальные проблемы человечества</w:t>
            </w:r>
          </w:p>
        </w:tc>
      </w:tr>
      <w:tr w:rsidR="008B43E3" w:rsidRPr="00B26856" w:rsidTr="008B43E3">
        <w:trPr>
          <w:trHeight w:val="144"/>
        </w:trPr>
        <w:tc>
          <w:tcPr>
            <w:tcW w:w="97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w:t>
            </w:r>
          </w:p>
        </w:tc>
        <w:tc>
          <w:tcPr>
            <w:tcW w:w="844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Геополитические проблемы: проблема сохранения мира на планете и причины роста глобальной и региональной нестабильности. Проблема разрыва в уровне социально-экономического развития между развитыми и развивающимися странами и причина её возникновения</w:t>
            </w:r>
          </w:p>
        </w:tc>
      </w:tr>
      <w:tr w:rsidR="008B43E3" w:rsidRPr="00B26856" w:rsidTr="008B43E3">
        <w:trPr>
          <w:trHeight w:val="144"/>
        </w:trPr>
        <w:tc>
          <w:tcPr>
            <w:tcW w:w="97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w:t>
            </w:r>
          </w:p>
        </w:tc>
        <w:tc>
          <w:tcPr>
            <w:tcW w:w="844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Геоэкология – фокус глобальных проблем человечества. Глобальные экологические проблемы как проблемы, связанные с усилением воздействия человека на природу и влиянием природы на жизнь человека и его хозяйственную деятельность. Проблема глобальных климатических изменений, проблема стихийных природных бедствий, глобальные сырьевая и энергетическая проблемы, проблема дефицита водных ресурсов и ухудшения их качества, проблемы опустынивания и деградации земель и почв, проблема сохранения биоразнообразия. Проблема загрязнения Мирового океана и освоения его ресурсов</w:t>
            </w:r>
          </w:p>
        </w:tc>
      </w:tr>
      <w:tr w:rsidR="008B43E3" w:rsidRPr="00B26856" w:rsidTr="008B43E3">
        <w:trPr>
          <w:trHeight w:val="144"/>
        </w:trPr>
        <w:tc>
          <w:tcPr>
            <w:tcW w:w="97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w:t>
            </w:r>
          </w:p>
        </w:tc>
        <w:tc>
          <w:tcPr>
            <w:tcW w:w="844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Глобальные проблемы народонаселения: демографическая, продовольственная, роста городов, здоровья и долголетия человека</w:t>
            </w:r>
          </w:p>
        </w:tc>
      </w:tr>
      <w:tr w:rsidR="008B43E3" w:rsidRPr="00B26856" w:rsidTr="008B43E3">
        <w:trPr>
          <w:trHeight w:val="144"/>
        </w:trPr>
        <w:tc>
          <w:tcPr>
            <w:tcW w:w="97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w:t>
            </w:r>
          </w:p>
        </w:tc>
        <w:tc>
          <w:tcPr>
            <w:tcW w:w="844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Взаимосвязь глобальных геополитических, экологических проблем и проблем народонаселения. Возможные пути решения глобальных проблем. Необходимость переоценки человечеством и отдельными странами некоторых ранее устоявшихся экономических, политических, идеологических и культурных ориентиров. Роль России в решении глобальных проблем</w:t>
            </w:r>
          </w:p>
        </w:tc>
      </w:tr>
    </w:tbl>
    <w:p w:rsidR="008B43E3" w:rsidRPr="00B26856" w:rsidRDefault="008B43E3" w:rsidP="008B43E3">
      <w:pPr>
        <w:spacing w:after="0" w:line="408" w:lineRule="auto"/>
        <w:ind w:left="120"/>
        <w:jc w:val="center"/>
        <w:rPr>
          <w:rFonts w:ascii="Times New Roman" w:hAnsi="Times New Roman" w:cs="Times New Roman"/>
          <w:sz w:val="24"/>
          <w:szCs w:val="24"/>
        </w:rPr>
      </w:pPr>
      <w:r w:rsidRPr="00B26856">
        <w:rPr>
          <w:rFonts w:ascii="Times New Roman" w:hAnsi="Times New Roman" w:cs="Times New Roman"/>
          <w:sz w:val="24"/>
          <w:szCs w:val="24"/>
        </w:rPr>
        <w:t xml:space="preserve"> </w:t>
      </w:r>
      <w:r w:rsidRPr="00B26856">
        <w:rPr>
          <w:rFonts w:ascii="Times New Roman" w:hAnsi="Times New Roman" w:cs="Times New Roman"/>
          <w:b/>
          <w:color w:val="000000"/>
          <w:sz w:val="24"/>
          <w:szCs w:val="24"/>
        </w:rPr>
        <w:t>«Биология. Базовый уровень и Углубленный уровень»</w:t>
      </w:r>
    </w:p>
    <w:p w:rsidR="008B43E3" w:rsidRPr="00B26856" w:rsidRDefault="008B43E3" w:rsidP="008B43E3">
      <w:pPr>
        <w:rPr>
          <w:rFonts w:ascii="Times New Roman" w:hAnsi="Times New Roman" w:cs="Times New Roman"/>
          <w:sz w:val="24"/>
          <w:szCs w:val="24"/>
        </w:rPr>
      </w:pPr>
    </w:p>
    <w:p w:rsidR="008B43E3" w:rsidRPr="00B26856" w:rsidRDefault="008B43E3" w:rsidP="008B43E3">
      <w:pPr>
        <w:spacing w:before="199" w:after="199"/>
        <w:ind w:left="120"/>
        <w:rPr>
          <w:rFonts w:ascii="Times New Roman" w:hAnsi="Times New Roman" w:cs="Times New Roman"/>
          <w:sz w:val="24"/>
          <w:szCs w:val="24"/>
        </w:rPr>
      </w:pPr>
      <w:bookmarkStart w:id="9" w:name="block-54373508"/>
      <w:r w:rsidRPr="00B26856">
        <w:rPr>
          <w:rFonts w:ascii="Times New Roman" w:hAnsi="Times New Roman" w:cs="Times New Roman"/>
          <w:b/>
          <w:color w:val="000000"/>
          <w:sz w:val="24"/>
          <w:szCs w:val="24"/>
        </w:rPr>
        <w:t>ПРОВЕРЯЕМЫЕ ТРЕБОВАНИЯ К РЕЗУЛЬТАТАМ ОСВОЕНИЯ ОСНОВНОЙ ОБРАЗОВАТЕЛЬНОЙ ПРОГРАММЫ</w:t>
      </w:r>
    </w:p>
    <w:p w:rsidR="008B43E3" w:rsidRPr="00B26856" w:rsidRDefault="008B43E3" w:rsidP="008B43E3">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 xml:space="preserve">10 КЛАСС </w:t>
      </w:r>
    </w:p>
    <w:p w:rsidR="008B43E3" w:rsidRPr="00B26856" w:rsidRDefault="008B43E3" w:rsidP="008B43E3">
      <w:pPr>
        <w:spacing w:after="0"/>
        <w:ind w:left="120"/>
        <w:rPr>
          <w:rFonts w:ascii="Times New Roman" w:hAnsi="Times New Roman" w:cs="Times New Roman"/>
          <w:sz w:val="24"/>
          <w:szCs w:val="24"/>
        </w:rPr>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5"/>
        <w:gridCol w:w="7444"/>
      </w:tblGrid>
      <w:tr w:rsidR="008B43E3" w:rsidRPr="00B26856" w:rsidTr="008B43E3">
        <w:trPr>
          <w:trHeight w:val="144"/>
        </w:trPr>
        <w:tc>
          <w:tcPr>
            <w:tcW w:w="1988" w:type="dxa"/>
            <w:tcMar>
              <w:top w:w="50" w:type="dxa"/>
              <w:left w:w="100" w:type="dxa"/>
            </w:tcMar>
            <w:vAlign w:val="center"/>
          </w:tcPr>
          <w:p w:rsidR="008B43E3" w:rsidRPr="00B26856" w:rsidRDefault="008B43E3" w:rsidP="008B43E3">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Код проверяемого результата </w:t>
            </w:r>
          </w:p>
        </w:tc>
        <w:tc>
          <w:tcPr>
            <w:tcW w:w="11842" w:type="dxa"/>
            <w:tcMar>
              <w:top w:w="50" w:type="dxa"/>
              <w:left w:w="100" w:type="dxa"/>
            </w:tcMar>
            <w:vAlign w:val="center"/>
          </w:tcPr>
          <w:p w:rsidR="008B43E3" w:rsidRPr="00B26856" w:rsidRDefault="008B43E3" w:rsidP="008B43E3">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Проверяемые предметные результаты освоения основной образовательной программы среднего общего образования </w:t>
            </w:r>
          </w:p>
        </w:tc>
      </w:tr>
      <w:tr w:rsidR="008B43E3" w:rsidRPr="00B26856" w:rsidTr="008B43E3">
        <w:trPr>
          <w:trHeight w:val="144"/>
        </w:trPr>
        <w:tc>
          <w:tcPr>
            <w:tcW w:w="1988"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w:t>
            </w:r>
          </w:p>
        </w:tc>
        <w:tc>
          <w:tcPr>
            <w:tcW w:w="11842" w:type="dxa"/>
            <w:tcMar>
              <w:top w:w="50" w:type="dxa"/>
              <w:left w:w="100" w:type="dxa"/>
            </w:tcMar>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Cформированность знаний о месте и роли биологии в системе научного знания естественных наук, в формировании современной естественно-научной картины мира и научного мировоззрения; о вкладе российских и зарубежных учёных-биологов в развитие биологии; функциональной грамотности человека для решения жизненных задач</w:t>
            </w:r>
          </w:p>
        </w:tc>
      </w:tr>
      <w:tr w:rsidR="008B43E3" w:rsidRPr="00B26856" w:rsidTr="008B43E3">
        <w:trPr>
          <w:trHeight w:val="144"/>
        </w:trPr>
        <w:tc>
          <w:tcPr>
            <w:tcW w:w="1988"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w:t>
            </w:r>
          </w:p>
        </w:tc>
        <w:tc>
          <w:tcPr>
            <w:tcW w:w="11842" w:type="dxa"/>
            <w:tcMar>
              <w:top w:w="50" w:type="dxa"/>
              <w:left w:w="100" w:type="dxa"/>
            </w:tcMar>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Умение раскрывать содержание биологических терминов и понятий: жизнь, клетка, организм; метаболизм (обмен веществ и превращение энергии), гомеостаз (саморегуляция), уровневая организация живых систем, самовоспроизведение (репродукция), наследственность, изменчивость, рост и развитие</w:t>
            </w:r>
          </w:p>
        </w:tc>
      </w:tr>
      <w:tr w:rsidR="008B43E3" w:rsidRPr="00B26856" w:rsidTr="008B43E3">
        <w:trPr>
          <w:trHeight w:val="144"/>
        </w:trPr>
        <w:tc>
          <w:tcPr>
            <w:tcW w:w="1988"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w:t>
            </w:r>
          </w:p>
        </w:tc>
        <w:tc>
          <w:tcPr>
            <w:tcW w:w="11842" w:type="dxa"/>
            <w:tcMar>
              <w:top w:w="50" w:type="dxa"/>
              <w:left w:w="100" w:type="dxa"/>
            </w:tcMar>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Умение излагать биологические теории (клеточная, хромосомная, мутационная), законы (Г. Менделя, Т. Моргана, Н.И. Вавилова) и учения (о центрах многообразия и происхождения культурных растений Н.И. Вавилова), определять границы их применимости к живым системам</w:t>
            </w:r>
          </w:p>
        </w:tc>
      </w:tr>
      <w:tr w:rsidR="008B43E3" w:rsidRPr="00B26856" w:rsidTr="008B43E3">
        <w:trPr>
          <w:trHeight w:val="144"/>
        </w:trPr>
        <w:tc>
          <w:tcPr>
            <w:tcW w:w="1988"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w:t>
            </w:r>
          </w:p>
        </w:tc>
        <w:tc>
          <w:tcPr>
            <w:tcW w:w="11842" w:type="dxa"/>
            <w:tcMar>
              <w:top w:w="50" w:type="dxa"/>
              <w:left w:w="100" w:type="dxa"/>
            </w:tcMar>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Умение владеть методами научного познания в биологии (наблюдение и описание живых систем, процессов и явлений; организация и проведение биологического эксперимента, выдвижение гипотезы; выявление зависимости между исследуемыми величинами, объяснение полученных результатов, использованных научных понятий, теорий и законов; умение делать выводы на основании полученных результатов)</w:t>
            </w:r>
          </w:p>
        </w:tc>
      </w:tr>
      <w:tr w:rsidR="008B43E3" w:rsidRPr="00B26856" w:rsidTr="008B43E3">
        <w:trPr>
          <w:trHeight w:val="144"/>
        </w:trPr>
        <w:tc>
          <w:tcPr>
            <w:tcW w:w="1988"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w:t>
            </w:r>
          </w:p>
        </w:tc>
        <w:tc>
          <w:tcPr>
            <w:tcW w:w="11842" w:type="dxa"/>
            <w:tcMar>
              <w:top w:w="50" w:type="dxa"/>
              <w:left w:w="100" w:type="dxa"/>
            </w:tcMar>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Умение выделять существенные признаки вирусов, клеток прокариот и эукариот, одноклеточных и многоклеточных организмов; особенности процессов обмена веществ и превращения энергии в клетке, фотосинтеза, пластического и энергетического обмена, хемосинтеза, митоза, мейоза, оплодотворения, размножения, индивидуального развития организма (онтогенез)</w:t>
            </w:r>
          </w:p>
        </w:tc>
      </w:tr>
      <w:tr w:rsidR="008B43E3" w:rsidRPr="00B26856" w:rsidTr="008B43E3">
        <w:trPr>
          <w:trHeight w:val="144"/>
        </w:trPr>
        <w:tc>
          <w:tcPr>
            <w:tcW w:w="1988"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w:t>
            </w:r>
          </w:p>
        </w:tc>
        <w:tc>
          <w:tcPr>
            <w:tcW w:w="11842" w:type="dxa"/>
            <w:tcMar>
              <w:top w:w="50" w:type="dxa"/>
              <w:left w:w="100" w:type="dxa"/>
            </w:tcMar>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Умение применять полученные знания для объяснения биологических процессов и явлений, для принятия практических решений в повседневной жизни в целях обеспечения безопасности своего здоровья и здоровья окружающих людей, соблюдения норм грамотного поведения в окружающей природной среде; понимание необходимости использования достижений современной биологии и биотехнологий для рационального природопользования</w:t>
            </w:r>
          </w:p>
        </w:tc>
      </w:tr>
      <w:tr w:rsidR="008B43E3" w:rsidRPr="00B26856" w:rsidTr="008B43E3">
        <w:trPr>
          <w:trHeight w:val="144"/>
        </w:trPr>
        <w:tc>
          <w:tcPr>
            <w:tcW w:w="1988"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w:t>
            </w:r>
          </w:p>
        </w:tc>
        <w:tc>
          <w:tcPr>
            <w:tcW w:w="11842" w:type="dxa"/>
            <w:tcMar>
              <w:top w:w="50" w:type="dxa"/>
              <w:left w:w="100" w:type="dxa"/>
            </w:tcMar>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Умение решать элементарные генетические задачи на моно- и дигибридное скрещивание, сцепленное наследование; составлять схемы моногибридного скрещивания для предсказания наследования признаков у организмов</w:t>
            </w:r>
          </w:p>
        </w:tc>
      </w:tr>
      <w:tr w:rsidR="008B43E3" w:rsidRPr="00B26856" w:rsidTr="008B43E3">
        <w:trPr>
          <w:trHeight w:val="144"/>
        </w:trPr>
        <w:tc>
          <w:tcPr>
            <w:tcW w:w="1988"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w:t>
            </w:r>
          </w:p>
        </w:tc>
        <w:tc>
          <w:tcPr>
            <w:tcW w:w="11842" w:type="dxa"/>
            <w:tcMar>
              <w:top w:w="50" w:type="dxa"/>
              <w:left w:w="100" w:type="dxa"/>
            </w:tcMar>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Умение выполнять лабораторные и практические работы, соблюдать правила при работе с учебным и лабораторным оборудованием</w:t>
            </w:r>
          </w:p>
        </w:tc>
      </w:tr>
      <w:tr w:rsidR="008B43E3" w:rsidRPr="00B26856" w:rsidTr="008B43E3">
        <w:trPr>
          <w:trHeight w:val="144"/>
        </w:trPr>
        <w:tc>
          <w:tcPr>
            <w:tcW w:w="1988"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9</w:t>
            </w:r>
          </w:p>
        </w:tc>
        <w:tc>
          <w:tcPr>
            <w:tcW w:w="11842" w:type="dxa"/>
            <w:tcMar>
              <w:top w:w="50" w:type="dxa"/>
              <w:left w:w="100" w:type="dxa"/>
            </w:tcMar>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Умение критически оценивать и интерпретировать информацию биологического содержания, включающую псевдонаучные знания из различных источников (СМИ, научно-популярные материалы); этические аспекты современных исследований в биологии, медицине, биотехнологии</w:t>
            </w:r>
          </w:p>
        </w:tc>
      </w:tr>
      <w:tr w:rsidR="008B43E3" w:rsidRPr="00B26856" w:rsidTr="008B43E3">
        <w:trPr>
          <w:trHeight w:val="144"/>
        </w:trPr>
        <w:tc>
          <w:tcPr>
            <w:tcW w:w="1988"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10</w:t>
            </w:r>
          </w:p>
        </w:tc>
        <w:tc>
          <w:tcPr>
            <w:tcW w:w="11842" w:type="dxa"/>
            <w:tcMar>
              <w:top w:w="50" w:type="dxa"/>
              <w:left w:w="100" w:type="dxa"/>
            </w:tcMar>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Умение создавать собственные письменные и устные сообщения, обобщая биологическую информацию из нескольких источников, грамотно использовать понятийный аппарат биологии</w:t>
            </w:r>
          </w:p>
        </w:tc>
      </w:tr>
    </w:tbl>
    <w:p w:rsidR="008B43E3" w:rsidRPr="00B26856" w:rsidRDefault="008B43E3" w:rsidP="008B43E3">
      <w:pPr>
        <w:spacing w:after="0"/>
        <w:ind w:left="120"/>
        <w:rPr>
          <w:rFonts w:ascii="Times New Roman" w:hAnsi="Times New Roman" w:cs="Times New Roman"/>
          <w:sz w:val="24"/>
          <w:szCs w:val="24"/>
        </w:rPr>
      </w:pPr>
    </w:p>
    <w:p w:rsidR="008B43E3" w:rsidRPr="00B26856" w:rsidRDefault="008B43E3" w:rsidP="008B43E3">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11 КЛАСС</w:t>
      </w:r>
    </w:p>
    <w:p w:rsidR="008B43E3" w:rsidRPr="00B26856" w:rsidRDefault="008B43E3" w:rsidP="008B43E3">
      <w:pPr>
        <w:spacing w:after="0"/>
        <w:ind w:left="120"/>
        <w:rPr>
          <w:rFonts w:ascii="Times New Roman" w:hAnsi="Times New Roman" w:cs="Times New Roman"/>
          <w:sz w:val="24"/>
          <w:szCs w:val="24"/>
        </w:rPr>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6"/>
        <w:gridCol w:w="7443"/>
      </w:tblGrid>
      <w:tr w:rsidR="008B43E3" w:rsidRPr="00B26856" w:rsidTr="008B43E3">
        <w:trPr>
          <w:trHeight w:val="144"/>
        </w:trPr>
        <w:tc>
          <w:tcPr>
            <w:tcW w:w="1988" w:type="dxa"/>
            <w:tcMar>
              <w:top w:w="50" w:type="dxa"/>
              <w:left w:w="100" w:type="dxa"/>
            </w:tcMar>
            <w:vAlign w:val="center"/>
          </w:tcPr>
          <w:p w:rsidR="008B43E3" w:rsidRPr="00B26856" w:rsidRDefault="008B43E3" w:rsidP="008B43E3">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Код проверяемого результата </w:t>
            </w:r>
          </w:p>
        </w:tc>
        <w:tc>
          <w:tcPr>
            <w:tcW w:w="11842" w:type="dxa"/>
            <w:tcMar>
              <w:top w:w="50" w:type="dxa"/>
              <w:left w:w="100" w:type="dxa"/>
            </w:tcMar>
            <w:vAlign w:val="center"/>
          </w:tcPr>
          <w:p w:rsidR="008B43E3" w:rsidRPr="00B26856" w:rsidRDefault="008B43E3" w:rsidP="008B43E3">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Проверяемые предметные результаты освоения основной образовательной программы среднего общего образования </w:t>
            </w:r>
          </w:p>
        </w:tc>
      </w:tr>
      <w:tr w:rsidR="008B43E3" w:rsidRPr="00B26856" w:rsidTr="008B43E3">
        <w:trPr>
          <w:trHeight w:val="144"/>
        </w:trPr>
        <w:tc>
          <w:tcPr>
            <w:tcW w:w="1988"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w:t>
            </w:r>
          </w:p>
        </w:tc>
        <w:tc>
          <w:tcPr>
            <w:tcW w:w="11842" w:type="dxa"/>
            <w:tcMar>
              <w:top w:w="50" w:type="dxa"/>
              <w:left w:w="100" w:type="dxa"/>
            </w:tcMar>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Сформированность знаний о месте и роли биологии в системе научного знания естественных наук, в формировании современной естественно-научной картины мира и научного мировоззрения; о вкладе российских и зарубежных учёных-биологов в развитие биологии; функциональной грамотности человека для решения жизненных задач</w:t>
            </w:r>
          </w:p>
        </w:tc>
      </w:tr>
      <w:tr w:rsidR="008B43E3" w:rsidRPr="00B26856" w:rsidTr="008B43E3">
        <w:trPr>
          <w:trHeight w:val="144"/>
        </w:trPr>
        <w:tc>
          <w:tcPr>
            <w:tcW w:w="1988"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w:t>
            </w:r>
          </w:p>
        </w:tc>
        <w:tc>
          <w:tcPr>
            <w:tcW w:w="11842" w:type="dxa"/>
            <w:tcMar>
              <w:top w:w="50" w:type="dxa"/>
              <w:left w:w="100" w:type="dxa"/>
            </w:tcMar>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Умение раскрывать содержание биологических терминов и понятий: вид, популяция, генофонд, эволюция, движущие силы (факторы) эволюции, приспособленность организмов, видообразование, экологические факторы, экосистема, продуценты, консументы, редуценты, цепи питания, экологическая пирамида, биогеоценоз, биосфера</w:t>
            </w:r>
          </w:p>
        </w:tc>
      </w:tr>
      <w:tr w:rsidR="008B43E3" w:rsidRPr="00B26856" w:rsidTr="008B43E3">
        <w:trPr>
          <w:trHeight w:val="144"/>
        </w:trPr>
        <w:tc>
          <w:tcPr>
            <w:tcW w:w="1988"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w:t>
            </w:r>
          </w:p>
        </w:tc>
        <w:tc>
          <w:tcPr>
            <w:tcW w:w="11842" w:type="dxa"/>
            <w:tcMar>
              <w:top w:w="50" w:type="dxa"/>
              <w:left w:w="100" w:type="dxa"/>
            </w:tcMar>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Умение излагать биологические теории (эволюционная теория Ч. Дарвина, синтетическая теория эволюции), законы и закономерности (зародышевого сходства К.М. Бэра, чередования главных направлений и путей эволюции А.Н. Северцова, учения о биосфере В.И. Вернадского), определять границы их применимости к живым системам</w:t>
            </w:r>
          </w:p>
        </w:tc>
      </w:tr>
      <w:tr w:rsidR="008B43E3" w:rsidRPr="00B26856" w:rsidTr="008B43E3">
        <w:trPr>
          <w:trHeight w:val="144"/>
        </w:trPr>
        <w:tc>
          <w:tcPr>
            <w:tcW w:w="1988"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w:t>
            </w:r>
          </w:p>
        </w:tc>
        <w:tc>
          <w:tcPr>
            <w:tcW w:w="11842" w:type="dxa"/>
            <w:tcMar>
              <w:top w:w="50" w:type="dxa"/>
              <w:left w:w="100" w:type="dxa"/>
            </w:tcMar>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Умение владеть методами научного познания в биологии (наблюдение и описание живых систем, процессов и явлений; организация и проведение биологического эксперимента, выдвижение гипотезы; выявление зависимости между исследуемыми величинами, объяснение полученных результатов, использованных научных понятий, теорий и законов; умение делать выводы на основании полученных результатов)</w:t>
            </w:r>
          </w:p>
        </w:tc>
      </w:tr>
      <w:tr w:rsidR="008B43E3" w:rsidRPr="00B26856" w:rsidTr="008B43E3">
        <w:trPr>
          <w:trHeight w:val="144"/>
        </w:trPr>
        <w:tc>
          <w:tcPr>
            <w:tcW w:w="1988"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w:t>
            </w:r>
          </w:p>
        </w:tc>
        <w:tc>
          <w:tcPr>
            <w:tcW w:w="11842" w:type="dxa"/>
            <w:tcMar>
              <w:top w:w="50" w:type="dxa"/>
              <w:left w:w="100" w:type="dxa"/>
            </w:tcMar>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Умение выделять существенные признаки строения биологических объектов: видов, популяций, продуцентов, консументов, редуцентов, биогеоценозов и экосистем; особенности процессов наследственной изменчивости, естественного отбора, видообразования, приспособленности организмов, действия экологических факторов на организмы, переноса веществ и потока энергии в экосистемах, антропогенных изменений в экосистемах своей местности, круговорота веществ и биогеохимических циклов в биосфере</w:t>
            </w:r>
          </w:p>
        </w:tc>
      </w:tr>
      <w:tr w:rsidR="008B43E3" w:rsidRPr="00B26856" w:rsidTr="008B43E3">
        <w:trPr>
          <w:trHeight w:val="144"/>
        </w:trPr>
        <w:tc>
          <w:tcPr>
            <w:tcW w:w="1988"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w:t>
            </w:r>
          </w:p>
        </w:tc>
        <w:tc>
          <w:tcPr>
            <w:tcW w:w="11842" w:type="dxa"/>
            <w:tcMar>
              <w:top w:w="50" w:type="dxa"/>
              <w:left w:w="100" w:type="dxa"/>
            </w:tcMar>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Умение применять полученные знания для объяснения биологических процессов и явлений, для принятия практических решений в повседневной жизни в целях обеспечения безопасности своего здоровья и здоровья окружающих людей, соблюдения норм грамотного поведения в окружающей природной среде; понимание необходимости использования достижений современной биологии для рационального природопользования</w:t>
            </w:r>
          </w:p>
        </w:tc>
      </w:tr>
      <w:tr w:rsidR="008B43E3" w:rsidRPr="00B26856" w:rsidTr="008B43E3">
        <w:trPr>
          <w:trHeight w:val="144"/>
        </w:trPr>
        <w:tc>
          <w:tcPr>
            <w:tcW w:w="1988"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w:t>
            </w:r>
          </w:p>
        </w:tc>
        <w:tc>
          <w:tcPr>
            <w:tcW w:w="11842" w:type="dxa"/>
            <w:tcMar>
              <w:top w:w="50" w:type="dxa"/>
              <w:left w:w="100" w:type="dxa"/>
            </w:tcMar>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Умение решать элементарные биологические задачи, составлять схемы переноса веществ и энергии в экосистемах (цепи питания)</w:t>
            </w:r>
          </w:p>
        </w:tc>
      </w:tr>
      <w:tr w:rsidR="008B43E3" w:rsidRPr="00B26856" w:rsidTr="008B43E3">
        <w:trPr>
          <w:trHeight w:val="144"/>
        </w:trPr>
        <w:tc>
          <w:tcPr>
            <w:tcW w:w="1988"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w:t>
            </w:r>
          </w:p>
        </w:tc>
        <w:tc>
          <w:tcPr>
            <w:tcW w:w="11842" w:type="dxa"/>
            <w:tcMar>
              <w:top w:w="50" w:type="dxa"/>
              <w:left w:w="100" w:type="dxa"/>
            </w:tcMar>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Умение выполнять лабораторные и практические работы, соблюдать правила при работе с учебным и лабораторным оборудованием</w:t>
            </w:r>
          </w:p>
        </w:tc>
      </w:tr>
      <w:tr w:rsidR="008B43E3" w:rsidRPr="00B26856" w:rsidTr="008B43E3">
        <w:trPr>
          <w:trHeight w:val="144"/>
        </w:trPr>
        <w:tc>
          <w:tcPr>
            <w:tcW w:w="1988"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9</w:t>
            </w:r>
          </w:p>
        </w:tc>
        <w:tc>
          <w:tcPr>
            <w:tcW w:w="11842" w:type="dxa"/>
            <w:tcMar>
              <w:top w:w="50" w:type="dxa"/>
              <w:left w:w="100" w:type="dxa"/>
            </w:tcMar>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Умение критически оценивать и интерпретировать информацию биологического содержания, включающую псевдонаучные знания из различных источников (СМИ, научно-популярные материалы); рассматривать глобальные экологические проблемы современности, формировать по отношению к ним собственную позицию</w:t>
            </w:r>
          </w:p>
        </w:tc>
      </w:tr>
      <w:tr w:rsidR="008B43E3" w:rsidRPr="00B26856" w:rsidTr="008B43E3">
        <w:trPr>
          <w:trHeight w:val="144"/>
        </w:trPr>
        <w:tc>
          <w:tcPr>
            <w:tcW w:w="1988"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10</w:t>
            </w:r>
          </w:p>
        </w:tc>
        <w:tc>
          <w:tcPr>
            <w:tcW w:w="11842" w:type="dxa"/>
            <w:tcMar>
              <w:top w:w="50" w:type="dxa"/>
              <w:left w:w="100" w:type="dxa"/>
            </w:tcMar>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Умение создавать собственные письменные и устные сообщения, обобщая биологическую информацию из нескольких источников, грамотно использовать понятийный аппарат биологии</w:t>
            </w:r>
          </w:p>
        </w:tc>
      </w:tr>
    </w:tbl>
    <w:p w:rsidR="008B43E3" w:rsidRPr="00B26856" w:rsidRDefault="008B43E3" w:rsidP="008B43E3">
      <w:pPr>
        <w:rPr>
          <w:rFonts w:ascii="Times New Roman" w:hAnsi="Times New Roman" w:cs="Times New Roman"/>
          <w:sz w:val="24"/>
          <w:szCs w:val="24"/>
        </w:rPr>
        <w:sectPr w:rsidR="008B43E3" w:rsidRPr="00B26856">
          <w:pgSz w:w="11906" w:h="16383"/>
          <w:pgMar w:top="1134" w:right="850" w:bottom="1134" w:left="1701" w:header="720" w:footer="720" w:gutter="0"/>
          <w:cols w:space="720"/>
        </w:sectPr>
      </w:pPr>
    </w:p>
    <w:p w:rsidR="008B43E3" w:rsidRPr="00B26856" w:rsidRDefault="008B43E3" w:rsidP="008B43E3">
      <w:pPr>
        <w:spacing w:before="199" w:after="199"/>
        <w:ind w:left="120"/>
        <w:rPr>
          <w:rFonts w:ascii="Times New Roman" w:hAnsi="Times New Roman" w:cs="Times New Roman"/>
          <w:sz w:val="24"/>
          <w:szCs w:val="24"/>
        </w:rPr>
      </w:pPr>
      <w:bookmarkStart w:id="10" w:name="block-54373509"/>
      <w:bookmarkEnd w:id="9"/>
      <w:r w:rsidRPr="00B26856">
        <w:rPr>
          <w:rFonts w:ascii="Times New Roman" w:hAnsi="Times New Roman" w:cs="Times New Roman"/>
          <w:b/>
          <w:color w:val="000000"/>
          <w:sz w:val="24"/>
          <w:szCs w:val="24"/>
        </w:rPr>
        <w:t>ПРОВЕРЯЕМЫЕ ЭЛЕМЕНТЫ СОДЕРЖАНИЯ</w:t>
      </w:r>
    </w:p>
    <w:p w:rsidR="008B43E3" w:rsidRPr="00B26856" w:rsidRDefault="008B43E3" w:rsidP="008B43E3">
      <w:pPr>
        <w:spacing w:before="199" w:after="199"/>
        <w:ind w:left="120"/>
        <w:rPr>
          <w:rFonts w:ascii="Times New Roman" w:hAnsi="Times New Roman" w:cs="Times New Roman"/>
          <w:sz w:val="24"/>
          <w:szCs w:val="24"/>
        </w:rPr>
      </w:pPr>
    </w:p>
    <w:p w:rsidR="008B43E3" w:rsidRPr="00B26856" w:rsidRDefault="008B43E3" w:rsidP="008B43E3">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10 КЛАСС</w:t>
      </w:r>
    </w:p>
    <w:p w:rsidR="008B43E3" w:rsidRPr="00B26856" w:rsidRDefault="008B43E3" w:rsidP="008B43E3">
      <w:pPr>
        <w:spacing w:before="199" w:after="199"/>
        <w:ind w:left="120"/>
        <w:rPr>
          <w:rFonts w:ascii="Times New Roman" w:hAnsi="Times New Roman" w:cs="Times New Roman"/>
          <w:sz w:val="24"/>
          <w:szCs w:val="24"/>
        </w:rPr>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6"/>
        <w:gridCol w:w="8403"/>
      </w:tblGrid>
      <w:tr w:rsidR="008B43E3" w:rsidRPr="00B26856" w:rsidTr="008B43E3">
        <w:trPr>
          <w:trHeight w:val="144"/>
        </w:trPr>
        <w:tc>
          <w:tcPr>
            <w:tcW w:w="1066" w:type="dxa"/>
            <w:tcMar>
              <w:top w:w="50" w:type="dxa"/>
              <w:left w:w="100" w:type="dxa"/>
            </w:tcMar>
            <w:vAlign w:val="center"/>
          </w:tcPr>
          <w:p w:rsidR="008B43E3" w:rsidRPr="00B26856" w:rsidRDefault="008B43E3" w:rsidP="008B43E3">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Код </w:t>
            </w:r>
          </w:p>
        </w:tc>
        <w:tc>
          <w:tcPr>
            <w:tcW w:w="13450" w:type="dxa"/>
            <w:tcMar>
              <w:top w:w="50" w:type="dxa"/>
              <w:left w:w="100" w:type="dxa"/>
            </w:tcMar>
            <w:vAlign w:val="center"/>
          </w:tcPr>
          <w:p w:rsidR="008B43E3" w:rsidRPr="00B26856" w:rsidRDefault="008B43E3" w:rsidP="008B43E3">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Проверяемый элемент содержания </w:t>
            </w:r>
          </w:p>
        </w:tc>
      </w:tr>
      <w:tr w:rsidR="008B43E3" w:rsidRPr="00B26856" w:rsidTr="008B43E3">
        <w:trPr>
          <w:trHeight w:val="144"/>
        </w:trPr>
        <w:tc>
          <w:tcPr>
            <w:tcW w:w="1066"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w:t>
            </w:r>
          </w:p>
        </w:tc>
        <w:tc>
          <w:tcPr>
            <w:tcW w:w="13450" w:type="dxa"/>
            <w:tcMar>
              <w:top w:w="50" w:type="dxa"/>
              <w:left w:w="100" w:type="dxa"/>
            </w:tcMar>
            <w:vAlign w:val="center"/>
          </w:tcPr>
          <w:p w:rsidR="008B43E3" w:rsidRPr="00B26856" w:rsidRDefault="008B43E3" w:rsidP="008B43E3">
            <w:pPr>
              <w:spacing w:after="0" w:line="312" w:lineRule="auto"/>
              <w:ind w:left="336"/>
              <w:rPr>
                <w:rFonts w:ascii="Times New Roman" w:hAnsi="Times New Roman" w:cs="Times New Roman"/>
                <w:sz w:val="24"/>
                <w:szCs w:val="24"/>
              </w:rPr>
            </w:pPr>
            <w:r w:rsidRPr="00B26856">
              <w:rPr>
                <w:rFonts w:ascii="Times New Roman" w:hAnsi="Times New Roman" w:cs="Times New Roman"/>
                <w:color w:val="000000"/>
                <w:sz w:val="24"/>
                <w:szCs w:val="24"/>
              </w:rPr>
              <w:t>Биология как наука</w:t>
            </w:r>
          </w:p>
        </w:tc>
      </w:tr>
      <w:tr w:rsidR="008B43E3" w:rsidRPr="00B26856" w:rsidTr="008B43E3">
        <w:trPr>
          <w:trHeight w:val="144"/>
        </w:trPr>
        <w:tc>
          <w:tcPr>
            <w:tcW w:w="1066"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w:t>
            </w:r>
          </w:p>
        </w:tc>
        <w:tc>
          <w:tcPr>
            <w:tcW w:w="13450" w:type="dxa"/>
            <w:tcMar>
              <w:top w:w="50" w:type="dxa"/>
              <w:left w:w="100" w:type="dxa"/>
            </w:tcMar>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Биология – наука о живой природе. Роль биологии в формировании современной научной картины мира. Система биологических наук</w:t>
            </w:r>
          </w:p>
        </w:tc>
      </w:tr>
      <w:tr w:rsidR="008B43E3" w:rsidRPr="00B26856" w:rsidTr="008B43E3">
        <w:trPr>
          <w:trHeight w:val="144"/>
        </w:trPr>
        <w:tc>
          <w:tcPr>
            <w:tcW w:w="1066"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1.2</w:t>
            </w:r>
          </w:p>
        </w:tc>
        <w:tc>
          <w:tcPr>
            <w:tcW w:w="13450" w:type="dxa"/>
            <w:tcMar>
              <w:top w:w="50" w:type="dxa"/>
              <w:left w:w="100" w:type="dxa"/>
            </w:tcMar>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Методы познания живой природы (наблюдение, эксперимент, описание, измерение, классификация, моделирование, статистическая обработка данных)</w:t>
            </w:r>
          </w:p>
        </w:tc>
      </w:tr>
      <w:tr w:rsidR="008B43E3" w:rsidRPr="00B26856" w:rsidTr="008B43E3">
        <w:trPr>
          <w:trHeight w:val="144"/>
        </w:trPr>
        <w:tc>
          <w:tcPr>
            <w:tcW w:w="1066"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w:t>
            </w:r>
          </w:p>
        </w:tc>
        <w:tc>
          <w:tcPr>
            <w:tcW w:w="13450" w:type="dxa"/>
            <w:tcMar>
              <w:top w:w="50" w:type="dxa"/>
              <w:left w:w="100" w:type="dxa"/>
            </w:tcMar>
            <w:vAlign w:val="center"/>
          </w:tcPr>
          <w:p w:rsidR="008B43E3" w:rsidRPr="00B26856" w:rsidRDefault="008B43E3" w:rsidP="008B43E3">
            <w:pPr>
              <w:spacing w:after="0" w:line="312" w:lineRule="auto"/>
              <w:ind w:left="336"/>
              <w:rPr>
                <w:rFonts w:ascii="Times New Roman" w:hAnsi="Times New Roman" w:cs="Times New Roman"/>
                <w:sz w:val="24"/>
                <w:szCs w:val="24"/>
              </w:rPr>
            </w:pPr>
            <w:r w:rsidRPr="00B26856">
              <w:rPr>
                <w:rFonts w:ascii="Times New Roman" w:hAnsi="Times New Roman" w:cs="Times New Roman"/>
                <w:color w:val="000000"/>
                <w:sz w:val="24"/>
                <w:szCs w:val="24"/>
              </w:rPr>
              <w:t>Живые системы и их организация</w:t>
            </w:r>
          </w:p>
        </w:tc>
      </w:tr>
      <w:tr w:rsidR="008B43E3" w:rsidRPr="00B26856" w:rsidTr="008B43E3">
        <w:trPr>
          <w:trHeight w:val="144"/>
        </w:trPr>
        <w:tc>
          <w:tcPr>
            <w:tcW w:w="1066"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w:t>
            </w:r>
          </w:p>
        </w:tc>
        <w:tc>
          <w:tcPr>
            <w:tcW w:w="13450" w:type="dxa"/>
            <w:tcMar>
              <w:top w:w="50" w:type="dxa"/>
              <w:left w:w="100" w:type="dxa"/>
            </w:tcMar>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Живые системы (биосистемы) как предмет изучения биологии. Свойства биосистем и их разнообразие </w:t>
            </w:r>
          </w:p>
        </w:tc>
      </w:tr>
      <w:tr w:rsidR="008B43E3" w:rsidRPr="00B26856" w:rsidTr="008B43E3">
        <w:trPr>
          <w:trHeight w:val="144"/>
        </w:trPr>
        <w:tc>
          <w:tcPr>
            <w:tcW w:w="1066"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w:t>
            </w:r>
          </w:p>
        </w:tc>
        <w:tc>
          <w:tcPr>
            <w:tcW w:w="13450" w:type="dxa"/>
            <w:tcMar>
              <w:top w:w="50" w:type="dxa"/>
              <w:left w:w="100" w:type="dxa"/>
            </w:tcMar>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Уровни организации биосистем: молекулярно-генетический, клеточный, организменный, популяционно-видовой, экосистемный, биосферный</w:t>
            </w:r>
          </w:p>
        </w:tc>
      </w:tr>
      <w:tr w:rsidR="008B43E3" w:rsidRPr="00B26856" w:rsidTr="008B43E3">
        <w:trPr>
          <w:trHeight w:val="144"/>
        </w:trPr>
        <w:tc>
          <w:tcPr>
            <w:tcW w:w="1066"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w:t>
            </w:r>
          </w:p>
        </w:tc>
        <w:tc>
          <w:tcPr>
            <w:tcW w:w="13450" w:type="dxa"/>
            <w:tcMar>
              <w:top w:w="50" w:type="dxa"/>
              <w:left w:w="100" w:type="dxa"/>
            </w:tcMar>
            <w:vAlign w:val="center"/>
          </w:tcPr>
          <w:p w:rsidR="008B43E3" w:rsidRPr="00B26856" w:rsidRDefault="008B43E3" w:rsidP="008B43E3">
            <w:pPr>
              <w:spacing w:after="0" w:line="312" w:lineRule="auto"/>
              <w:ind w:left="336"/>
              <w:rPr>
                <w:rFonts w:ascii="Times New Roman" w:hAnsi="Times New Roman" w:cs="Times New Roman"/>
                <w:sz w:val="24"/>
                <w:szCs w:val="24"/>
              </w:rPr>
            </w:pPr>
            <w:r w:rsidRPr="00B26856">
              <w:rPr>
                <w:rFonts w:ascii="Times New Roman" w:hAnsi="Times New Roman" w:cs="Times New Roman"/>
                <w:color w:val="000000"/>
                <w:sz w:val="24"/>
                <w:szCs w:val="24"/>
              </w:rPr>
              <w:t>Химический состав и строение клетки</w:t>
            </w:r>
          </w:p>
        </w:tc>
      </w:tr>
      <w:tr w:rsidR="008B43E3" w:rsidRPr="00B26856" w:rsidTr="008B43E3">
        <w:trPr>
          <w:trHeight w:val="144"/>
        </w:trPr>
        <w:tc>
          <w:tcPr>
            <w:tcW w:w="1066"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w:t>
            </w:r>
          </w:p>
        </w:tc>
        <w:tc>
          <w:tcPr>
            <w:tcW w:w="13450" w:type="dxa"/>
            <w:tcMar>
              <w:top w:w="50" w:type="dxa"/>
              <w:left w:w="100" w:type="dxa"/>
            </w:tcMar>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Химический состав клетки. Химические элементы: макроэлементы, микроэлементы. Вода и минеральные вещества. Функции воды и минеральных веществ в клетке. Поддержание осмотического баланса</w:t>
            </w:r>
          </w:p>
        </w:tc>
      </w:tr>
      <w:tr w:rsidR="008B43E3" w:rsidRPr="00B26856" w:rsidTr="008B43E3">
        <w:trPr>
          <w:trHeight w:val="144"/>
        </w:trPr>
        <w:tc>
          <w:tcPr>
            <w:tcW w:w="1066"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3.2</w:t>
            </w:r>
          </w:p>
        </w:tc>
        <w:tc>
          <w:tcPr>
            <w:tcW w:w="13450" w:type="dxa"/>
            <w:tcMar>
              <w:top w:w="50" w:type="dxa"/>
              <w:left w:w="100" w:type="dxa"/>
            </w:tcMar>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Белки. Состав и строение белков. Аминокислоты – мономеры белков. Незаменимые и заменимые аминокислоты. Аминокислотный состав. Уровни структуры белковой молекулы (первичная, вторичная, третичная и четвертичная структура). Химические свойства белков. Биологические функции белков. </w:t>
            </w:r>
          </w:p>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Ферменты – биологические катализаторы. Строение фермента: активный центр, субстратная специфичность. Коферменты. Витамины. Отличия ферментов от неорганических катализаторов</w:t>
            </w:r>
          </w:p>
        </w:tc>
      </w:tr>
      <w:tr w:rsidR="008B43E3" w:rsidRPr="00B26856" w:rsidTr="008B43E3">
        <w:trPr>
          <w:trHeight w:val="144"/>
        </w:trPr>
        <w:tc>
          <w:tcPr>
            <w:tcW w:w="1066"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3.3</w:t>
            </w:r>
          </w:p>
        </w:tc>
        <w:tc>
          <w:tcPr>
            <w:tcW w:w="13450" w:type="dxa"/>
            <w:tcMar>
              <w:top w:w="50" w:type="dxa"/>
              <w:left w:w="100" w:type="dxa"/>
            </w:tcMar>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Углеводы: моносахариды (глюкоза, рибоза и дезоксирибоза), дисахариды (сахароза, лактоза) и полисахариды (крахмал, гликоген, целлюлоза). Биологические функции углеводов.</w:t>
            </w:r>
          </w:p>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Липиды: триглицериды, стероиды, фосфолипиды. Гидрофильно-гидрофобные свойства. Биологические функции липидов. Сравнение углеводов, белков и липидов как источников энергии</w:t>
            </w:r>
          </w:p>
        </w:tc>
      </w:tr>
      <w:tr w:rsidR="008B43E3" w:rsidRPr="00B26856" w:rsidTr="008B43E3">
        <w:trPr>
          <w:trHeight w:val="144"/>
        </w:trPr>
        <w:tc>
          <w:tcPr>
            <w:tcW w:w="1066"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3.4</w:t>
            </w:r>
          </w:p>
        </w:tc>
        <w:tc>
          <w:tcPr>
            <w:tcW w:w="13450" w:type="dxa"/>
            <w:tcMar>
              <w:top w:w="50" w:type="dxa"/>
              <w:left w:w="100" w:type="dxa"/>
            </w:tcMar>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Нуклеиновые кислоты: ДНК и РНК. Нуклеотиды – мономеры нуклеиновых кислот. Строение и функции ДНК. Строение и функции РНК. АТФ: строение и функции</w:t>
            </w:r>
          </w:p>
        </w:tc>
      </w:tr>
      <w:tr w:rsidR="008B43E3" w:rsidRPr="00B26856" w:rsidTr="008B43E3">
        <w:trPr>
          <w:trHeight w:val="144"/>
        </w:trPr>
        <w:tc>
          <w:tcPr>
            <w:tcW w:w="1066"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3.5</w:t>
            </w:r>
          </w:p>
        </w:tc>
        <w:tc>
          <w:tcPr>
            <w:tcW w:w="13450" w:type="dxa"/>
            <w:tcMar>
              <w:top w:w="50" w:type="dxa"/>
              <w:left w:w="100" w:type="dxa"/>
            </w:tcMar>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Цитология – наука о клетке. Клеточная теория. Методы изучения клеток </w:t>
            </w:r>
          </w:p>
        </w:tc>
      </w:tr>
      <w:tr w:rsidR="008B43E3" w:rsidRPr="00B26856" w:rsidTr="008B43E3">
        <w:trPr>
          <w:trHeight w:val="144"/>
        </w:trPr>
        <w:tc>
          <w:tcPr>
            <w:tcW w:w="1066"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3.6</w:t>
            </w:r>
          </w:p>
        </w:tc>
        <w:tc>
          <w:tcPr>
            <w:tcW w:w="13450" w:type="dxa"/>
            <w:tcMar>
              <w:top w:w="50" w:type="dxa"/>
              <w:left w:w="100" w:type="dxa"/>
            </w:tcMar>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Клетка как целостная живая система. Общие признаки клеток: замкнутая наружная мембрана, молекулы ДНК как генетический аппарат, система синтеза белка</w:t>
            </w:r>
          </w:p>
        </w:tc>
      </w:tr>
      <w:tr w:rsidR="008B43E3" w:rsidRPr="00B26856" w:rsidTr="008B43E3">
        <w:trPr>
          <w:trHeight w:val="144"/>
        </w:trPr>
        <w:tc>
          <w:tcPr>
            <w:tcW w:w="1066"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3.7</w:t>
            </w:r>
          </w:p>
        </w:tc>
        <w:tc>
          <w:tcPr>
            <w:tcW w:w="13450" w:type="dxa"/>
            <w:tcMar>
              <w:top w:w="50" w:type="dxa"/>
              <w:left w:w="100" w:type="dxa"/>
            </w:tcMar>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Типы клеток: эукариотическая и прокариотическая. Особенности строения прокариотической клетки. Клеточная стенка бактерий. Строение эукариотической клетки. Основные отличия растительной, животной и грибной клетки</w:t>
            </w:r>
          </w:p>
        </w:tc>
      </w:tr>
      <w:tr w:rsidR="008B43E3" w:rsidRPr="00B26856" w:rsidTr="008B43E3">
        <w:trPr>
          <w:trHeight w:val="144"/>
        </w:trPr>
        <w:tc>
          <w:tcPr>
            <w:tcW w:w="1066"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3.8</w:t>
            </w:r>
          </w:p>
        </w:tc>
        <w:tc>
          <w:tcPr>
            <w:tcW w:w="13450" w:type="dxa"/>
            <w:tcMar>
              <w:top w:w="50" w:type="dxa"/>
              <w:left w:w="100" w:type="dxa"/>
            </w:tcMar>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pacing w:val="-2"/>
                <w:sz w:val="24"/>
                <w:szCs w:val="24"/>
              </w:rPr>
              <w:t>Поверхностные структуры клеток – клеточная стенка, гликокаликс, их функции. Плазматическая мембрана, её свойства и функции. Цитоплазма и её органоиды. Одномембранные органоиды клетки: эндоплазматическая сеть (ЭПС), аппарат Гольджи, лизосомы. Полуавтономные органоиды клетки: митохондрии, пластиды. Происхождение митохондрий и пластид. Виды пластид. Немембранные органоиды клетки: рибосомы, клеточный центр, реснички, жгутики. Функции органоидов клетки. Включения</w:t>
            </w:r>
          </w:p>
        </w:tc>
      </w:tr>
      <w:tr w:rsidR="008B43E3" w:rsidRPr="00B26856" w:rsidTr="008B43E3">
        <w:trPr>
          <w:trHeight w:val="144"/>
        </w:trPr>
        <w:tc>
          <w:tcPr>
            <w:tcW w:w="1066"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3.9</w:t>
            </w:r>
          </w:p>
        </w:tc>
        <w:tc>
          <w:tcPr>
            <w:tcW w:w="13450" w:type="dxa"/>
            <w:tcMar>
              <w:top w:w="50" w:type="dxa"/>
              <w:left w:w="100" w:type="dxa"/>
            </w:tcMar>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Ядро – регуляторный центр клетки. Строение ядра: ядерная оболочка, кариоплазма, хроматин, ядрышко. Хромосомы</w:t>
            </w:r>
          </w:p>
        </w:tc>
      </w:tr>
      <w:tr w:rsidR="008B43E3" w:rsidRPr="00B26856" w:rsidTr="008B43E3">
        <w:trPr>
          <w:trHeight w:val="144"/>
        </w:trPr>
        <w:tc>
          <w:tcPr>
            <w:tcW w:w="1066"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3.10</w:t>
            </w:r>
          </w:p>
        </w:tc>
        <w:tc>
          <w:tcPr>
            <w:tcW w:w="13450" w:type="dxa"/>
            <w:tcMar>
              <w:top w:w="50" w:type="dxa"/>
              <w:left w:w="100" w:type="dxa"/>
            </w:tcMar>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Транспорт веществ в клетке</w:t>
            </w:r>
          </w:p>
        </w:tc>
      </w:tr>
      <w:tr w:rsidR="008B43E3" w:rsidRPr="00B26856" w:rsidTr="008B43E3">
        <w:trPr>
          <w:trHeight w:val="144"/>
        </w:trPr>
        <w:tc>
          <w:tcPr>
            <w:tcW w:w="1066"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w:t>
            </w:r>
          </w:p>
        </w:tc>
        <w:tc>
          <w:tcPr>
            <w:tcW w:w="13450" w:type="dxa"/>
            <w:tcMar>
              <w:top w:w="50" w:type="dxa"/>
              <w:left w:w="100" w:type="dxa"/>
            </w:tcMar>
            <w:vAlign w:val="center"/>
          </w:tcPr>
          <w:p w:rsidR="008B43E3" w:rsidRPr="00B26856" w:rsidRDefault="008B43E3" w:rsidP="008B43E3">
            <w:pPr>
              <w:spacing w:after="0" w:line="312" w:lineRule="auto"/>
              <w:ind w:left="336"/>
              <w:rPr>
                <w:rFonts w:ascii="Times New Roman" w:hAnsi="Times New Roman" w:cs="Times New Roman"/>
                <w:sz w:val="24"/>
                <w:szCs w:val="24"/>
              </w:rPr>
            </w:pPr>
            <w:r w:rsidRPr="00B26856">
              <w:rPr>
                <w:rFonts w:ascii="Times New Roman" w:hAnsi="Times New Roman" w:cs="Times New Roman"/>
                <w:color w:val="000000"/>
                <w:sz w:val="24"/>
                <w:szCs w:val="24"/>
              </w:rPr>
              <w:t>Жизнедеятельность клетки</w:t>
            </w:r>
          </w:p>
        </w:tc>
      </w:tr>
      <w:tr w:rsidR="008B43E3" w:rsidRPr="00B26856" w:rsidTr="008B43E3">
        <w:trPr>
          <w:trHeight w:val="144"/>
        </w:trPr>
        <w:tc>
          <w:tcPr>
            <w:tcW w:w="1066"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4.1</w:t>
            </w:r>
          </w:p>
        </w:tc>
        <w:tc>
          <w:tcPr>
            <w:tcW w:w="13450" w:type="dxa"/>
            <w:tcMar>
              <w:top w:w="50" w:type="dxa"/>
              <w:left w:w="100" w:type="dxa"/>
            </w:tcMar>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Обмен веществ, или метаболизм. Ассимиляция (пластический обмен) и диссимиляция (энергетический обмен) – две стороны единого процесса метаболизма. Типы обмена веществ: автотрофный и гетеротрофный. Роль ферментов в обмене веществ и превращении энергии в клетке</w:t>
            </w:r>
          </w:p>
        </w:tc>
      </w:tr>
      <w:tr w:rsidR="008B43E3" w:rsidRPr="00B26856" w:rsidTr="008B43E3">
        <w:trPr>
          <w:trHeight w:val="144"/>
        </w:trPr>
        <w:tc>
          <w:tcPr>
            <w:tcW w:w="1066"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4.2</w:t>
            </w:r>
          </w:p>
        </w:tc>
        <w:tc>
          <w:tcPr>
            <w:tcW w:w="13450" w:type="dxa"/>
            <w:tcMar>
              <w:top w:w="50" w:type="dxa"/>
              <w:left w:w="100" w:type="dxa"/>
            </w:tcMar>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Фотосинтез. Световая и темновая фазы фотосинтеза. Реакции фотосинтеза. Эффективность фотосинтеза. Значение фотосинтеза для жизни на Земле. Влияние условий среды на фотосинтез и способы повышения его продуктивности у культурных растений. </w:t>
            </w:r>
          </w:p>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Хемосинтез. Хемосинтезирующие бактерии. Значение хемосинтеза для жизни на Земле</w:t>
            </w:r>
          </w:p>
        </w:tc>
      </w:tr>
      <w:tr w:rsidR="008B43E3" w:rsidRPr="00B26856" w:rsidTr="008B43E3">
        <w:trPr>
          <w:trHeight w:val="144"/>
        </w:trPr>
        <w:tc>
          <w:tcPr>
            <w:tcW w:w="1066"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4.3</w:t>
            </w:r>
          </w:p>
        </w:tc>
        <w:tc>
          <w:tcPr>
            <w:tcW w:w="13450" w:type="dxa"/>
            <w:tcMar>
              <w:top w:w="50" w:type="dxa"/>
              <w:left w:w="100" w:type="dxa"/>
            </w:tcMar>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Энергетический обмен в клетке. Расщепление веществ, выделение и аккумулирование энергии в клетке. Этапы энергетического обмена. Гликолиз. Брожение и его виды. Кислородное окисление, или клеточное дыхание. Эффективность энергетического обмена</w:t>
            </w:r>
          </w:p>
        </w:tc>
      </w:tr>
      <w:tr w:rsidR="008B43E3" w:rsidRPr="00B26856" w:rsidTr="008B43E3">
        <w:trPr>
          <w:trHeight w:val="144"/>
        </w:trPr>
        <w:tc>
          <w:tcPr>
            <w:tcW w:w="1066"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4.4</w:t>
            </w:r>
          </w:p>
        </w:tc>
        <w:tc>
          <w:tcPr>
            <w:tcW w:w="13450" w:type="dxa"/>
            <w:tcMar>
              <w:top w:w="50" w:type="dxa"/>
              <w:left w:w="100" w:type="dxa"/>
            </w:tcMar>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Реакции матричного синтеза. Генетическая информация и ДНК. Реализация генетической информации в клетке. Генетический код и его свойства. Транскрипция – матричный синтез РНК. Трансляция – биосинтез белка. Кодирование аминокислот. Роль рибосом в биосинтезе белка</w:t>
            </w:r>
          </w:p>
        </w:tc>
      </w:tr>
      <w:tr w:rsidR="008B43E3" w:rsidRPr="00B26856" w:rsidTr="008B43E3">
        <w:trPr>
          <w:trHeight w:val="144"/>
        </w:trPr>
        <w:tc>
          <w:tcPr>
            <w:tcW w:w="1066"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4.5</w:t>
            </w:r>
          </w:p>
        </w:tc>
        <w:tc>
          <w:tcPr>
            <w:tcW w:w="13450" w:type="dxa"/>
            <w:tcMar>
              <w:top w:w="50" w:type="dxa"/>
              <w:left w:w="100" w:type="dxa"/>
            </w:tcMar>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Неклеточные формы жизни – вирусы. История открытия вирусов (Д.И. Ивановский). Особенности строения и жизнедеятельности вирусов. Бактериофаги. Болезни растений, животных и человека, вызываемые вирусами. Вирус иммунодефицита человека (ВИЧ) – возбудитель СПИДа. Профилактика распространения вирусных заболеваний</w:t>
            </w:r>
          </w:p>
        </w:tc>
      </w:tr>
      <w:tr w:rsidR="008B43E3" w:rsidRPr="00B26856" w:rsidTr="008B43E3">
        <w:trPr>
          <w:trHeight w:val="144"/>
        </w:trPr>
        <w:tc>
          <w:tcPr>
            <w:tcW w:w="1066"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w:t>
            </w:r>
          </w:p>
        </w:tc>
        <w:tc>
          <w:tcPr>
            <w:tcW w:w="13450" w:type="dxa"/>
            <w:tcMar>
              <w:top w:w="50" w:type="dxa"/>
              <w:left w:w="100" w:type="dxa"/>
            </w:tcMar>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Размножение и индивидуальное развитие организмов</w:t>
            </w:r>
          </w:p>
        </w:tc>
      </w:tr>
      <w:tr w:rsidR="008B43E3" w:rsidRPr="00B26856" w:rsidTr="008B43E3">
        <w:trPr>
          <w:trHeight w:val="144"/>
        </w:trPr>
        <w:tc>
          <w:tcPr>
            <w:tcW w:w="1066"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5.1</w:t>
            </w:r>
          </w:p>
        </w:tc>
        <w:tc>
          <w:tcPr>
            <w:tcW w:w="13450" w:type="dxa"/>
            <w:tcMar>
              <w:top w:w="50" w:type="dxa"/>
              <w:left w:w="100" w:type="dxa"/>
            </w:tcMar>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Клеточный цикл, или жизненный цикл клетки. Интерфаза и митоз. Процессы, протекающие в интерфазе. Репликация – реакция матричного синтеза ДНК. Строение хромосом. Хромосомный набор — кариотип. Диплоидный и гаплоидный хромосомные наборы. Хроматиды. Цитологические основы размножения и индивидуального развития организмов.</w:t>
            </w:r>
          </w:p>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Деление клетки — митоз. Стадии митоза. Процессы, происходящие на разных стадиях митоза. Биологический смысл митоза</w:t>
            </w:r>
          </w:p>
        </w:tc>
      </w:tr>
      <w:tr w:rsidR="008B43E3" w:rsidRPr="00B26856" w:rsidTr="008B43E3">
        <w:trPr>
          <w:trHeight w:val="144"/>
        </w:trPr>
        <w:tc>
          <w:tcPr>
            <w:tcW w:w="1066"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5.2</w:t>
            </w:r>
          </w:p>
        </w:tc>
        <w:tc>
          <w:tcPr>
            <w:tcW w:w="13450" w:type="dxa"/>
            <w:tcMar>
              <w:top w:w="50" w:type="dxa"/>
              <w:left w:w="100" w:type="dxa"/>
            </w:tcMar>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Формы размножения организмов: бесполое и половое. Виды бесполого размножения: деление надвое, почкование одно- и многоклеточных, спорообразование, вегетативное размножение. Искусственное клонирование организмов, его значение для селекции</w:t>
            </w:r>
          </w:p>
        </w:tc>
      </w:tr>
      <w:tr w:rsidR="008B43E3" w:rsidRPr="00B26856" w:rsidTr="008B43E3">
        <w:trPr>
          <w:trHeight w:val="144"/>
        </w:trPr>
        <w:tc>
          <w:tcPr>
            <w:tcW w:w="1066"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5.3</w:t>
            </w:r>
          </w:p>
        </w:tc>
        <w:tc>
          <w:tcPr>
            <w:tcW w:w="13450" w:type="dxa"/>
            <w:tcMar>
              <w:top w:w="50" w:type="dxa"/>
              <w:left w:w="100" w:type="dxa"/>
            </w:tcMar>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Половое размножение, его отличия от бесполого. </w:t>
            </w:r>
          </w:p>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Мейоз. Стадии мейоза. Процессы, происходящие на стадиях мейоза. Поведение хромосом в мейозе. Кроссинговер. Биологический смысл и значение мейоза</w:t>
            </w:r>
          </w:p>
        </w:tc>
      </w:tr>
      <w:tr w:rsidR="008B43E3" w:rsidRPr="00B26856" w:rsidTr="008B43E3">
        <w:trPr>
          <w:trHeight w:val="144"/>
        </w:trPr>
        <w:tc>
          <w:tcPr>
            <w:tcW w:w="1066"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5.4</w:t>
            </w:r>
          </w:p>
        </w:tc>
        <w:tc>
          <w:tcPr>
            <w:tcW w:w="13450" w:type="dxa"/>
            <w:tcMar>
              <w:top w:w="50" w:type="dxa"/>
              <w:left w:w="100" w:type="dxa"/>
            </w:tcMar>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Гаметогенез – процесс образования половых клеток у животных. Половые железы: семенники и яичники. Образование и развитие половых клеток – гамет (сперматозоид, яйцеклетка) – сперматогенез и оогенез. Особенности строения яйцеклеток и сперматозоидов. Оплодотворение. Партеногенез</w:t>
            </w:r>
          </w:p>
        </w:tc>
      </w:tr>
      <w:tr w:rsidR="008B43E3" w:rsidRPr="00B26856" w:rsidTr="008B43E3">
        <w:trPr>
          <w:trHeight w:val="144"/>
        </w:trPr>
        <w:tc>
          <w:tcPr>
            <w:tcW w:w="1066"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5.5</w:t>
            </w:r>
          </w:p>
        </w:tc>
        <w:tc>
          <w:tcPr>
            <w:tcW w:w="13450" w:type="dxa"/>
            <w:tcMar>
              <w:top w:w="50" w:type="dxa"/>
              <w:left w:w="100" w:type="dxa"/>
            </w:tcMar>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Индивидуальное развитие (онтогенез). Эмбриональное развитие (эмбриогенез). Этапы эмбрионального развития у позвоночных животных: дробление, гаструляция, органогенез. Постэмбриональное развитие. Типы постэмбрионального развития: прямое, непрямое (личиночное). Влияние среды на развитие организмов; факторы, способные вызывать врождённые уродства.</w:t>
            </w:r>
          </w:p>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Рост и развитие растений. Онтогенез цветкового растения: строение семени, стадии развития</w:t>
            </w:r>
          </w:p>
        </w:tc>
      </w:tr>
      <w:tr w:rsidR="008B43E3" w:rsidRPr="00B26856" w:rsidTr="008B43E3">
        <w:trPr>
          <w:trHeight w:val="144"/>
        </w:trPr>
        <w:tc>
          <w:tcPr>
            <w:tcW w:w="1066"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w:t>
            </w:r>
          </w:p>
        </w:tc>
        <w:tc>
          <w:tcPr>
            <w:tcW w:w="13450" w:type="dxa"/>
            <w:tcMar>
              <w:top w:w="50" w:type="dxa"/>
              <w:left w:w="100" w:type="dxa"/>
            </w:tcMar>
            <w:vAlign w:val="center"/>
          </w:tcPr>
          <w:p w:rsidR="008B43E3" w:rsidRPr="00B26856" w:rsidRDefault="008B43E3" w:rsidP="008B43E3">
            <w:pPr>
              <w:spacing w:after="0" w:line="312" w:lineRule="auto"/>
              <w:ind w:left="336"/>
              <w:rPr>
                <w:rFonts w:ascii="Times New Roman" w:hAnsi="Times New Roman" w:cs="Times New Roman"/>
                <w:sz w:val="24"/>
                <w:szCs w:val="24"/>
              </w:rPr>
            </w:pPr>
            <w:r w:rsidRPr="00B26856">
              <w:rPr>
                <w:rFonts w:ascii="Times New Roman" w:hAnsi="Times New Roman" w:cs="Times New Roman"/>
                <w:color w:val="000000"/>
                <w:sz w:val="24"/>
                <w:szCs w:val="24"/>
              </w:rPr>
              <w:t>Наследственность и изменчивость организмов</w:t>
            </w:r>
          </w:p>
        </w:tc>
      </w:tr>
      <w:tr w:rsidR="008B43E3" w:rsidRPr="00B26856" w:rsidTr="008B43E3">
        <w:trPr>
          <w:trHeight w:val="144"/>
        </w:trPr>
        <w:tc>
          <w:tcPr>
            <w:tcW w:w="1066"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6.1</w:t>
            </w:r>
          </w:p>
        </w:tc>
        <w:tc>
          <w:tcPr>
            <w:tcW w:w="13450" w:type="dxa"/>
            <w:tcMar>
              <w:top w:w="50" w:type="dxa"/>
              <w:left w:w="100" w:type="dxa"/>
            </w:tcMar>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Предмет и задачи генетики. История развития генетики. Вклад российских и зарубежных учёных в развитие генетики. Методы генетики (гибридологический, цитогенетический, молекулярно-генетический). Основные генетические понятия. Генетическая символика, используемая в схемах скрещиваний</w:t>
            </w:r>
          </w:p>
        </w:tc>
      </w:tr>
      <w:tr w:rsidR="008B43E3" w:rsidRPr="00B26856" w:rsidTr="008B43E3">
        <w:trPr>
          <w:trHeight w:val="144"/>
        </w:trPr>
        <w:tc>
          <w:tcPr>
            <w:tcW w:w="1066"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6.2</w:t>
            </w:r>
          </w:p>
        </w:tc>
        <w:tc>
          <w:tcPr>
            <w:tcW w:w="13450" w:type="dxa"/>
            <w:tcMar>
              <w:top w:w="50" w:type="dxa"/>
              <w:left w:w="100" w:type="dxa"/>
            </w:tcMar>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Закономерности наследования признаков, установленные Г. Менделем. Моногибридное скрещивание. Закон единообразия гибридов первого поколения. Правило доминирования. Закон расщепления признаков. Гипотеза чистоты гамет. Полное и неполное доминирование.</w:t>
            </w:r>
          </w:p>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Дигибридное скрещивание. Закон независимого наследования признаков. Цитогенетические основы дигибридного скрещивания. Анализирующее скрещивание. Использование анализирующего скрещивания для определения генотипа особи</w:t>
            </w:r>
          </w:p>
        </w:tc>
      </w:tr>
      <w:tr w:rsidR="008B43E3" w:rsidRPr="00B26856" w:rsidTr="008B43E3">
        <w:trPr>
          <w:trHeight w:val="144"/>
        </w:trPr>
        <w:tc>
          <w:tcPr>
            <w:tcW w:w="1066"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6.3</w:t>
            </w:r>
          </w:p>
        </w:tc>
        <w:tc>
          <w:tcPr>
            <w:tcW w:w="13450" w:type="dxa"/>
            <w:tcMar>
              <w:top w:w="50" w:type="dxa"/>
              <w:left w:w="100" w:type="dxa"/>
            </w:tcMar>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Сцепленное наследование признаков. Работа Т. Моргана по сцепленному наследованию генов. Нарушение сцепления генов в результате кроссинговера. Хромосомная теория наследственности. Генетические карты. </w:t>
            </w:r>
          </w:p>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Генетика пола. Хромосомное определение пола. Аутосомы и половые хромосомы. Гомогаметные и гетерогаметные организмы. Наследование признаков, сцепленных с полом</w:t>
            </w:r>
          </w:p>
        </w:tc>
      </w:tr>
      <w:tr w:rsidR="008B43E3" w:rsidRPr="00B26856" w:rsidTr="008B43E3">
        <w:trPr>
          <w:trHeight w:val="144"/>
        </w:trPr>
        <w:tc>
          <w:tcPr>
            <w:tcW w:w="1066"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6.4</w:t>
            </w:r>
          </w:p>
        </w:tc>
        <w:tc>
          <w:tcPr>
            <w:tcW w:w="13450" w:type="dxa"/>
            <w:tcMar>
              <w:top w:w="50" w:type="dxa"/>
              <w:left w:w="100" w:type="dxa"/>
            </w:tcMar>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Изменчивость. Виды изменчивости: ненаследственная и наследственная. Роль среды в ненаследственной изменчивости. Характеристика модификационной изменчивости. Вариационный ряд и вариационная кривая. Норма реакции признака. Количественные и качественные признаки и их норма реакции. Свойства модификационной изменчивости</w:t>
            </w:r>
          </w:p>
        </w:tc>
      </w:tr>
      <w:tr w:rsidR="008B43E3" w:rsidRPr="00B26856" w:rsidTr="008B43E3">
        <w:trPr>
          <w:trHeight w:val="144"/>
        </w:trPr>
        <w:tc>
          <w:tcPr>
            <w:tcW w:w="1066"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6.5</w:t>
            </w:r>
          </w:p>
        </w:tc>
        <w:tc>
          <w:tcPr>
            <w:tcW w:w="13450" w:type="dxa"/>
            <w:tcMar>
              <w:top w:w="50" w:type="dxa"/>
              <w:left w:w="100" w:type="dxa"/>
            </w:tcMar>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Наследственная, или генотипическая, изменчивость. Комбинативная изменчивость. Мейоз и половой процесс – основа комбинативной изменчивости. Мутационная изменчивость. Классификация мутаций: генные хромосомные, геномные. Частота и причины мутаций. Мутагенные факторы. Закон гомологических рядов в наследственной изменчивости Н.И. Вавилова</w:t>
            </w:r>
          </w:p>
        </w:tc>
      </w:tr>
      <w:tr w:rsidR="008B43E3" w:rsidRPr="00B26856" w:rsidTr="008B43E3">
        <w:trPr>
          <w:trHeight w:val="144"/>
        </w:trPr>
        <w:tc>
          <w:tcPr>
            <w:tcW w:w="1066"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6.6</w:t>
            </w:r>
          </w:p>
        </w:tc>
        <w:tc>
          <w:tcPr>
            <w:tcW w:w="13450" w:type="dxa"/>
            <w:tcMar>
              <w:top w:w="50" w:type="dxa"/>
              <w:left w:w="100" w:type="dxa"/>
            </w:tcMar>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Генетика человека. Кариотип человека. Основные методы генетики человека: генеалогический, близнецовый, цитогенетический, биохимический, молекулярно-генетический. Современное определение генотипа: полногеномное секвенирование, генотипирование, в том числе с помощью ПЦР-анализа. Наследственные заболевания человека: генные болезни, болезни с наследственной предрасположенностью, хромосомные болезни. Соматические и генеративные мутации. Принципы здорового образа жизни, диагностики, профилактики и лечения генетических болезней. Медико-генетическое консультирование. Значение медицинской генетики в предотвращении и лечении генетических заболеваний человека</w:t>
            </w:r>
          </w:p>
        </w:tc>
      </w:tr>
      <w:tr w:rsidR="008B43E3" w:rsidRPr="00B26856" w:rsidTr="008B43E3">
        <w:trPr>
          <w:trHeight w:val="144"/>
        </w:trPr>
        <w:tc>
          <w:tcPr>
            <w:tcW w:w="1066"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w:t>
            </w:r>
          </w:p>
        </w:tc>
        <w:tc>
          <w:tcPr>
            <w:tcW w:w="13450" w:type="dxa"/>
            <w:tcMar>
              <w:top w:w="50" w:type="dxa"/>
              <w:left w:w="100" w:type="dxa"/>
            </w:tcMar>
            <w:vAlign w:val="center"/>
          </w:tcPr>
          <w:p w:rsidR="008B43E3" w:rsidRPr="00B26856" w:rsidRDefault="008B43E3" w:rsidP="008B43E3">
            <w:pPr>
              <w:spacing w:after="0" w:line="312" w:lineRule="auto"/>
              <w:ind w:left="336"/>
              <w:rPr>
                <w:rFonts w:ascii="Times New Roman" w:hAnsi="Times New Roman" w:cs="Times New Roman"/>
                <w:sz w:val="24"/>
                <w:szCs w:val="24"/>
              </w:rPr>
            </w:pPr>
            <w:r w:rsidRPr="00B26856">
              <w:rPr>
                <w:rFonts w:ascii="Times New Roman" w:hAnsi="Times New Roman" w:cs="Times New Roman"/>
                <w:color w:val="000000"/>
                <w:sz w:val="24"/>
                <w:szCs w:val="24"/>
              </w:rPr>
              <w:t>Селекция организмов. Основы биотехнологии</w:t>
            </w:r>
          </w:p>
        </w:tc>
      </w:tr>
      <w:tr w:rsidR="008B43E3" w:rsidRPr="00B26856" w:rsidTr="008B43E3">
        <w:trPr>
          <w:trHeight w:val="144"/>
        </w:trPr>
        <w:tc>
          <w:tcPr>
            <w:tcW w:w="1066"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7.1</w:t>
            </w:r>
          </w:p>
        </w:tc>
        <w:tc>
          <w:tcPr>
            <w:tcW w:w="13450" w:type="dxa"/>
            <w:tcMar>
              <w:top w:w="50" w:type="dxa"/>
              <w:left w:w="100" w:type="dxa"/>
            </w:tcMar>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Селекция как наука и процесс. Зарождение селекции и доместикация. Учение Н.И. Вавилова о центрах происхождения и многообразия культурных растений. Центры происхождения домашних животных. Сорт, порода, штамм</w:t>
            </w:r>
          </w:p>
        </w:tc>
      </w:tr>
      <w:tr w:rsidR="008B43E3" w:rsidRPr="00B26856" w:rsidTr="008B43E3">
        <w:trPr>
          <w:trHeight w:val="144"/>
        </w:trPr>
        <w:tc>
          <w:tcPr>
            <w:tcW w:w="1066"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7.2</w:t>
            </w:r>
          </w:p>
        </w:tc>
        <w:tc>
          <w:tcPr>
            <w:tcW w:w="13450" w:type="dxa"/>
            <w:tcMar>
              <w:top w:w="50" w:type="dxa"/>
              <w:left w:w="100" w:type="dxa"/>
            </w:tcMar>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Современные методы селекции. Массовый и индивидуальный отборы в селекции растений и животных. Оценка экстерьера. Близкородственное скрещивание – инбридинг. Чистая линия. Скрещивание чистых линий. Гетерозис, или гибридная сила. Неродственное скрещивание – аутбридинг. Отдалённая гибридизация и её успехи. Искусственный мутагенез и получение полиплоидов. Достижения селекции растений, животных и микроорганизмов</w:t>
            </w:r>
          </w:p>
        </w:tc>
      </w:tr>
      <w:tr w:rsidR="008B43E3" w:rsidRPr="00B26856" w:rsidTr="008B43E3">
        <w:trPr>
          <w:trHeight w:val="144"/>
        </w:trPr>
        <w:tc>
          <w:tcPr>
            <w:tcW w:w="1066"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7.3</w:t>
            </w:r>
          </w:p>
        </w:tc>
        <w:tc>
          <w:tcPr>
            <w:tcW w:w="13450" w:type="dxa"/>
            <w:tcMar>
              <w:top w:w="50" w:type="dxa"/>
              <w:left w:w="100" w:type="dxa"/>
            </w:tcMar>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Биотехнология как отрасль производства. Генная инженерия. Этапы создания рекомбинантной ДНК и трансгенных организмов. Клеточная инженерия. Клеточные культуры. Микроклональное размножение растений. Клонирование высокопродуктивных сельскохозяйственных организмов. Экологические и этические проблемы. ГМО – генетически модифицированные организмы</w:t>
            </w:r>
          </w:p>
        </w:tc>
      </w:tr>
    </w:tbl>
    <w:p w:rsidR="008B43E3" w:rsidRPr="00B26856" w:rsidRDefault="008B43E3" w:rsidP="008B43E3">
      <w:pPr>
        <w:spacing w:before="199" w:after="199"/>
        <w:ind w:left="120"/>
        <w:rPr>
          <w:rFonts w:ascii="Times New Roman" w:hAnsi="Times New Roman" w:cs="Times New Roman"/>
          <w:sz w:val="24"/>
          <w:szCs w:val="24"/>
        </w:rPr>
      </w:pPr>
    </w:p>
    <w:p w:rsidR="008B43E3" w:rsidRPr="00B26856" w:rsidRDefault="008B43E3" w:rsidP="008B43E3">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11 КЛАСС</w:t>
      </w:r>
    </w:p>
    <w:p w:rsidR="008B43E3" w:rsidRPr="00B26856" w:rsidRDefault="008B43E3" w:rsidP="008B43E3">
      <w:pPr>
        <w:spacing w:before="199" w:after="199"/>
        <w:ind w:left="120"/>
        <w:rPr>
          <w:rFonts w:ascii="Times New Roman" w:hAnsi="Times New Roman" w:cs="Times New Roman"/>
          <w:sz w:val="24"/>
          <w:szCs w:val="24"/>
        </w:rPr>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8446"/>
      </w:tblGrid>
      <w:tr w:rsidR="008B43E3" w:rsidRPr="00B26856" w:rsidTr="008B43E3">
        <w:trPr>
          <w:trHeight w:val="144"/>
        </w:trPr>
        <w:tc>
          <w:tcPr>
            <w:tcW w:w="973" w:type="dxa"/>
            <w:tcMar>
              <w:top w:w="50" w:type="dxa"/>
              <w:left w:w="100" w:type="dxa"/>
            </w:tcMar>
            <w:vAlign w:val="center"/>
          </w:tcPr>
          <w:p w:rsidR="008B43E3" w:rsidRPr="00B26856" w:rsidRDefault="008B43E3" w:rsidP="008B43E3">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Код </w:t>
            </w:r>
          </w:p>
        </w:tc>
        <w:tc>
          <w:tcPr>
            <w:tcW w:w="8446" w:type="dxa"/>
            <w:tcMar>
              <w:top w:w="50" w:type="dxa"/>
              <w:left w:w="100" w:type="dxa"/>
            </w:tcMar>
            <w:vAlign w:val="center"/>
          </w:tcPr>
          <w:p w:rsidR="008B43E3" w:rsidRPr="00B26856" w:rsidRDefault="008B43E3" w:rsidP="008B43E3">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Проверяемый элемент содержания </w:t>
            </w:r>
          </w:p>
        </w:tc>
      </w:tr>
      <w:tr w:rsidR="008B43E3" w:rsidRPr="00B26856" w:rsidTr="008B43E3">
        <w:trPr>
          <w:trHeight w:val="144"/>
        </w:trPr>
        <w:tc>
          <w:tcPr>
            <w:tcW w:w="973"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w:t>
            </w:r>
          </w:p>
        </w:tc>
        <w:tc>
          <w:tcPr>
            <w:tcW w:w="8446" w:type="dxa"/>
            <w:tcMar>
              <w:top w:w="50" w:type="dxa"/>
              <w:left w:w="100" w:type="dxa"/>
            </w:tcMar>
            <w:vAlign w:val="center"/>
          </w:tcPr>
          <w:p w:rsidR="008B43E3" w:rsidRPr="00B26856" w:rsidRDefault="008B43E3" w:rsidP="008B43E3">
            <w:pPr>
              <w:spacing w:after="0" w:line="336" w:lineRule="auto"/>
              <w:ind w:left="336"/>
              <w:rPr>
                <w:rFonts w:ascii="Times New Roman" w:hAnsi="Times New Roman" w:cs="Times New Roman"/>
                <w:sz w:val="24"/>
                <w:szCs w:val="24"/>
              </w:rPr>
            </w:pPr>
            <w:r w:rsidRPr="00B26856">
              <w:rPr>
                <w:rFonts w:ascii="Times New Roman" w:hAnsi="Times New Roman" w:cs="Times New Roman"/>
                <w:color w:val="000000"/>
                <w:sz w:val="24"/>
                <w:szCs w:val="24"/>
              </w:rPr>
              <w:t>Эволюционная биология</w:t>
            </w:r>
          </w:p>
        </w:tc>
      </w:tr>
      <w:tr w:rsidR="008B43E3" w:rsidRPr="00B26856" w:rsidTr="008B43E3">
        <w:trPr>
          <w:trHeight w:val="144"/>
        </w:trPr>
        <w:tc>
          <w:tcPr>
            <w:tcW w:w="973"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w:t>
            </w:r>
          </w:p>
        </w:tc>
        <w:tc>
          <w:tcPr>
            <w:tcW w:w="8446" w:type="dxa"/>
            <w:tcMar>
              <w:top w:w="50" w:type="dxa"/>
              <w:left w:w="100" w:type="dxa"/>
            </w:tcMar>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Эволюционная теория и её место в биологии. </w:t>
            </w:r>
          </w:p>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Свидетельства эволюции. Палеонтологические: последовательность появления видов в палеонтологической летописи, переходные формы. Биогеографические: сходство и различие фаун и флор материков и островов. Эмбриологические: сходства и различия эмбрионов разных видов позвоночных. Сравнительно-анатомические: гомологичные, аналогичные, рудиментарные органы, атавизмы. Молекулярно-биохимические: сходство механизмов наследственности и основных метаболических путей у всех организмов</w:t>
            </w:r>
          </w:p>
        </w:tc>
      </w:tr>
      <w:tr w:rsidR="008B43E3" w:rsidRPr="00B26856" w:rsidTr="008B43E3">
        <w:trPr>
          <w:trHeight w:val="144"/>
        </w:trPr>
        <w:tc>
          <w:tcPr>
            <w:tcW w:w="973"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1.2</w:t>
            </w:r>
          </w:p>
        </w:tc>
        <w:tc>
          <w:tcPr>
            <w:tcW w:w="8446" w:type="dxa"/>
            <w:tcMar>
              <w:top w:w="50" w:type="dxa"/>
              <w:left w:w="100" w:type="dxa"/>
            </w:tcMar>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Эволюционная теория Ч. Дарвина. Предпосылки возникновения дарвинизма. Движущие силы эволюции видов по Дарвину (избыточное размножение при ограниченности ресурсов, неопределённая изменчивость, борьба за существование, естественный отбор)</w:t>
            </w:r>
          </w:p>
        </w:tc>
      </w:tr>
      <w:tr w:rsidR="008B43E3" w:rsidRPr="00B26856" w:rsidTr="008B43E3">
        <w:trPr>
          <w:trHeight w:val="144"/>
        </w:trPr>
        <w:tc>
          <w:tcPr>
            <w:tcW w:w="973"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1.3</w:t>
            </w:r>
          </w:p>
        </w:tc>
        <w:tc>
          <w:tcPr>
            <w:tcW w:w="8446" w:type="dxa"/>
            <w:tcMar>
              <w:top w:w="50" w:type="dxa"/>
              <w:left w:w="100" w:type="dxa"/>
            </w:tcMar>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Синтетическая теория эволюции (СТЭ) и основные её положения. Микроэволюция. Популяция как единица вида и эволюции</w:t>
            </w:r>
          </w:p>
        </w:tc>
      </w:tr>
      <w:tr w:rsidR="008B43E3" w:rsidRPr="00B26856" w:rsidTr="008B43E3">
        <w:trPr>
          <w:trHeight w:val="144"/>
        </w:trPr>
        <w:tc>
          <w:tcPr>
            <w:tcW w:w="973"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1.4</w:t>
            </w:r>
          </w:p>
        </w:tc>
        <w:tc>
          <w:tcPr>
            <w:tcW w:w="8446" w:type="dxa"/>
            <w:tcMar>
              <w:top w:w="50" w:type="dxa"/>
              <w:left w:w="100" w:type="dxa"/>
            </w:tcMar>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Движущие силы (факторы) эволюции видов в природе. Мутационный процесс и комбинативная изменчивость. Популяционные волны и дрейф генов. Изоляция и миграция. </w:t>
            </w:r>
            <w:r w:rsidRPr="00B26856">
              <w:rPr>
                <w:rFonts w:ascii="Times New Roman" w:hAnsi="Times New Roman" w:cs="Times New Roman"/>
                <w:color w:val="000000"/>
                <w:spacing w:val="-2"/>
                <w:sz w:val="24"/>
                <w:szCs w:val="24"/>
              </w:rPr>
              <w:t xml:space="preserve">Естественный отбор – направляющий фактор эволюции. Формы естественного отбора. </w:t>
            </w:r>
          </w:p>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Приспособленность организмов как результат эволюции. Примеры приспособлений у организмов. Ароморфозы и идиоадаптации.</w:t>
            </w:r>
          </w:p>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Вид и видообразование. Критерии вида. Основные формы видообразования: географическое, экологическое</w:t>
            </w:r>
          </w:p>
        </w:tc>
      </w:tr>
      <w:tr w:rsidR="008B43E3" w:rsidRPr="00B26856" w:rsidTr="008B43E3">
        <w:trPr>
          <w:trHeight w:val="144"/>
        </w:trPr>
        <w:tc>
          <w:tcPr>
            <w:tcW w:w="973"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1.5</w:t>
            </w:r>
          </w:p>
        </w:tc>
        <w:tc>
          <w:tcPr>
            <w:tcW w:w="8446" w:type="dxa"/>
            <w:tcMar>
              <w:top w:w="50" w:type="dxa"/>
              <w:left w:w="100" w:type="dxa"/>
            </w:tcMar>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Макроэволюция. Формы эволюции: филетическая, дивергентная, конвергентная, параллельная. Необратимость эволюции</w:t>
            </w:r>
          </w:p>
        </w:tc>
      </w:tr>
      <w:tr w:rsidR="008B43E3" w:rsidRPr="00B26856" w:rsidTr="008B43E3">
        <w:trPr>
          <w:trHeight w:val="144"/>
        </w:trPr>
        <w:tc>
          <w:tcPr>
            <w:tcW w:w="973"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w:t>
            </w:r>
          </w:p>
        </w:tc>
        <w:tc>
          <w:tcPr>
            <w:tcW w:w="8446" w:type="dxa"/>
            <w:tcMar>
              <w:top w:w="50" w:type="dxa"/>
              <w:left w:w="100" w:type="dxa"/>
            </w:tcMar>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Возникновение и развитие жизни на Земле</w:t>
            </w:r>
          </w:p>
        </w:tc>
      </w:tr>
      <w:tr w:rsidR="008B43E3" w:rsidRPr="00B26856" w:rsidTr="008B43E3">
        <w:trPr>
          <w:trHeight w:val="144"/>
        </w:trPr>
        <w:tc>
          <w:tcPr>
            <w:tcW w:w="973"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w:t>
            </w:r>
          </w:p>
        </w:tc>
        <w:tc>
          <w:tcPr>
            <w:tcW w:w="8446" w:type="dxa"/>
            <w:tcMar>
              <w:top w:w="50" w:type="dxa"/>
              <w:left w:w="100" w:type="dxa"/>
            </w:tcMar>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Донаучные представления о зарождении жизни. Научные гипотезы возникновения жизни на Земле: абиогенез и панспермия. Химическая эволюция. Экспериментальное подтверждение химической эволюции. Начальные этапы биологической эволюции. Гипотеза РНК-мира. Первые клетки и их эволюция. Формирование основных групп живых организмов</w:t>
            </w:r>
          </w:p>
        </w:tc>
      </w:tr>
      <w:tr w:rsidR="008B43E3" w:rsidRPr="00B26856" w:rsidTr="008B43E3">
        <w:trPr>
          <w:trHeight w:val="144"/>
        </w:trPr>
        <w:tc>
          <w:tcPr>
            <w:tcW w:w="973"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w:t>
            </w:r>
          </w:p>
        </w:tc>
        <w:tc>
          <w:tcPr>
            <w:tcW w:w="8446" w:type="dxa"/>
            <w:tcMar>
              <w:top w:w="50" w:type="dxa"/>
              <w:left w:w="100" w:type="dxa"/>
            </w:tcMar>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Развитие жизни на Земле по эрам и периодам. Катархей. Архейская и протерозойская эры. Палеозойская эра и её периоды: кембрийский, ордовикский, силурийский, девонский, каменноугольный, пермский. Мезозойская эра и её периоды: триасовый, юрский, меловой. </w:t>
            </w:r>
          </w:p>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Кайнозойская эра и её периоды: палеогеновый, неогеновый, антропогеновый. Характеристика климата и геологических процессов. Основные этапы эволюции растительного и животного мира. Ароморфозы у растений и животных. Появление, расцвет и вымирание групп живых организмов </w:t>
            </w:r>
          </w:p>
        </w:tc>
      </w:tr>
      <w:tr w:rsidR="008B43E3" w:rsidRPr="00B26856" w:rsidTr="008B43E3">
        <w:trPr>
          <w:trHeight w:val="144"/>
        </w:trPr>
        <w:tc>
          <w:tcPr>
            <w:tcW w:w="973"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w:t>
            </w:r>
          </w:p>
        </w:tc>
        <w:tc>
          <w:tcPr>
            <w:tcW w:w="8446" w:type="dxa"/>
            <w:tcMar>
              <w:top w:w="50" w:type="dxa"/>
              <w:left w:w="100" w:type="dxa"/>
            </w:tcMar>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Система органического мира как отражение эволюции. Основные систематические группы организмов</w:t>
            </w:r>
          </w:p>
        </w:tc>
      </w:tr>
      <w:tr w:rsidR="008B43E3" w:rsidRPr="00B26856" w:rsidTr="008B43E3">
        <w:trPr>
          <w:trHeight w:val="144"/>
        </w:trPr>
        <w:tc>
          <w:tcPr>
            <w:tcW w:w="973"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w:t>
            </w:r>
          </w:p>
        </w:tc>
        <w:tc>
          <w:tcPr>
            <w:tcW w:w="8446" w:type="dxa"/>
            <w:tcMar>
              <w:top w:w="50" w:type="dxa"/>
              <w:left w:w="100" w:type="dxa"/>
            </w:tcMar>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Эволюция человека. Антропология как наука. Развитие представлений о происхождении человека. Методы изучения антропогенеза. Сходства и различия человека и животных. Систематическое положение человека.</w:t>
            </w:r>
          </w:p>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Движущие силы (факторы) антропогенеза. Наследственная изменчивость и естественный отбор. Общественный образ жизни, изготовление орудий труда, мышление, речь</w:t>
            </w:r>
          </w:p>
        </w:tc>
      </w:tr>
      <w:tr w:rsidR="008B43E3" w:rsidRPr="00B26856" w:rsidTr="008B43E3">
        <w:trPr>
          <w:trHeight w:val="144"/>
        </w:trPr>
        <w:tc>
          <w:tcPr>
            <w:tcW w:w="973"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2.5</w:t>
            </w:r>
          </w:p>
        </w:tc>
        <w:tc>
          <w:tcPr>
            <w:tcW w:w="8446" w:type="dxa"/>
            <w:tcMar>
              <w:top w:w="50" w:type="dxa"/>
              <w:left w:w="100" w:type="dxa"/>
            </w:tcMar>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Основные стадии и ветви эволюции человека: австралопитеки, Человек умелый, Человек прямоходящий, Человек неандертальский, Человек разумный. Находки ископаемых останков, время существования, область распространения, объём головного мозга, образ жизни, орудия</w:t>
            </w:r>
          </w:p>
        </w:tc>
      </w:tr>
      <w:tr w:rsidR="008B43E3" w:rsidRPr="00B26856" w:rsidTr="008B43E3">
        <w:trPr>
          <w:trHeight w:val="144"/>
        </w:trPr>
        <w:tc>
          <w:tcPr>
            <w:tcW w:w="973"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2.6</w:t>
            </w:r>
          </w:p>
        </w:tc>
        <w:tc>
          <w:tcPr>
            <w:tcW w:w="8446" w:type="dxa"/>
            <w:tcMar>
              <w:top w:w="50" w:type="dxa"/>
              <w:left w:w="100" w:type="dxa"/>
            </w:tcMar>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Человеческие расы. Основные большие расы: европеоидная (евразийская), негро-австралоидная (экваториальная), монголоидная (азиатско-американская). Черты приспособленности представителей человеческих рас к условиям существования. Единство человеческих рас. Критика расизма</w:t>
            </w:r>
          </w:p>
        </w:tc>
      </w:tr>
      <w:tr w:rsidR="008B43E3" w:rsidRPr="00B26856" w:rsidTr="008B43E3">
        <w:trPr>
          <w:trHeight w:val="144"/>
        </w:trPr>
        <w:tc>
          <w:tcPr>
            <w:tcW w:w="973"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w:t>
            </w:r>
          </w:p>
        </w:tc>
        <w:tc>
          <w:tcPr>
            <w:tcW w:w="8446" w:type="dxa"/>
            <w:tcMar>
              <w:top w:w="50" w:type="dxa"/>
              <w:left w:w="100" w:type="dxa"/>
            </w:tcMar>
            <w:vAlign w:val="center"/>
          </w:tcPr>
          <w:p w:rsidR="008B43E3" w:rsidRPr="00B26856" w:rsidRDefault="008B43E3" w:rsidP="008B43E3">
            <w:pPr>
              <w:spacing w:after="0" w:line="336" w:lineRule="auto"/>
              <w:ind w:left="336"/>
              <w:rPr>
                <w:rFonts w:ascii="Times New Roman" w:hAnsi="Times New Roman" w:cs="Times New Roman"/>
                <w:sz w:val="24"/>
                <w:szCs w:val="24"/>
              </w:rPr>
            </w:pPr>
            <w:r w:rsidRPr="00B26856">
              <w:rPr>
                <w:rFonts w:ascii="Times New Roman" w:hAnsi="Times New Roman" w:cs="Times New Roman"/>
                <w:color w:val="000000"/>
                <w:sz w:val="24"/>
                <w:szCs w:val="24"/>
              </w:rPr>
              <w:t>Организмы и окружающая среда</w:t>
            </w:r>
          </w:p>
        </w:tc>
      </w:tr>
      <w:tr w:rsidR="008B43E3" w:rsidRPr="00B26856" w:rsidTr="008B43E3">
        <w:trPr>
          <w:trHeight w:val="144"/>
        </w:trPr>
        <w:tc>
          <w:tcPr>
            <w:tcW w:w="973"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w:t>
            </w:r>
          </w:p>
        </w:tc>
        <w:tc>
          <w:tcPr>
            <w:tcW w:w="8446" w:type="dxa"/>
            <w:tcMar>
              <w:top w:w="50" w:type="dxa"/>
              <w:left w:w="100" w:type="dxa"/>
            </w:tcMar>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Экология как наука. Задачи и разделы экологии. Методы экологических исследований. Экологическое мировоззрение. Среды обитания организмов: водная, наземно-воздушная, почвенная, внутриорганизменная</w:t>
            </w:r>
          </w:p>
        </w:tc>
      </w:tr>
      <w:tr w:rsidR="008B43E3" w:rsidRPr="00B26856" w:rsidTr="008B43E3">
        <w:trPr>
          <w:trHeight w:val="144"/>
        </w:trPr>
        <w:tc>
          <w:tcPr>
            <w:tcW w:w="973"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3.2</w:t>
            </w:r>
          </w:p>
        </w:tc>
        <w:tc>
          <w:tcPr>
            <w:tcW w:w="8446" w:type="dxa"/>
            <w:tcMar>
              <w:top w:w="50" w:type="dxa"/>
              <w:left w:w="100" w:type="dxa"/>
            </w:tcMar>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Экологические факторы. Классификация экологических факторов: абиотические, биотические и антропогенные. Действие экологических факторов на организмы</w:t>
            </w:r>
          </w:p>
        </w:tc>
      </w:tr>
      <w:tr w:rsidR="008B43E3" w:rsidRPr="00B26856" w:rsidTr="008B43E3">
        <w:trPr>
          <w:trHeight w:val="144"/>
        </w:trPr>
        <w:tc>
          <w:tcPr>
            <w:tcW w:w="973"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3.3</w:t>
            </w:r>
          </w:p>
        </w:tc>
        <w:tc>
          <w:tcPr>
            <w:tcW w:w="8446" w:type="dxa"/>
            <w:tcMar>
              <w:top w:w="50" w:type="dxa"/>
              <w:left w:w="100" w:type="dxa"/>
            </w:tcMar>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Абиотические факторы: свет, температура, влажность. Фотопериодизм. Приспособления организмов к действию абиотических факторов. Биологические ритмы</w:t>
            </w:r>
          </w:p>
        </w:tc>
      </w:tr>
      <w:tr w:rsidR="008B43E3" w:rsidRPr="00B26856" w:rsidTr="008B43E3">
        <w:trPr>
          <w:trHeight w:val="144"/>
        </w:trPr>
        <w:tc>
          <w:tcPr>
            <w:tcW w:w="973"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3.4</w:t>
            </w:r>
          </w:p>
        </w:tc>
        <w:tc>
          <w:tcPr>
            <w:tcW w:w="8446" w:type="dxa"/>
            <w:tcMar>
              <w:top w:w="50" w:type="dxa"/>
              <w:left w:w="100" w:type="dxa"/>
            </w:tcMar>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Биотические факторы. Виды биотических взаимодействий: конкуренция, хищничество, паразитизм, мутуализм, комменсализм (нахлебничество, квартирантство), аменсализм, нейтрализм. Значение биотических взаимодействий для существования организмов в природных сообществах</w:t>
            </w:r>
          </w:p>
        </w:tc>
      </w:tr>
      <w:tr w:rsidR="008B43E3" w:rsidRPr="00B26856" w:rsidTr="008B43E3">
        <w:trPr>
          <w:trHeight w:val="144"/>
        </w:trPr>
        <w:tc>
          <w:tcPr>
            <w:tcW w:w="973"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3.5</w:t>
            </w:r>
          </w:p>
        </w:tc>
        <w:tc>
          <w:tcPr>
            <w:tcW w:w="8446" w:type="dxa"/>
            <w:tcMar>
              <w:top w:w="50" w:type="dxa"/>
              <w:left w:w="100" w:type="dxa"/>
            </w:tcMar>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Экологические характеристики популяции. Основные показатели популяции: численность, плотность, рождаемость, смертность, прирост, миграция. Динамика численности популяции и её регуляция</w:t>
            </w:r>
          </w:p>
        </w:tc>
      </w:tr>
      <w:tr w:rsidR="008B43E3" w:rsidRPr="00B26856" w:rsidTr="008B43E3">
        <w:trPr>
          <w:trHeight w:val="144"/>
        </w:trPr>
        <w:tc>
          <w:tcPr>
            <w:tcW w:w="973"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w:t>
            </w:r>
          </w:p>
        </w:tc>
        <w:tc>
          <w:tcPr>
            <w:tcW w:w="8446" w:type="dxa"/>
            <w:tcMar>
              <w:top w:w="50" w:type="dxa"/>
              <w:left w:w="100" w:type="dxa"/>
            </w:tcMar>
            <w:vAlign w:val="center"/>
          </w:tcPr>
          <w:p w:rsidR="008B43E3" w:rsidRPr="00B26856" w:rsidRDefault="008B43E3" w:rsidP="008B43E3">
            <w:pPr>
              <w:spacing w:after="0" w:line="336" w:lineRule="auto"/>
              <w:ind w:left="336"/>
              <w:rPr>
                <w:rFonts w:ascii="Times New Roman" w:hAnsi="Times New Roman" w:cs="Times New Roman"/>
                <w:sz w:val="24"/>
                <w:szCs w:val="24"/>
              </w:rPr>
            </w:pPr>
            <w:r w:rsidRPr="00B26856">
              <w:rPr>
                <w:rFonts w:ascii="Times New Roman" w:hAnsi="Times New Roman" w:cs="Times New Roman"/>
                <w:color w:val="000000"/>
                <w:sz w:val="24"/>
                <w:szCs w:val="24"/>
              </w:rPr>
              <w:t>Сообщества и экологические системы</w:t>
            </w:r>
          </w:p>
        </w:tc>
      </w:tr>
      <w:tr w:rsidR="008B43E3" w:rsidRPr="00B26856" w:rsidTr="008B43E3">
        <w:trPr>
          <w:trHeight w:val="144"/>
        </w:trPr>
        <w:tc>
          <w:tcPr>
            <w:tcW w:w="973"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4.1</w:t>
            </w:r>
          </w:p>
        </w:tc>
        <w:tc>
          <w:tcPr>
            <w:tcW w:w="8446" w:type="dxa"/>
            <w:tcMar>
              <w:top w:w="50" w:type="dxa"/>
              <w:left w:w="100" w:type="dxa"/>
            </w:tcMar>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Сообщество организмов – биоценоз. Структуры биоценоза: видовая, пространственная, трофическая (пищевая). Виды-доминанты. Связи в биоценозе</w:t>
            </w:r>
          </w:p>
        </w:tc>
      </w:tr>
      <w:tr w:rsidR="008B43E3" w:rsidRPr="00B26856" w:rsidTr="008B43E3">
        <w:trPr>
          <w:trHeight w:val="144"/>
        </w:trPr>
        <w:tc>
          <w:tcPr>
            <w:tcW w:w="973"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4.2</w:t>
            </w:r>
          </w:p>
        </w:tc>
        <w:tc>
          <w:tcPr>
            <w:tcW w:w="8446" w:type="dxa"/>
            <w:tcMar>
              <w:top w:w="50" w:type="dxa"/>
              <w:left w:w="100" w:type="dxa"/>
            </w:tcMar>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Экологические системы (экосистемы). Понятие об экосистеме и биогеоценозе. Функциональные компоненты экосистемы: продуценты, консументы, редуценты. Круговорот веществ и поток энергии в экосистеме. Трофические (пищевые) уровни экосистемы. Пищевые цепи и сети. Основные показатели экосистемы: биомасса, продукция. Экологические пирамиды: продукции, численности, биомассы. Свойства экосистем: устойчивость, саморегуляция, развитие. Сукцессия</w:t>
            </w:r>
          </w:p>
        </w:tc>
      </w:tr>
      <w:tr w:rsidR="008B43E3" w:rsidRPr="00B26856" w:rsidTr="008B43E3">
        <w:trPr>
          <w:trHeight w:val="144"/>
        </w:trPr>
        <w:tc>
          <w:tcPr>
            <w:tcW w:w="973"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4.3</w:t>
            </w:r>
          </w:p>
        </w:tc>
        <w:tc>
          <w:tcPr>
            <w:tcW w:w="8446" w:type="dxa"/>
            <w:tcMar>
              <w:top w:w="50" w:type="dxa"/>
              <w:left w:w="100" w:type="dxa"/>
            </w:tcMar>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Природные экосистемы. Экосистемы озёр и рек. Экосистема хвойного или широколиственного леса. </w:t>
            </w:r>
          </w:p>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Антропогенные экосистемы. Агроэкосистемы. Урбоэкосистемы. Биологическое и хозяйственное значение агроэкосистем и урбоэкосистем. </w:t>
            </w:r>
          </w:p>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Биоразнообразие как фактор устойчивости экосистем. Сохранение биологического разнообразия на Земле</w:t>
            </w:r>
          </w:p>
        </w:tc>
      </w:tr>
      <w:tr w:rsidR="008B43E3" w:rsidRPr="00B26856" w:rsidTr="008B43E3">
        <w:trPr>
          <w:trHeight w:val="144"/>
        </w:trPr>
        <w:tc>
          <w:tcPr>
            <w:tcW w:w="973"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4.4</w:t>
            </w:r>
          </w:p>
        </w:tc>
        <w:tc>
          <w:tcPr>
            <w:tcW w:w="8446" w:type="dxa"/>
            <w:tcMar>
              <w:top w:w="50" w:type="dxa"/>
              <w:left w:w="100" w:type="dxa"/>
            </w:tcMar>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Учение В.И. Вернадского о биосфере. Границы, состав и структура биосферы. Живое вещество и его функции. Особенности биосферы как глобальной экосистемы. Динамическое равновесие и обратная связь в биосфере. Круговороты веществ и биогеохимические циклы элементов (углерода, азота). Зональность биосферы. Основные биомы суши</w:t>
            </w:r>
          </w:p>
        </w:tc>
      </w:tr>
      <w:tr w:rsidR="008B43E3" w:rsidRPr="00B26856" w:rsidTr="008B43E3">
        <w:trPr>
          <w:trHeight w:val="144"/>
        </w:trPr>
        <w:tc>
          <w:tcPr>
            <w:tcW w:w="973" w:type="dxa"/>
            <w:tcMar>
              <w:top w:w="50" w:type="dxa"/>
              <w:left w:w="100" w:type="dxa"/>
            </w:tcMar>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4.5</w:t>
            </w:r>
          </w:p>
        </w:tc>
        <w:tc>
          <w:tcPr>
            <w:tcW w:w="8446" w:type="dxa"/>
            <w:tcMar>
              <w:top w:w="50" w:type="dxa"/>
              <w:left w:w="100" w:type="dxa"/>
            </w:tcMar>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Человечество в биосфере Земли. Антропогенные изменения в биосфере. Глобальные экологические проблемы. </w:t>
            </w:r>
          </w:p>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Основа рационального управления природными ресурсами и их использование. Достижения биологии и охрана природы</w:t>
            </w:r>
          </w:p>
        </w:tc>
      </w:tr>
    </w:tbl>
    <w:p w:rsidR="008B43E3" w:rsidRPr="00B26856" w:rsidRDefault="008B43E3" w:rsidP="008B43E3">
      <w:pPr>
        <w:spacing w:after="0" w:line="408" w:lineRule="auto"/>
        <w:ind w:left="120"/>
        <w:jc w:val="center"/>
        <w:rPr>
          <w:rFonts w:ascii="Times New Roman" w:hAnsi="Times New Roman" w:cs="Times New Roman"/>
          <w:sz w:val="24"/>
          <w:szCs w:val="24"/>
        </w:rPr>
      </w:pPr>
      <w:r w:rsidRPr="00B26856">
        <w:rPr>
          <w:rFonts w:ascii="Times New Roman" w:hAnsi="Times New Roman" w:cs="Times New Roman"/>
          <w:b/>
          <w:color w:val="000000"/>
          <w:sz w:val="24"/>
          <w:szCs w:val="24"/>
        </w:rPr>
        <w:t>«Химия. Базовый уровень и Углубленный уровень»</w:t>
      </w:r>
    </w:p>
    <w:p w:rsidR="008B43E3" w:rsidRPr="00B26856" w:rsidRDefault="008B43E3" w:rsidP="008B43E3">
      <w:pPr>
        <w:rPr>
          <w:rFonts w:ascii="Times New Roman" w:hAnsi="Times New Roman" w:cs="Times New Roman"/>
          <w:sz w:val="24"/>
          <w:szCs w:val="24"/>
        </w:rPr>
      </w:pPr>
    </w:p>
    <w:p w:rsidR="008B43E3" w:rsidRPr="00B26856" w:rsidRDefault="008B43E3" w:rsidP="008B43E3">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ПРОВЕРЯЕМЫЕ ТРЕБОВАНИЯ К РЕЗУЛЬТАТАМ ОСВОЕНИЯ ОСНОВНОЙ ОБРАЗОВАТЕЛЬНОЙ ПРОГРАММЫ</w:t>
      </w:r>
    </w:p>
    <w:p w:rsidR="008B43E3" w:rsidRPr="00B26856" w:rsidRDefault="008B43E3" w:rsidP="008B43E3">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 xml:space="preserve">10 КЛАСС </w:t>
      </w:r>
    </w:p>
    <w:tbl>
      <w:tblPr>
        <w:tblW w:w="9420" w:type="dxa"/>
        <w:tblInd w:w="136" w:type="dxa"/>
        <w:tblLayout w:type="fixed"/>
        <w:tblCellMar>
          <w:top w:w="50" w:type="dxa"/>
          <w:left w:w="100" w:type="dxa"/>
        </w:tblCellMar>
        <w:tblLook w:val="04A0" w:firstRow="1" w:lastRow="0" w:firstColumn="1" w:lastColumn="0" w:noHBand="0" w:noVBand="1"/>
      </w:tblPr>
      <w:tblGrid>
        <w:gridCol w:w="1975"/>
        <w:gridCol w:w="7445"/>
      </w:tblGrid>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Код проверяемого результата</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Проверяемые предметные результаты освоения основной образовательной программы среднего общего образования</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Теоретические основы органической химии</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Сформированность представлений о химической составляющей естественнонаучной картины мира, роли химии в познании явлений природы, в формировании мышления и культуры личности, её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1.2</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Владение системой химических знаний, которая включает: основополагающие понятия (молекула, валентность, электроотрицательность, степень окисления, химическая связь, моль, молярная масса, молярный объём, углеродный скелет, функциональная группа, радикал, изомерия, изомеры, гомологический ряд, гомологи, углеводороды, кислород- и азотсодержащие соединения, биологически активные вещества (углеводы, жиры, белки), мономер, полимер, структурное звено, высокомолекулярные соединения); теории и законы (теория химического строения органических веществ A.M. Бутлерова), закономерности, символический язык химии, фактологические сведения о свойствах, составе, получении и безопасном использовании важнейших неорганических и органических веществ в быту и практической деятельности человека</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1.3</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Сформированность умений выявлять характерные признаки понятий, устанавливать их взаимосвязь, использовать соответствующие понятия при описании состава, строения и превращений органических соединений</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1.4</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сформированность умений использовать химическую символику для составления молекулярных и структурных (развёрнутой, сокращённой) формул органических веществ и уравнений химических реакций, изготавливать модели молекул органических веществ для иллюстрации их химического и пространственного строения</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1.5</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Сформированность умений устанавливать принадлежность изученных органических веществ по их составу и строению к определённому классу (группе) соединений (углеводороды, кислород и азотсодержащие соединения, высокомолекулярные соединения), давать им названия по систематической номенклатуре (IUPAC)</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1.5</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Сформированность умения определять виды химической связи в органических соединениях (одинарные и кратные)</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1.6</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Сформированность умения применять: положения теории строения органических веществ А.М. Бутлерова для объяснения зависимости свойств веществ от их состава и строения; закон сохранения массы веществ</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Углеводороды. Кислородсодержащие и азотсодержащие органические соединения. Высокомолекулярные соединения</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Сформированность умений приводить тривиальные названия отдельных органических веществ (этилен, пропилен, ацетилен, этиленгликоль, глицерин, фенол, формальдегид, ацетальдегид, муравьиная кислота, уксусная кислота, олеиновая кислота, стеариновая кислота, глюкоза, фруктоза, крахмал, целлюлоза, глицин)</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Сформированность умений характеризовать состав, строение, физические и химические свойства типичных представителей различных классов органических веществ (метан, этан, этилен, пропилен, ацетилен, бутадиен-1,3, метилбутадиен-1,3, бензол, метанол, этанол, этиленгликоль, глицерин, фенол, ацетальдегид, муравьиная и уксусная кислоты, глюкоза, крахмал, целлюлоза, аминоуксусная кислота)</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Сформированность умения иллюстрировать генетическую связь между типичными представителями различных классов органических веществ уравнениями соответствующих химических реакций с использованием структурных формул</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Сформированность умения характеризовать источники углеводородного сырья (нефть, природный газ, уголь), способы их переработки и практическое применение продуктов переработки</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Химия и жизнь. Расчёты</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Сформированность умений владеть системой знаний об основных методах научного познания, используемых в химии при изучении веществ и химических явлений (наблюдение, измерение, эксперимент, моделирование), использовать системные химические знания для принятия решений в конкретных жизненных ситуациях, связанных с веществами и их применением</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3.2</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Сформированность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3.3</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Сформированность умений планировать и выполнять химический эксперимент (превращения органических веществ при нагревании, получение этилена и изучение его свойств, качественные реакции органических веществ, денатурация белков при нагревании, цветные реакции белков)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3.4</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Сформированность умений проводить вычисления по химическим уравнениям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3.5</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Сформированность умений критически анализировать химическую информацию, получаемую из разных источников (средства массовой информации, сеть Интернет и другие)</w:t>
            </w:r>
          </w:p>
        </w:tc>
      </w:tr>
      <w:tr w:rsidR="008B43E3" w:rsidRPr="00B26856" w:rsidTr="008B43E3">
        <w:trPr>
          <w:trHeight w:val="144"/>
        </w:trPr>
        <w:tc>
          <w:tcPr>
            <w:tcW w:w="197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3.6</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Сформированность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осознавать опасность воздействия на живые организмы определённых органических веществ, понимая смысл показателя ПДК (предельно допустимой концентрации), пояснять на примерах способы уменьшения и предотвращения их вредного воздействия на организм человека</w:t>
            </w:r>
          </w:p>
        </w:tc>
      </w:tr>
    </w:tbl>
    <w:p w:rsidR="008B43E3" w:rsidRPr="00B26856" w:rsidRDefault="008B43E3" w:rsidP="008B43E3">
      <w:pPr>
        <w:spacing w:after="0"/>
        <w:ind w:left="120"/>
        <w:rPr>
          <w:rFonts w:ascii="Times New Roman" w:hAnsi="Times New Roman" w:cs="Times New Roman"/>
          <w:sz w:val="24"/>
          <w:szCs w:val="24"/>
        </w:rPr>
      </w:pPr>
    </w:p>
    <w:p w:rsidR="008B43E3" w:rsidRPr="00B26856" w:rsidRDefault="008B43E3" w:rsidP="008B43E3">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11 КЛАСС</w:t>
      </w:r>
    </w:p>
    <w:p w:rsidR="008B43E3" w:rsidRPr="00B26856" w:rsidRDefault="008B43E3" w:rsidP="008B43E3">
      <w:pPr>
        <w:spacing w:after="0"/>
        <w:ind w:left="120"/>
        <w:rPr>
          <w:rFonts w:ascii="Times New Roman" w:hAnsi="Times New Roman" w:cs="Times New Roman"/>
          <w:sz w:val="24"/>
          <w:szCs w:val="24"/>
        </w:rPr>
      </w:pPr>
    </w:p>
    <w:tbl>
      <w:tblPr>
        <w:tblW w:w="9420" w:type="dxa"/>
        <w:tblInd w:w="136" w:type="dxa"/>
        <w:tblLayout w:type="fixed"/>
        <w:tblCellMar>
          <w:top w:w="50" w:type="dxa"/>
          <w:left w:w="100" w:type="dxa"/>
        </w:tblCellMar>
        <w:tblLook w:val="04A0" w:firstRow="1" w:lastRow="0" w:firstColumn="1" w:lastColumn="0" w:noHBand="0" w:noVBand="1"/>
      </w:tblPr>
      <w:tblGrid>
        <w:gridCol w:w="1962"/>
        <w:gridCol w:w="7458"/>
      </w:tblGrid>
      <w:tr w:rsidR="008B43E3"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Код проверяемого результата</w:t>
            </w:r>
          </w:p>
        </w:tc>
        <w:tc>
          <w:tcPr>
            <w:tcW w:w="745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Проверяемые предметные результаты освоения основной образовательной программы среднего общего образования</w:t>
            </w:r>
          </w:p>
        </w:tc>
      </w:tr>
      <w:tr w:rsidR="008B43E3"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w:t>
            </w:r>
          </w:p>
        </w:tc>
        <w:tc>
          <w:tcPr>
            <w:tcW w:w="745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Теоретические основы химии</w:t>
            </w:r>
          </w:p>
        </w:tc>
      </w:tr>
      <w:tr w:rsidR="008B43E3"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w:t>
            </w:r>
          </w:p>
        </w:tc>
        <w:tc>
          <w:tcPr>
            <w:tcW w:w="745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pacing w:val="-2"/>
                <w:sz w:val="24"/>
                <w:szCs w:val="24"/>
              </w:rPr>
              <w:t xml:space="preserve">Владение системой химических знаний, которая включает: основополагающие понятия (химический элемент, атом, электронная оболочка атома, </w:t>
            </w:r>
            <w:r w:rsidRPr="00B26856">
              <w:rPr>
                <w:rFonts w:ascii="Times New Roman" w:hAnsi="Times New Roman" w:cs="Times New Roman"/>
                <w:i/>
                <w:color w:val="000000"/>
                <w:spacing w:val="-2"/>
                <w:sz w:val="24"/>
                <w:szCs w:val="24"/>
              </w:rPr>
              <w:t>s</w:t>
            </w:r>
            <w:r w:rsidRPr="00B26856">
              <w:rPr>
                <w:rFonts w:ascii="Times New Roman" w:hAnsi="Times New Roman" w:cs="Times New Roman"/>
                <w:color w:val="000000"/>
                <w:spacing w:val="-2"/>
                <w:sz w:val="24"/>
                <w:szCs w:val="24"/>
              </w:rPr>
              <w:t xml:space="preserve">-, </w:t>
            </w:r>
            <w:r w:rsidRPr="00B26856">
              <w:rPr>
                <w:rFonts w:ascii="Times New Roman" w:hAnsi="Times New Roman" w:cs="Times New Roman"/>
                <w:i/>
                <w:color w:val="000000"/>
                <w:spacing w:val="-2"/>
                <w:sz w:val="24"/>
                <w:szCs w:val="24"/>
              </w:rPr>
              <w:t>р</w:t>
            </w:r>
            <w:r w:rsidRPr="00B26856">
              <w:rPr>
                <w:rFonts w:ascii="Times New Roman" w:hAnsi="Times New Roman" w:cs="Times New Roman"/>
                <w:color w:val="000000"/>
                <w:spacing w:val="-2"/>
                <w:sz w:val="24"/>
                <w:szCs w:val="24"/>
              </w:rPr>
              <w:t xml:space="preserve">-, </w:t>
            </w:r>
            <w:r w:rsidRPr="00B26856">
              <w:rPr>
                <w:rFonts w:ascii="Times New Roman" w:hAnsi="Times New Roman" w:cs="Times New Roman"/>
                <w:i/>
                <w:color w:val="000000"/>
                <w:spacing w:val="-2"/>
                <w:sz w:val="24"/>
                <w:szCs w:val="24"/>
              </w:rPr>
              <w:t>d-</w:t>
            </w:r>
            <w:r w:rsidRPr="00B26856">
              <w:rPr>
                <w:rFonts w:ascii="Times New Roman" w:hAnsi="Times New Roman" w:cs="Times New Roman"/>
                <w:color w:val="000000"/>
                <w:spacing w:val="-2"/>
                <w:sz w:val="24"/>
                <w:szCs w:val="24"/>
              </w:rPr>
              <w:t>электронные орбитали атомов, ион, молекула, валентность, электроотрицательность, степень окисления, химическая связь, моль, молярная масса, молярный объём, кристаллическая решётка, типы химических реакций (окислительно-восстановительные, экзо- и эндотермические, реакции ионного обмена), раствор, электролиты, неэлектролиты, электролитическая диссоциация, окислитель, восстановитель, скорость химической реакции, химическое равновесие); теории и законы (теория электролитической диссоциации, Периодический закон Д.И. Менделеева, закон сохранения массы), закономерности, символический язык химии, фактологические сведения о свойствах, составе, получении и безопасном использовании важнейших неорганических веществ в быту и практической деятельности человека</w:t>
            </w:r>
          </w:p>
        </w:tc>
      </w:tr>
      <w:tr w:rsidR="008B43E3"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1.2</w:t>
            </w:r>
          </w:p>
        </w:tc>
        <w:tc>
          <w:tcPr>
            <w:tcW w:w="745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Сформированность умений выявлять характерные признаки и взаимосвязь изученных понятий, применять соответствующие понятия при описании строения и свойств неорганических веществ и их превращений; выявлять взаимосвязь химических знаний с понятиями и представлениями других естественнонаучных предметов</w:t>
            </w:r>
          </w:p>
        </w:tc>
      </w:tr>
      <w:tr w:rsidR="008B43E3"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1.3</w:t>
            </w:r>
          </w:p>
        </w:tc>
        <w:tc>
          <w:tcPr>
            <w:tcW w:w="745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Владение основными методами научного познания веществ и химических явлений (наблюдение, измерение, эксперимент, моделирование)</w:t>
            </w:r>
          </w:p>
        </w:tc>
      </w:tr>
      <w:tr w:rsidR="008B43E3"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1.4</w:t>
            </w:r>
          </w:p>
        </w:tc>
        <w:tc>
          <w:tcPr>
            <w:tcW w:w="745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Сформированность умений определять валентность и степень окисления химических элементов в соединениях различного состава, вид химической связи (ковалентная, ионная, металлическая, водородная) в соединениях, тип кристаллической решётки конкретного вещества (атомная, молекулярная, ионная, металлическая)</w:t>
            </w:r>
          </w:p>
        </w:tc>
      </w:tr>
      <w:tr w:rsidR="008B43E3"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1.5</w:t>
            </w:r>
          </w:p>
        </w:tc>
        <w:tc>
          <w:tcPr>
            <w:tcW w:w="745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Сформированность умений определять характер среды в водных растворах неорганических соединений</w:t>
            </w:r>
          </w:p>
        </w:tc>
      </w:tr>
      <w:tr w:rsidR="008B43E3"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1.6</w:t>
            </w:r>
          </w:p>
        </w:tc>
        <w:tc>
          <w:tcPr>
            <w:tcW w:w="745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Сформированность умения классифицировать химические реакции по различным признакам (числу и составу реагирующих веществ, тепловому эффекту реакции, изменению степеней окисления элементов, обратимости реакции, участию катализатора)</w:t>
            </w:r>
          </w:p>
        </w:tc>
      </w:tr>
      <w:tr w:rsidR="008B43E3"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1.7</w:t>
            </w:r>
          </w:p>
        </w:tc>
        <w:tc>
          <w:tcPr>
            <w:tcW w:w="745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Сформированность умений составлять уравнения реакций различных типов, полные и сокращённые уравнения реакций ионного обмена, учитывая условия, при которых эти реакции идут до конца</w:t>
            </w:r>
          </w:p>
        </w:tc>
      </w:tr>
      <w:tr w:rsidR="008B43E3"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1.8</w:t>
            </w:r>
          </w:p>
        </w:tc>
        <w:tc>
          <w:tcPr>
            <w:tcW w:w="745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Сформированность умений проводить реакции, подтверждающие качественный состав различных неорганических веществ, распознавать опытным путём ионы, присутствующие в водных растворах неорганических веществ</w:t>
            </w:r>
          </w:p>
        </w:tc>
      </w:tr>
      <w:tr w:rsidR="008B43E3"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1.9</w:t>
            </w:r>
          </w:p>
        </w:tc>
        <w:tc>
          <w:tcPr>
            <w:tcW w:w="745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Сформированность умений раскрывать сущность окислительно-восстановительных реакций посредством составления электронного баланса этих реакций</w:t>
            </w:r>
          </w:p>
        </w:tc>
      </w:tr>
      <w:tr w:rsidR="008B43E3"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1.10</w:t>
            </w:r>
          </w:p>
        </w:tc>
        <w:tc>
          <w:tcPr>
            <w:tcW w:w="745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Сформированность умений объяснять зависимость скорости химической реакции от различных факторов</w:t>
            </w:r>
          </w:p>
        </w:tc>
      </w:tr>
      <w:tr w:rsidR="008B43E3"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1.11</w:t>
            </w:r>
          </w:p>
        </w:tc>
        <w:tc>
          <w:tcPr>
            <w:tcW w:w="745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Сформированность умений объяснять характер смещения химического равновесия в зависимости от внешнего воздействия (принцип Ле Шателье)</w:t>
            </w:r>
          </w:p>
        </w:tc>
      </w:tr>
      <w:tr w:rsidR="008B43E3"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w:t>
            </w:r>
          </w:p>
        </w:tc>
        <w:tc>
          <w:tcPr>
            <w:tcW w:w="745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Общая и неорганическая химия</w:t>
            </w:r>
          </w:p>
        </w:tc>
      </w:tr>
      <w:tr w:rsidR="008B43E3"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w:t>
            </w:r>
          </w:p>
        </w:tc>
        <w:tc>
          <w:tcPr>
            <w:tcW w:w="745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Сформированность умений раскрывать смысл Периодического закона Д.И. Менделеева и демонстрировать его систематизирующую, объяснительную и прогностическую функции</w:t>
            </w:r>
          </w:p>
        </w:tc>
      </w:tr>
      <w:tr w:rsidR="008B43E3"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w:t>
            </w:r>
          </w:p>
        </w:tc>
        <w:tc>
          <w:tcPr>
            <w:tcW w:w="745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Сформированность умений характеризовать электронное строение атомов химических элементов 1–4 периодов Периодической системы химических элементов Д.И. Менделеева, используя понятия «</w:t>
            </w:r>
            <w:r w:rsidRPr="00B26856">
              <w:rPr>
                <w:rFonts w:ascii="Times New Roman" w:hAnsi="Times New Roman" w:cs="Times New Roman"/>
                <w:i/>
                <w:color w:val="000000"/>
                <w:sz w:val="24"/>
                <w:szCs w:val="24"/>
              </w:rPr>
              <w:t>s</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p</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d</w:t>
            </w:r>
            <w:r w:rsidRPr="00B26856">
              <w:rPr>
                <w:rFonts w:ascii="Times New Roman" w:hAnsi="Times New Roman" w:cs="Times New Roman"/>
                <w:color w:val="000000"/>
                <w:sz w:val="24"/>
                <w:szCs w:val="24"/>
              </w:rPr>
              <w:t>-электронные орбитали», «энергетические уровни», объяснять закономерности изменения свойств химических элементов и их соединений по периодам и группам Периодической системы химических элементов Д.И. Менделеева</w:t>
            </w:r>
          </w:p>
        </w:tc>
      </w:tr>
      <w:tr w:rsidR="008B43E3"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w:t>
            </w:r>
          </w:p>
        </w:tc>
        <w:tc>
          <w:tcPr>
            <w:tcW w:w="745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Сформированность умений характеризовать (описывать) общие химические свойства неорганических веществ различных классов, подтверждать существование генетической связи между неорганическими веществами с помощью уравнений соответствующих химических реакций</w:t>
            </w:r>
          </w:p>
        </w:tc>
      </w:tr>
      <w:tr w:rsidR="008B43E3"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w:t>
            </w:r>
          </w:p>
        </w:tc>
        <w:tc>
          <w:tcPr>
            <w:tcW w:w="745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Сформированность умений устанавливать принадлежность неорганических веществ по их составу к определённому классу (группе) соединений (простые вещества – металлы и неметаллы, оксиды, основания, кислоты, амфотерные гидроксиды, соли)</w:t>
            </w:r>
          </w:p>
        </w:tc>
      </w:tr>
      <w:tr w:rsidR="008B43E3"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2.5</w:t>
            </w:r>
          </w:p>
        </w:tc>
        <w:tc>
          <w:tcPr>
            <w:tcW w:w="745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Сформированность умений использовать химическую символику для составления формул веществ и уравнений химических реакций, систематическую номенклатуру (IUPAC) и тривиальные названия отдельных неорганических веществ (угарный газ, углекислый газ, аммиак, гашёная известь, негашёная известь, питьевая сода, пирит и другие)</w:t>
            </w:r>
          </w:p>
        </w:tc>
      </w:tr>
      <w:tr w:rsidR="008B43E3"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2.6</w:t>
            </w:r>
          </w:p>
        </w:tc>
        <w:tc>
          <w:tcPr>
            <w:tcW w:w="745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Сформированность умений характеризовать (описывать) общие химические свойства неорганических веществ различных классов, подтверждать существование генетической связи между неорганическими веществами с помощью уравнений соответствующих химических реакций</w:t>
            </w:r>
          </w:p>
        </w:tc>
      </w:tr>
      <w:tr w:rsidR="008B43E3"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2.7</w:t>
            </w:r>
          </w:p>
        </w:tc>
        <w:tc>
          <w:tcPr>
            <w:tcW w:w="745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Сформированность умений планировать и выполнять химический эксперимент (разложение пероксида водорода в присутствии катализатора, определение среды растворов веществ с помощью универсального индикатора, влияние различных факторов на скорость химической реакции, реакции ионного обмена, качественные реакции на сульфат-, карбонат- и хлорид-анионы, на катион аммония, решение экспериментальных задач по темам «Металлы» и «Неметаллы»)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tc>
      </w:tr>
      <w:tr w:rsidR="008B43E3"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2.8</w:t>
            </w:r>
          </w:p>
        </w:tc>
        <w:tc>
          <w:tcPr>
            <w:tcW w:w="745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Сформированность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w:t>
            </w:r>
          </w:p>
        </w:tc>
      </w:tr>
      <w:tr w:rsidR="008B43E3"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2.9</w:t>
            </w:r>
          </w:p>
        </w:tc>
        <w:tc>
          <w:tcPr>
            <w:tcW w:w="745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Сформированность умений характеризовать химические процессы, лежащие в основе промышленного получения серной кислоты, аммиака, а также сформированность представлений об общих научных принципах и экологических проблемах химического производства</w:t>
            </w:r>
          </w:p>
        </w:tc>
      </w:tr>
      <w:tr w:rsidR="008B43E3"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w:t>
            </w:r>
          </w:p>
        </w:tc>
        <w:tc>
          <w:tcPr>
            <w:tcW w:w="745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Химия и жизнь. Расчёты</w:t>
            </w:r>
          </w:p>
        </w:tc>
      </w:tr>
      <w:tr w:rsidR="008B43E3"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w:t>
            </w:r>
          </w:p>
        </w:tc>
        <w:tc>
          <w:tcPr>
            <w:tcW w:w="745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Сформированность представлений о химической составляющей естественнонаучной картины мира, роли химии в познании явлений природы, в формировании мышления и культуры личности, её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tc>
      </w:tr>
      <w:tr w:rsidR="008B43E3"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3.2</w:t>
            </w:r>
          </w:p>
        </w:tc>
        <w:tc>
          <w:tcPr>
            <w:tcW w:w="745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Сформированность умений критически анализировать химическую информацию, получаемую из разных источников (средства массовой коммуникации, сеть Интернет и другие)</w:t>
            </w:r>
          </w:p>
        </w:tc>
      </w:tr>
      <w:tr w:rsidR="008B43E3"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3.3</w:t>
            </w:r>
          </w:p>
        </w:tc>
        <w:tc>
          <w:tcPr>
            <w:tcW w:w="745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Сформированность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w:t>
            </w:r>
          </w:p>
        </w:tc>
      </w:tr>
      <w:tr w:rsidR="008B43E3"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3.4</w:t>
            </w:r>
          </w:p>
        </w:tc>
        <w:tc>
          <w:tcPr>
            <w:tcW w:w="745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Осознавать опасность воздействия на живые организмы определённых веществ, понимая смысл показателя ПДК, пояснять на примерах способы уменьшения и предотвращения их вредного воздействия на организм человека</w:t>
            </w:r>
          </w:p>
        </w:tc>
      </w:tr>
      <w:tr w:rsidR="008B43E3" w:rsidRPr="00B26856" w:rsidTr="008B43E3">
        <w:trPr>
          <w:trHeight w:val="144"/>
        </w:trPr>
        <w:tc>
          <w:tcPr>
            <w:tcW w:w="196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3.5</w:t>
            </w:r>
          </w:p>
        </w:tc>
        <w:tc>
          <w:tcPr>
            <w:tcW w:w="745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Сформированность умений проводить вычисления с использованием понятия «массовая доля вещества в растворе», объёмных отношений газов при химических реакциях, массы вещества или объёма газов по известному количеству вещества, массе или объёму одного из участвующих в реакции веществ, теплового эффекта реакции на основе законов сохранения массы веществ, превращения и сохранения энергии</w:t>
            </w:r>
          </w:p>
        </w:tc>
      </w:tr>
    </w:tbl>
    <w:p w:rsidR="008B43E3" w:rsidRPr="00B26856" w:rsidRDefault="008B43E3" w:rsidP="008B43E3">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ПРОВЕРЯЕМЫЕ ЭЛЕМЕНТЫ СОДЕРЖАНИЯ</w:t>
      </w:r>
    </w:p>
    <w:p w:rsidR="008B43E3" w:rsidRPr="00B26856" w:rsidRDefault="008B43E3" w:rsidP="008B43E3">
      <w:pPr>
        <w:spacing w:before="199" w:after="199"/>
        <w:ind w:left="120"/>
        <w:rPr>
          <w:rFonts w:ascii="Times New Roman" w:hAnsi="Times New Roman" w:cs="Times New Roman"/>
          <w:sz w:val="24"/>
          <w:szCs w:val="24"/>
        </w:rPr>
      </w:pPr>
    </w:p>
    <w:p w:rsidR="008B43E3" w:rsidRPr="00B26856" w:rsidRDefault="008B43E3" w:rsidP="008B43E3">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10 КЛАСС</w:t>
      </w:r>
    </w:p>
    <w:p w:rsidR="008B43E3" w:rsidRPr="00B26856" w:rsidRDefault="008B43E3" w:rsidP="008B43E3">
      <w:pPr>
        <w:spacing w:after="0"/>
        <w:ind w:left="120"/>
        <w:rPr>
          <w:rFonts w:ascii="Times New Roman" w:hAnsi="Times New Roman" w:cs="Times New Roman"/>
          <w:sz w:val="24"/>
          <w:szCs w:val="24"/>
        </w:rPr>
      </w:pPr>
    </w:p>
    <w:tbl>
      <w:tblPr>
        <w:tblW w:w="9420" w:type="dxa"/>
        <w:tblInd w:w="136" w:type="dxa"/>
        <w:tblLayout w:type="fixed"/>
        <w:tblCellMar>
          <w:top w:w="50" w:type="dxa"/>
          <w:left w:w="100" w:type="dxa"/>
        </w:tblCellMar>
        <w:tblLook w:val="04A0" w:firstRow="1" w:lastRow="0" w:firstColumn="1" w:lastColumn="0" w:noHBand="0" w:noVBand="1"/>
      </w:tblPr>
      <w:tblGrid>
        <w:gridCol w:w="972"/>
        <w:gridCol w:w="8448"/>
      </w:tblGrid>
      <w:tr w:rsidR="008B43E3" w:rsidRPr="00B26856" w:rsidTr="008B43E3">
        <w:trPr>
          <w:trHeight w:val="144"/>
        </w:trPr>
        <w:tc>
          <w:tcPr>
            <w:tcW w:w="97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Код</w:t>
            </w:r>
          </w:p>
        </w:tc>
        <w:tc>
          <w:tcPr>
            <w:tcW w:w="844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Проверяемый элемент содержания</w:t>
            </w:r>
          </w:p>
        </w:tc>
      </w:tr>
      <w:tr w:rsidR="008B43E3" w:rsidRPr="00B26856" w:rsidTr="008B43E3">
        <w:trPr>
          <w:trHeight w:val="144"/>
        </w:trPr>
        <w:tc>
          <w:tcPr>
            <w:tcW w:w="97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w:t>
            </w:r>
          </w:p>
        </w:tc>
        <w:tc>
          <w:tcPr>
            <w:tcW w:w="844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Теоретические основы органической химии</w:t>
            </w:r>
          </w:p>
        </w:tc>
      </w:tr>
      <w:tr w:rsidR="008B43E3" w:rsidRPr="00B26856" w:rsidTr="008B43E3">
        <w:trPr>
          <w:trHeight w:val="144"/>
        </w:trPr>
        <w:tc>
          <w:tcPr>
            <w:tcW w:w="97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w:t>
            </w:r>
          </w:p>
        </w:tc>
        <w:tc>
          <w:tcPr>
            <w:tcW w:w="844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Предмет органической химии: её возникновение, развитие и значение в получении новых веществ и материалов. Теория строения органических соединений А.М. Бутлерова, её основные положения</w:t>
            </w:r>
          </w:p>
        </w:tc>
      </w:tr>
      <w:tr w:rsidR="008B43E3" w:rsidRPr="00B26856" w:rsidTr="008B43E3">
        <w:trPr>
          <w:trHeight w:val="144"/>
        </w:trPr>
        <w:tc>
          <w:tcPr>
            <w:tcW w:w="97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1.2</w:t>
            </w:r>
          </w:p>
        </w:tc>
        <w:tc>
          <w:tcPr>
            <w:tcW w:w="844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Структурные формулы органических веществ. Гомология, изомерия. Химическая связь в органических соединениях – одинарные и кратные связи. Представление о классификации органических веществ</w:t>
            </w:r>
          </w:p>
        </w:tc>
      </w:tr>
      <w:tr w:rsidR="008B43E3" w:rsidRPr="00B26856" w:rsidTr="008B43E3">
        <w:trPr>
          <w:trHeight w:val="144"/>
        </w:trPr>
        <w:tc>
          <w:tcPr>
            <w:tcW w:w="97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1.3</w:t>
            </w:r>
          </w:p>
        </w:tc>
        <w:tc>
          <w:tcPr>
            <w:tcW w:w="844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Номенклатура органических соединений (систематическая) и тривиальные названия важнейших представителей классов органических веществ</w:t>
            </w:r>
          </w:p>
        </w:tc>
      </w:tr>
      <w:tr w:rsidR="008B43E3" w:rsidRPr="00B26856" w:rsidTr="008B43E3">
        <w:trPr>
          <w:trHeight w:val="144"/>
        </w:trPr>
        <w:tc>
          <w:tcPr>
            <w:tcW w:w="97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w:t>
            </w:r>
          </w:p>
        </w:tc>
        <w:tc>
          <w:tcPr>
            <w:tcW w:w="844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Углеводороды</w:t>
            </w:r>
          </w:p>
        </w:tc>
      </w:tr>
      <w:tr w:rsidR="008B43E3" w:rsidRPr="00B26856" w:rsidTr="008B43E3">
        <w:trPr>
          <w:trHeight w:val="144"/>
        </w:trPr>
        <w:tc>
          <w:tcPr>
            <w:tcW w:w="97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w:t>
            </w:r>
          </w:p>
        </w:tc>
        <w:tc>
          <w:tcPr>
            <w:tcW w:w="844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Алканы: состав и строение, гомологический ряд. Метан и этан – простейшие представители алканов: физические и химические свойства (реакции замещения и горения), нахождение в природе, получение и применение</w:t>
            </w:r>
          </w:p>
        </w:tc>
      </w:tr>
      <w:tr w:rsidR="008B43E3" w:rsidRPr="00B26856" w:rsidTr="008B43E3">
        <w:trPr>
          <w:trHeight w:val="144"/>
        </w:trPr>
        <w:tc>
          <w:tcPr>
            <w:tcW w:w="97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w:t>
            </w:r>
          </w:p>
        </w:tc>
        <w:tc>
          <w:tcPr>
            <w:tcW w:w="844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Алкены: состав и строение, гомологический ряд. Этилен и пропилен – простейшие представители алкенов: физические и химические свойства (реакции гидрирования, галогенирования, гидратации, окисления и полимеризации), получение и применение</w:t>
            </w:r>
          </w:p>
        </w:tc>
      </w:tr>
      <w:tr w:rsidR="008B43E3" w:rsidRPr="00B26856" w:rsidTr="008B43E3">
        <w:trPr>
          <w:trHeight w:val="144"/>
        </w:trPr>
        <w:tc>
          <w:tcPr>
            <w:tcW w:w="97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w:t>
            </w:r>
          </w:p>
        </w:tc>
        <w:tc>
          <w:tcPr>
            <w:tcW w:w="844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Алкадиены: бутадиен-1,3 и метилбутадиен-1,3: строение, важнейшие химические свойства (реакция полимеризации). Получение синтетического каучука и резины</w:t>
            </w:r>
          </w:p>
        </w:tc>
      </w:tr>
      <w:tr w:rsidR="008B43E3" w:rsidRPr="00B26856" w:rsidTr="008B43E3">
        <w:trPr>
          <w:trHeight w:val="144"/>
        </w:trPr>
        <w:tc>
          <w:tcPr>
            <w:tcW w:w="97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w:t>
            </w:r>
          </w:p>
        </w:tc>
        <w:tc>
          <w:tcPr>
            <w:tcW w:w="844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Алкины: состав и особенности строения, гомологический ряд. Ацетилен – простейший представитель алкинов: состав, строение, физические и химические свойства (реакции гидрирования, галогенирования, гидратации, горения), получение и применение</w:t>
            </w:r>
          </w:p>
        </w:tc>
      </w:tr>
      <w:tr w:rsidR="008B43E3" w:rsidRPr="00B26856" w:rsidTr="008B43E3">
        <w:trPr>
          <w:trHeight w:val="144"/>
        </w:trPr>
        <w:tc>
          <w:tcPr>
            <w:tcW w:w="97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2.5</w:t>
            </w:r>
          </w:p>
        </w:tc>
        <w:tc>
          <w:tcPr>
            <w:tcW w:w="844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Арены. Бензол: состав, строение, физические и химические свойства (реакции галогенирования и нитрования), получение и применение. Толуол: состав, строение, физические и химические свойства (реакции галогенирования и нитрования), получение и применение. Токсичность аренов. Генетическая связь между углеводородами, принадлежащими к различным классам</w:t>
            </w:r>
          </w:p>
        </w:tc>
      </w:tr>
      <w:tr w:rsidR="008B43E3" w:rsidRPr="00B26856" w:rsidTr="008B43E3">
        <w:trPr>
          <w:trHeight w:val="144"/>
        </w:trPr>
        <w:tc>
          <w:tcPr>
            <w:tcW w:w="97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2.6</w:t>
            </w:r>
          </w:p>
        </w:tc>
        <w:tc>
          <w:tcPr>
            <w:tcW w:w="844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Природные источники углеводородов. Природный газ и попутные нефтяные газы. Нефть и её происхождение. Способы переработки нефти: перегонка, крекинг (термический, каталитический), пиролиз. Продукты переработки нефти, их применение в промышленности и в быту. Каменный уголь и продукты его переработки</w:t>
            </w:r>
          </w:p>
        </w:tc>
      </w:tr>
      <w:tr w:rsidR="008B43E3" w:rsidRPr="00B26856" w:rsidTr="008B43E3">
        <w:trPr>
          <w:trHeight w:val="144"/>
        </w:trPr>
        <w:tc>
          <w:tcPr>
            <w:tcW w:w="97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w:t>
            </w:r>
          </w:p>
        </w:tc>
        <w:tc>
          <w:tcPr>
            <w:tcW w:w="844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Кислородсодержащие органические соединения</w:t>
            </w:r>
          </w:p>
        </w:tc>
      </w:tr>
      <w:tr w:rsidR="008B43E3" w:rsidRPr="00B26856" w:rsidTr="008B43E3">
        <w:trPr>
          <w:trHeight w:val="144"/>
        </w:trPr>
        <w:tc>
          <w:tcPr>
            <w:tcW w:w="97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w:t>
            </w:r>
          </w:p>
        </w:tc>
        <w:tc>
          <w:tcPr>
            <w:tcW w:w="844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Предельные одноатомные спирты. Метанол и этанол: строение, физические и химические свойства (реакции с активными металлами, галогеноводородами, горение), применение. Водородные связи между молекулами спиртов. Действие метанола и этанола на организм человека. Многоатомные спирты. Этиленгликоль и глицерин: строение, физические и химические свойства (взаимодействие со щелочными металлами, качественная реакция на многоатомные спирты). Действие на организм человека. Применение глицерина и этиленгликоля</w:t>
            </w:r>
          </w:p>
        </w:tc>
      </w:tr>
      <w:tr w:rsidR="008B43E3" w:rsidRPr="00B26856" w:rsidTr="008B43E3">
        <w:trPr>
          <w:trHeight w:val="144"/>
        </w:trPr>
        <w:tc>
          <w:tcPr>
            <w:tcW w:w="97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3.2</w:t>
            </w:r>
          </w:p>
        </w:tc>
        <w:tc>
          <w:tcPr>
            <w:tcW w:w="844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Фенол: строение молекулы, физические и химические свойства. Токсичность фенола. Применение фенола</w:t>
            </w:r>
          </w:p>
        </w:tc>
      </w:tr>
      <w:tr w:rsidR="008B43E3" w:rsidRPr="00B26856" w:rsidTr="008B43E3">
        <w:trPr>
          <w:trHeight w:val="144"/>
        </w:trPr>
        <w:tc>
          <w:tcPr>
            <w:tcW w:w="97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3.3</w:t>
            </w:r>
          </w:p>
        </w:tc>
        <w:tc>
          <w:tcPr>
            <w:tcW w:w="844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Альдегиды и кетоны. Формальдегид, ацетальдегид: строение, физические и химические свойства (реакции окисления и восстановления, качественные реакции), получение и применение</w:t>
            </w:r>
          </w:p>
        </w:tc>
      </w:tr>
      <w:tr w:rsidR="008B43E3" w:rsidRPr="00B26856" w:rsidTr="008B43E3">
        <w:trPr>
          <w:trHeight w:val="144"/>
        </w:trPr>
        <w:tc>
          <w:tcPr>
            <w:tcW w:w="97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3.4</w:t>
            </w:r>
          </w:p>
        </w:tc>
        <w:tc>
          <w:tcPr>
            <w:tcW w:w="844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Одноосновные предельные карбоновые кислоты. Муравьиная и уксусная кислоты: строение, физические и химические свойства (свойства, общие для класса кислот, реакция этерификации), получение и применение. Стеариновая и олеиновая кислоты как представители высших карбоновых кислот. Мыла как соли высших карбоновых кислот, их моющее действие</w:t>
            </w:r>
          </w:p>
        </w:tc>
      </w:tr>
      <w:tr w:rsidR="008B43E3" w:rsidRPr="00B26856" w:rsidTr="008B43E3">
        <w:trPr>
          <w:trHeight w:val="144"/>
        </w:trPr>
        <w:tc>
          <w:tcPr>
            <w:tcW w:w="97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3.5</w:t>
            </w:r>
          </w:p>
        </w:tc>
        <w:tc>
          <w:tcPr>
            <w:tcW w:w="844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Сложные эфиры как производные карбоновых кислот. Гидролиз сложных эфиров. Жиры. Гидролиз жиров. Применение жиров. Биологическая роль жиров</w:t>
            </w:r>
          </w:p>
        </w:tc>
      </w:tr>
      <w:tr w:rsidR="008B43E3" w:rsidRPr="00B26856" w:rsidTr="008B43E3">
        <w:trPr>
          <w:trHeight w:val="144"/>
        </w:trPr>
        <w:tc>
          <w:tcPr>
            <w:tcW w:w="97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3.6</w:t>
            </w:r>
          </w:p>
        </w:tc>
        <w:tc>
          <w:tcPr>
            <w:tcW w:w="844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Углеводы: состав, классификация углеводов (моно-, ди- и полисахариды). Глюкоза – простейший моносахарид: особенности строения молекулы, физические и химические свойства (взаимодействие с гидроксидом меди(II), окисление аммиачным раствором оксида серебра(I), восстановление, брожение глюкозы), нахождение в природе, применение, биологическая роль. Фотосинтез. Фруктоза как изомер глюкозы. Крахмал и целлюлоза как природные полимеры. Строение крахмала и целлюлозы. Физические и химические свойства крахмала (гидролиз, качественная реакция с иодом)</w:t>
            </w:r>
          </w:p>
        </w:tc>
      </w:tr>
      <w:tr w:rsidR="008B43E3" w:rsidRPr="00B26856" w:rsidTr="008B43E3">
        <w:trPr>
          <w:trHeight w:val="144"/>
        </w:trPr>
        <w:tc>
          <w:tcPr>
            <w:tcW w:w="97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w:t>
            </w:r>
          </w:p>
        </w:tc>
        <w:tc>
          <w:tcPr>
            <w:tcW w:w="844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Азотсодержащие органические соединения</w:t>
            </w:r>
          </w:p>
        </w:tc>
      </w:tr>
      <w:tr w:rsidR="008B43E3" w:rsidRPr="00B26856" w:rsidTr="008B43E3">
        <w:trPr>
          <w:trHeight w:val="144"/>
        </w:trPr>
        <w:tc>
          <w:tcPr>
            <w:tcW w:w="97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4.1</w:t>
            </w:r>
          </w:p>
        </w:tc>
        <w:tc>
          <w:tcPr>
            <w:tcW w:w="844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Аминокислоты как амфотерные органические соединения. Физические и химические свойства аминокислот (на примере глицина). Биологическое значение аминокислот. Пептиды</w:t>
            </w:r>
          </w:p>
        </w:tc>
      </w:tr>
      <w:tr w:rsidR="008B43E3" w:rsidRPr="00B26856" w:rsidTr="008B43E3">
        <w:trPr>
          <w:trHeight w:val="144"/>
        </w:trPr>
        <w:tc>
          <w:tcPr>
            <w:tcW w:w="97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4.2</w:t>
            </w:r>
          </w:p>
        </w:tc>
        <w:tc>
          <w:tcPr>
            <w:tcW w:w="844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Белки как природные высокомолекулярные соединения. Первичная, вторичная и третичная структура белков. Химические свойства белков: гидролиз, денатурация, качественные реакции на белки</w:t>
            </w:r>
          </w:p>
        </w:tc>
      </w:tr>
      <w:tr w:rsidR="008B43E3" w:rsidRPr="00B26856" w:rsidTr="008B43E3">
        <w:trPr>
          <w:trHeight w:val="144"/>
        </w:trPr>
        <w:tc>
          <w:tcPr>
            <w:tcW w:w="97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w:t>
            </w:r>
          </w:p>
        </w:tc>
        <w:tc>
          <w:tcPr>
            <w:tcW w:w="844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Высокомолекулярные соединения</w:t>
            </w:r>
          </w:p>
        </w:tc>
      </w:tr>
      <w:tr w:rsidR="008B43E3" w:rsidRPr="00B26856" w:rsidTr="008B43E3">
        <w:trPr>
          <w:trHeight w:val="144"/>
        </w:trPr>
        <w:tc>
          <w:tcPr>
            <w:tcW w:w="97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5.1</w:t>
            </w:r>
          </w:p>
        </w:tc>
        <w:tc>
          <w:tcPr>
            <w:tcW w:w="844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Основные понятия химии высокомолекулярных соединений: мономер, полимер, структурное звено, степень полимеризации, средняя молекулярная масса. Основные методы синтеза высокомолекулярных соединений – полимеризация и поликонденсация</w:t>
            </w:r>
          </w:p>
        </w:tc>
      </w:tr>
      <w:tr w:rsidR="008B43E3" w:rsidRPr="00B26856" w:rsidTr="008B43E3">
        <w:trPr>
          <w:trHeight w:val="144"/>
        </w:trPr>
        <w:tc>
          <w:tcPr>
            <w:tcW w:w="97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5.2</w:t>
            </w:r>
          </w:p>
        </w:tc>
        <w:tc>
          <w:tcPr>
            <w:tcW w:w="8447"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Экспериментальные методы изучения веществ и их превращений: ознакомление с образцами природных и искусственных волокон, пластмасс, каучуков. Получение синтетического каучука и резины</w:t>
            </w:r>
          </w:p>
        </w:tc>
      </w:tr>
    </w:tbl>
    <w:p w:rsidR="008B43E3" w:rsidRPr="00B26856" w:rsidRDefault="008B43E3" w:rsidP="008B43E3">
      <w:pPr>
        <w:spacing w:after="0"/>
        <w:ind w:left="120"/>
        <w:rPr>
          <w:rFonts w:ascii="Times New Roman" w:hAnsi="Times New Roman" w:cs="Times New Roman"/>
          <w:sz w:val="24"/>
          <w:szCs w:val="24"/>
        </w:rPr>
      </w:pPr>
    </w:p>
    <w:p w:rsidR="008B43E3" w:rsidRPr="00B26856" w:rsidRDefault="008B43E3" w:rsidP="008B43E3">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11 КЛАСС</w:t>
      </w:r>
    </w:p>
    <w:p w:rsidR="008B43E3" w:rsidRPr="00B26856" w:rsidRDefault="008B43E3" w:rsidP="008B43E3">
      <w:pPr>
        <w:spacing w:after="0"/>
        <w:ind w:left="120"/>
        <w:rPr>
          <w:rFonts w:ascii="Times New Roman" w:hAnsi="Times New Roman" w:cs="Times New Roman"/>
          <w:sz w:val="24"/>
          <w:szCs w:val="24"/>
        </w:rPr>
      </w:pPr>
    </w:p>
    <w:tbl>
      <w:tblPr>
        <w:tblW w:w="9420" w:type="dxa"/>
        <w:tblInd w:w="136" w:type="dxa"/>
        <w:tblLayout w:type="fixed"/>
        <w:tblCellMar>
          <w:top w:w="50" w:type="dxa"/>
          <w:left w:w="100" w:type="dxa"/>
        </w:tblCellMar>
        <w:tblLook w:val="04A0" w:firstRow="1" w:lastRow="0" w:firstColumn="1" w:lastColumn="0" w:noHBand="0" w:noVBand="1"/>
      </w:tblPr>
      <w:tblGrid>
        <w:gridCol w:w="1015"/>
        <w:gridCol w:w="8405"/>
      </w:tblGrid>
      <w:tr w:rsidR="008B43E3" w:rsidRPr="00B26856" w:rsidTr="008B43E3">
        <w:trPr>
          <w:trHeight w:val="144"/>
        </w:trPr>
        <w:tc>
          <w:tcPr>
            <w:tcW w:w="101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Код</w:t>
            </w:r>
          </w:p>
        </w:tc>
        <w:tc>
          <w:tcPr>
            <w:tcW w:w="840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Проверяемый элемент содержания</w:t>
            </w:r>
          </w:p>
        </w:tc>
      </w:tr>
      <w:tr w:rsidR="008B43E3" w:rsidRPr="00B26856" w:rsidTr="008B43E3">
        <w:trPr>
          <w:trHeight w:val="144"/>
        </w:trPr>
        <w:tc>
          <w:tcPr>
            <w:tcW w:w="101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w:t>
            </w:r>
          </w:p>
        </w:tc>
        <w:tc>
          <w:tcPr>
            <w:tcW w:w="840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Теоретические основы химии</w:t>
            </w:r>
          </w:p>
        </w:tc>
      </w:tr>
      <w:tr w:rsidR="008B43E3" w:rsidRPr="00B26856" w:rsidTr="008B43E3">
        <w:trPr>
          <w:trHeight w:val="144"/>
        </w:trPr>
        <w:tc>
          <w:tcPr>
            <w:tcW w:w="101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w:t>
            </w:r>
          </w:p>
        </w:tc>
        <w:tc>
          <w:tcPr>
            <w:tcW w:w="840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Химический элемент. Атом. Ядро атома, изотопы. Электронная оболочка. Энергетические уровни, подуровни. Атомные орбитали, </w:t>
            </w:r>
            <w:r w:rsidRPr="00B26856">
              <w:rPr>
                <w:rFonts w:ascii="Times New Roman" w:hAnsi="Times New Roman" w:cs="Times New Roman"/>
                <w:i/>
                <w:color w:val="000000"/>
                <w:sz w:val="24"/>
                <w:szCs w:val="24"/>
              </w:rPr>
              <w:t>s-</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p-</w:t>
            </w:r>
            <w:r w:rsidRPr="00B26856">
              <w:rPr>
                <w:rFonts w:ascii="Times New Roman" w:hAnsi="Times New Roman" w:cs="Times New Roman"/>
                <w:color w:val="000000"/>
                <w:sz w:val="24"/>
                <w:szCs w:val="24"/>
              </w:rPr>
              <w:t xml:space="preserve">, </w:t>
            </w:r>
            <w:r w:rsidRPr="00B26856">
              <w:rPr>
                <w:rFonts w:ascii="Times New Roman" w:hAnsi="Times New Roman" w:cs="Times New Roman"/>
                <w:i/>
                <w:color w:val="000000"/>
                <w:sz w:val="24"/>
                <w:szCs w:val="24"/>
              </w:rPr>
              <w:t>d-</w:t>
            </w:r>
            <w:r w:rsidRPr="00B26856">
              <w:rPr>
                <w:rFonts w:ascii="Times New Roman" w:hAnsi="Times New Roman" w:cs="Times New Roman"/>
                <w:color w:val="000000"/>
                <w:sz w:val="24"/>
                <w:szCs w:val="24"/>
              </w:rPr>
              <w:t>элементы. Особенности распределения электронов по орбиталям в атомах элементов первых четырёх периодов. Электронная конфигурация атомов</w:t>
            </w:r>
          </w:p>
        </w:tc>
      </w:tr>
      <w:tr w:rsidR="008B43E3" w:rsidRPr="00B26856" w:rsidTr="008B43E3">
        <w:trPr>
          <w:trHeight w:val="144"/>
        </w:trPr>
        <w:tc>
          <w:tcPr>
            <w:tcW w:w="101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1.2</w:t>
            </w:r>
          </w:p>
        </w:tc>
        <w:tc>
          <w:tcPr>
            <w:tcW w:w="840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Периодический закон и Периодическая система химических элементов Д.И. Менделеева. Связь периодического закона и Периодической системы химических элементов Д.И. Менделеева с современной теорией строения атомов. Закономерности изменения свойств химических элементов и образуемых ими простых и сложных веществ по группам и периодам. Значение периодического закона в развитии науки</w:t>
            </w:r>
          </w:p>
        </w:tc>
      </w:tr>
      <w:tr w:rsidR="008B43E3" w:rsidRPr="00B26856" w:rsidTr="008B43E3">
        <w:trPr>
          <w:trHeight w:val="144"/>
        </w:trPr>
        <w:tc>
          <w:tcPr>
            <w:tcW w:w="101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1.3</w:t>
            </w:r>
          </w:p>
        </w:tc>
        <w:tc>
          <w:tcPr>
            <w:tcW w:w="840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Строение вещества. Химическая связь. Виды химической связи (ковалентная неполярная и полярная, ионная, металлическая). Ионы: катионы и анионы. Механизмы образования ковалентной химической связи (обменный и донорно-акцепторный). Водородная связь</w:t>
            </w:r>
          </w:p>
        </w:tc>
      </w:tr>
      <w:tr w:rsidR="008B43E3" w:rsidRPr="00B26856" w:rsidTr="008B43E3">
        <w:trPr>
          <w:trHeight w:val="144"/>
        </w:trPr>
        <w:tc>
          <w:tcPr>
            <w:tcW w:w="101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1.4</w:t>
            </w:r>
          </w:p>
        </w:tc>
        <w:tc>
          <w:tcPr>
            <w:tcW w:w="840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Валентность. Электроотрицательность. Степень окисления</w:t>
            </w:r>
          </w:p>
        </w:tc>
      </w:tr>
      <w:tr w:rsidR="008B43E3" w:rsidRPr="00B26856" w:rsidTr="008B43E3">
        <w:trPr>
          <w:trHeight w:val="144"/>
        </w:trPr>
        <w:tc>
          <w:tcPr>
            <w:tcW w:w="101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1.5</w:t>
            </w:r>
          </w:p>
        </w:tc>
        <w:tc>
          <w:tcPr>
            <w:tcW w:w="840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Вещества молекулярного и немолекулярного строения. Закон постоянства состава вещества. Типы кристаллических решёток. Зависимость свойства веществ от типа кристаллической решётки. Понятие о дисперсных системах. Истинные и коллоидные растворы. Массовая доля вещества в растворе</w:t>
            </w:r>
          </w:p>
        </w:tc>
      </w:tr>
      <w:tr w:rsidR="008B43E3" w:rsidRPr="00B26856" w:rsidTr="008B43E3">
        <w:trPr>
          <w:trHeight w:val="144"/>
        </w:trPr>
        <w:tc>
          <w:tcPr>
            <w:tcW w:w="101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1.6</w:t>
            </w:r>
          </w:p>
        </w:tc>
        <w:tc>
          <w:tcPr>
            <w:tcW w:w="840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Классификация неорганических соединений. Номенклатура неорганических веществ</w:t>
            </w:r>
          </w:p>
        </w:tc>
      </w:tr>
      <w:tr w:rsidR="008B43E3" w:rsidRPr="00B26856" w:rsidTr="008B43E3">
        <w:trPr>
          <w:trHeight w:val="144"/>
        </w:trPr>
        <w:tc>
          <w:tcPr>
            <w:tcW w:w="101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1.7</w:t>
            </w:r>
          </w:p>
        </w:tc>
        <w:tc>
          <w:tcPr>
            <w:tcW w:w="840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Химическая реакция. Классификация химических реакций в неорганической и органической химии. Закон сохранения массы веществ, закон сохранения и превращения энергии при химических реакциях</w:t>
            </w:r>
          </w:p>
        </w:tc>
      </w:tr>
      <w:tr w:rsidR="008B43E3" w:rsidRPr="00B26856" w:rsidTr="008B43E3">
        <w:trPr>
          <w:trHeight w:val="144"/>
        </w:trPr>
        <w:tc>
          <w:tcPr>
            <w:tcW w:w="101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1.8</w:t>
            </w:r>
          </w:p>
        </w:tc>
        <w:tc>
          <w:tcPr>
            <w:tcW w:w="840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Скорость реакции, её зависимость от различных факторов</w:t>
            </w:r>
          </w:p>
        </w:tc>
      </w:tr>
      <w:tr w:rsidR="008B43E3" w:rsidRPr="00B26856" w:rsidTr="008B43E3">
        <w:trPr>
          <w:trHeight w:val="144"/>
        </w:trPr>
        <w:tc>
          <w:tcPr>
            <w:tcW w:w="101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1.9</w:t>
            </w:r>
          </w:p>
        </w:tc>
        <w:tc>
          <w:tcPr>
            <w:tcW w:w="840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Обратимые реакции. Химическое равновесие. Факторы, влияющие на состояние химического равновесия. Принцип Ле Шателье</w:t>
            </w:r>
          </w:p>
        </w:tc>
      </w:tr>
      <w:tr w:rsidR="008B43E3" w:rsidRPr="00B26856" w:rsidTr="008B43E3">
        <w:trPr>
          <w:trHeight w:val="144"/>
        </w:trPr>
        <w:tc>
          <w:tcPr>
            <w:tcW w:w="101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1.10</w:t>
            </w:r>
          </w:p>
        </w:tc>
        <w:tc>
          <w:tcPr>
            <w:tcW w:w="840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pacing w:val="-2"/>
                <w:sz w:val="24"/>
                <w:szCs w:val="24"/>
              </w:rPr>
              <w:t>Электролитическая диссоциация. Сильные и слабые электролиты. Среда водных растворов веществ: кислая, нейтральная, щелочная. Реакции ионного обмена</w:t>
            </w:r>
          </w:p>
        </w:tc>
      </w:tr>
      <w:tr w:rsidR="008B43E3" w:rsidRPr="00B26856" w:rsidTr="008B43E3">
        <w:trPr>
          <w:trHeight w:val="144"/>
        </w:trPr>
        <w:tc>
          <w:tcPr>
            <w:tcW w:w="101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1.11</w:t>
            </w:r>
          </w:p>
        </w:tc>
        <w:tc>
          <w:tcPr>
            <w:tcW w:w="840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Окислительно-восстановительные реакции</w:t>
            </w:r>
          </w:p>
        </w:tc>
      </w:tr>
      <w:tr w:rsidR="008B43E3" w:rsidRPr="00B26856" w:rsidTr="008B43E3">
        <w:trPr>
          <w:trHeight w:val="144"/>
        </w:trPr>
        <w:tc>
          <w:tcPr>
            <w:tcW w:w="101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w:t>
            </w:r>
          </w:p>
        </w:tc>
        <w:tc>
          <w:tcPr>
            <w:tcW w:w="840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Неорганическая химия</w:t>
            </w:r>
          </w:p>
        </w:tc>
      </w:tr>
      <w:tr w:rsidR="008B43E3" w:rsidRPr="00B26856" w:rsidTr="008B43E3">
        <w:trPr>
          <w:trHeight w:val="144"/>
        </w:trPr>
        <w:tc>
          <w:tcPr>
            <w:tcW w:w="101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w:t>
            </w:r>
          </w:p>
        </w:tc>
        <w:tc>
          <w:tcPr>
            <w:tcW w:w="840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Неметаллы. Положение неметаллов в Периодической системе химических элементов Д.И. Менделеева и особенности строения атомов. Физические свойства неметаллов. Аллотропия неметаллов (на примере кислорода, серы, фосфора и углерода)</w:t>
            </w:r>
          </w:p>
        </w:tc>
      </w:tr>
      <w:tr w:rsidR="008B43E3" w:rsidRPr="00B26856" w:rsidTr="008B43E3">
        <w:trPr>
          <w:trHeight w:val="144"/>
        </w:trPr>
        <w:tc>
          <w:tcPr>
            <w:tcW w:w="101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w:t>
            </w:r>
          </w:p>
        </w:tc>
        <w:tc>
          <w:tcPr>
            <w:tcW w:w="840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Химические свойства важнейших неметаллов (галогенов, серы, азота, фосфора, углерода и кремния) и их соединений (оксидов, кислородсодержащих кислот, водородных соединений). Применение важнейших неметаллов и их соединений</w:t>
            </w:r>
          </w:p>
        </w:tc>
      </w:tr>
      <w:tr w:rsidR="008B43E3" w:rsidRPr="00B26856" w:rsidTr="008B43E3">
        <w:trPr>
          <w:trHeight w:val="144"/>
        </w:trPr>
        <w:tc>
          <w:tcPr>
            <w:tcW w:w="101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w:t>
            </w:r>
          </w:p>
        </w:tc>
        <w:tc>
          <w:tcPr>
            <w:tcW w:w="840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Металлы. Положение металлов в Периодической системе химических элементов Д.И. Менделеева. Особенности строения электронных оболочек атомов металлов. Общие физические свойства металлов. Сплавы металлов. Электрохимический ряд напряжений металлов</w:t>
            </w:r>
          </w:p>
        </w:tc>
      </w:tr>
      <w:tr w:rsidR="008B43E3" w:rsidRPr="00B26856" w:rsidTr="008B43E3">
        <w:trPr>
          <w:trHeight w:val="144"/>
        </w:trPr>
        <w:tc>
          <w:tcPr>
            <w:tcW w:w="101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2.4</w:t>
            </w:r>
          </w:p>
        </w:tc>
        <w:tc>
          <w:tcPr>
            <w:tcW w:w="840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Химические свойства важнейших металлов (натрий, калий, кальций, магний, алюминий, цинк, хром, железо, медь) и их соединений. Общие способы получения металлов. Применение металлов в быту и технике</w:t>
            </w:r>
          </w:p>
        </w:tc>
      </w:tr>
      <w:tr w:rsidR="008B43E3" w:rsidRPr="00B26856" w:rsidTr="008B43E3">
        <w:trPr>
          <w:trHeight w:val="144"/>
        </w:trPr>
        <w:tc>
          <w:tcPr>
            <w:tcW w:w="101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2.5</w:t>
            </w:r>
          </w:p>
        </w:tc>
        <w:tc>
          <w:tcPr>
            <w:tcW w:w="840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Генетическая связь неорганических веществ, принадлежащих к различным классам</w:t>
            </w:r>
          </w:p>
        </w:tc>
      </w:tr>
      <w:tr w:rsidR="008B43E3" w:rsidRPr="00B26856" w:rsidTr="008B43E3">
        <w:trPr>
          <w:trHeight w:val="144"/>
        </w:trPr>
        <w:tc>
          <w:tcPr>
            <w:tcW w:w="101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w:t>
            </w:r>
          </w:p>
        </w:tc>
        <w:tc>
          <w:tcPr>
            <w:tcW w:w="840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Химия и жизнь</w:t>
            </w:r>
          </w:p>
        </w:tc>
      </w:tr>
      <w:tr w:rsidR="008B43E3" w:rsidRPr="00B26856" w:rsidTr="008B43E3">
        <w:trPr>
          <w:trHeight w:val="144"/>
        </w:trPr>
        <w:tc>
          <w:tcPr>
            <w:tcW w:w="101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w:t>
            </w:r>
          </w:p>
        </w:tc>
        <w:tc>
          <w:tcPr>
            <w:tcW w:w="840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Роль химии в обеспечении экологической, энергетической и пищевой безопасности, развитии медицины. Понятие о научных методах познания веществ и химических реакций</w:t>
            </w:r>
          </w:p>
        </w:tc>
      </w:tr>
      <w:tr w:rsidR="008B43E3" w:rsidRPr="00B26856" w:rsidTr="008B43E3">
        <w:trPr>
          <w:trHeight w:val="144"/>
        </w:trPr>
        <w:tc>
          <w:tcPr>
            <w:tcW w:w="101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3.2</w:t>
            </w:r>
          </w:p>
        </w:tc>
        <w:tc>
          <w:tcPr>
            <w:tcW w:w="840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Представления об общих научных принципах промышленного получения важнейших веществ. Человек в мире веществ и материалов: важнейшие строительные материалы, конструкционные материалы, краски, стекло, керамика, материалы для электроники, наноматериалы, органические и минеральные удобрения</w:t>
            </w:r>
          </w:p>
        </w:tc>
      </w:tr>
      <w:tr w:rsidR="008B43E3" w:rsidRPr="00B26856" w:rsidTr="008B43E3">
        <w:trPr>
          <w:trHeight w:val="144"/>
        </w:trPr>
        <w:tc>
          <w:tcPr>
            <w:tcW w:w="101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3.3</w:t>
            </w:r>
          </w:p>
        </w:tc>
        <w:tc>
          <w:tcPr>
            <w:tcW w:w="840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Химия и здоровье человека: правила использования лекарственных препаратов, правила безопасного использования препаратов бытовой химии в повседневной жизни</w:t>
            </w:r>
          </w:p>
        </w:tc>
      </w:tr>
    </w:tbl>
    <w:p w:rsidR="008B43E3" w:rsidRPr="00B26856" w:rsidRDefault="008B43E3" w:rsidP="008B43E3">
      <w:pPr>
        <w:jc w:val="center"/>
        <w:rPr>
          <w:rFonts w:ascii="Times New Roman" w:hAnsi="Times New Roman" w:cs="Times New Roman"/>
          <w:b/>
          <w:color w:val="000000"/>
          <w:sz w:val="24"/>
          <w:szCs w:val="24"/>
        </w:rPr>
      </w:pPr>
      <w:r w:rsidRPr="00B26856">
        <w:rPr>
          <w:rFonts w:ascii="Times New Roman" w:hAnsi="Times New Roman" w:cs="Times New Roman"/>
          <w:b/>
          <w:color w:val="000000"/>
          <w:sz w:val="24"/>
          <w:szCs w:val="24"/>
        </w:rPr>
        <w:t>«Физика. Базовый уровень»</w:t>
      </w:r>
    </w:p>
    <w:p w:rsidR="008B43E3" w:rsidRPr="00B26856" w:rsidRDefault="008B43E3" w:rsidP="008B43E3">
      <w:pPr>
        <w:rPr>
          <w:rFonts w:ascii="Times New Roman" w:hAnsi="Times New Roman" w:cs="Times New Roman"/>
          <w:b/>
          <w:color w:val="000000"/>
          <w:sz w:val="24"/>
          <w:szCs w:val="24"/>
        </w:rPr>
      </w:pPr>
    </w:p>
    <w:p w:rsidR="008B43E3" w:rsidRPr="00B26856" w:rsidRDefault="008B43E3" w:rsidP="008B43E3">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ПРОВЕРЯЕМЫЕ ТРЕБОВАНИЯ К РЕЗУЛЬТАТАМ ОСВОЕНИЯ ОСНОВНОЙ ОБРАЗОВАТЕЛЬНОЙ ПРОГРАММЫ</w:t>
      </w:r>
    </w:p>
    <w:p w:rsidR="008B43E3" w:rsidRPr="00B26856" w:rsidRDefault="008B43E3" w:rsidP="008B43E3">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 xml:space="preserve">10 КЛАСС </w:t>
      </w:r>
    </w:p>
    <w:p w:rsidR="008B43E3" w:rsidRPr="00B26856" w:rsidRDefault="008B43E3" w:rsidP="008B43E3">
      <w:pPr>
        <w:spacing w:after="0"/>
        <w:ind w:left="120"/>
        <w:rPr>
          <w:rFonts w:ascii="Times New Roman" w:hAnsi="Times New Roman" w:cs="Times New Roman"/>
          <w:sz w:val="24"/>
          <w:szCs w:val="24"/>
        </w:rPr>
      </w:pPr>
    </w:p>
    <w:tbl>
      <w:tblPr>
        <w:tblW w:w="9420" w:type="dxa"/>
        <w:tblInd w:w="136" w:type="dxa"/>
        <w:tblLayout w:type="fixed"/>
        <w:tblCellMar>
          <w:top w:w="50" w:type="dxa"/>
          <w:left w:w="100" w:type="dxa"/>
        </w:tblCellMar>
        <w:tblLook w:val="04A0" w:firstRow="1" w:lastRow="0" w:firstColumn="1" w:lastColumn="0" w:noHBand="0" w:noVBand="1"/>
      </w:tblPr>
      <w:tblGrid>
        <w:gridCol w:w="1976"/>
        <w:gridCol w:w="7444"/>
      </w:tblGrid>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Код проверяемого результата</w:t>
            </w:r>
          </w:p>
        </w:tc>
        <w:tc>
          <w:tcPr>
            <w:tcW w:w="744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Проверяемые предметные результаты освоения основной образовательной программы среднего общего образования</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10.1</w:t>
            </w:r>
          </w:p>
        </w:tc>
        <w:tc>
          <w:tcPr>
            <w:tcW w:w="744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10.2</w:t>
            </w:r>
          </w:p>
        </w:tc>
        <w:tc>
          <w:tcPr>
            <w:tcW w:w="744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Учитывать границы применения изученных физических моделей: материальная точка, инерциальная система отсчёта, абсолютно твёрдое тело, идеальный газ; модели строения газов, жидкостей и твёрдых тел, точечный электрический заряд – при решении физических задач</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10.3</w:t>
            </w:r>
          </w:p>
        </w:tc>
        <w:tc>
          <w:tcPr>
            <w:tcW w:w="744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pacing w:val="2"/>
                <w:sz w:val="24"/>
                <w:szCs w:val="24"/>
              </w:rPr>
              <w:t>Распознавать физические явления (процессы) и объяснять их на основе законов механики, молекулярно-кинетической теории строения вещества и электродинамики: равномерное и равноускоренное прямолинейное движение, свободное падение тел, движение по окружности, инерция, взаимодействие тел; диффузия, броуновское движение, строение жидкостей и твёрдых тел, изменение объёма тел при нагревании (охлаждении), тепловое равновесие, испарение, конденсация, плавление, кристаллизация, кипение, влажность воздуха, повышение давления газа при его нагревании в закрытом сосуде, связь между параметрами состояния газа в изопроцессах; электризация тел, взаимодействие зарядов</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10.4</w:t>
            </w:r>
          </w:p>
        </w:tc>
        <w:tc>
          <w:tcPr>
            <w:tcW w:w="744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Описывать механическое движение, используя физические величины: координата, путь, перемещение, скорость, ускорение, масса тела, сила, импульс тела, кинетическая энергия, потенциальная энергия, механическая работа, механическая мощность;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величинами</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10.5</w:t>
            </w:r>
          </w:p>
        </w:tc>
        <w:tc>
          <w:tcPr>
            <w:tcW w:w="744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pacing w:val="2"/>
                <w:sz w:val="24"/>
                <w:szCs w:val="24"/>
              </w:rPr>
              <w:t>Описывать изученные тепловые свойства тел и тепловые явления, используя физические величины: давление газа, температура, средняя кинетическая энергия хаотического движения молекул, среднеквадратичная скорость молекул, количество теплоты, внутренняя энергия, работа газа,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10.6</w:t>
            </w:r>
          </w:p>
        </w:tc>
        <w:tc>
          <w:tcPr>
            <w:tcW w:w="744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Описывать изученные электрические свойства вещества и электрические явления (процессы), используя физические величины: электрический заряд, электрическое поле, напряжённость поля, потенциал, разность потенциалов;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10.7</w:t>
            </w:r>
          </w:p>
        </w:tc>
        <w:tc>
          <w:tcPr>
            <w:tcW w:w="744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анализировать физические процессы и явления, используя физические законы и принципы: закон всемирного тяготения, I, II и III законы Ньютона, закон сохранения механической энергии, закон сохранения импульса, принцип суперпозиции сил, принцип равноправия инерциальных систем отсчёта; молекулярно-кинетическую теорию строения вещества, газовые законы, связь средней кинетической энергии теплового движения молекул с абсолютной температурой, первый закон термодинамики; закон сохранения электрического заряда, закон Кулона; при этом различать словесную формулировку закона, его математическое выражение и условия (границы, области) применимости</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10.8</w:t>
            </w:r>
          </w:p>
        </w:tc>
        <w:tc>
          <w:tcPr>
            <w:tcW w:w="744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Объяснять основные принципы действия машин, приборов и технических устройств; различать условия их безопасного использования в повседневной жизни</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10.9</w:t>
            </w:r>
          </w:p>
        </w:tc>
        <w:tc>
          <w:tcPr>
            <w:tcW w:w="744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Выполнять эксперименты по исследованию физических явлений и процессов с использованием прямых и косвенных измерений; при этом формулировать проблему (задачу) и гипотезу учебного эксперимента, собирать установку из предложенного оборудования, проводить опыт и формулировать выводы</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10.10</w:t>
            </w:r>
          </w:p>
        </w:tc>
        <w:tc>
          <w:tcPr>
            <w:tcW w:w="744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10.11</w:t>
            </w:r>
          </w:p>
        </w:tc>
        <w:tc>
          <w:tcPr>
            <w:tcW w:w="744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Исследовать зависимости между физическими величинами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10.12</w:t>
            </w:r>
          </w:p>
        </w:tc>
        <w:tc>
          <w:tcPr>
            <w:tcW w:w="744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10.13</w:t>
            </w:r>
          </w:p>
        </w:tc>
        <w:tc>
          <w:tcPr>
            <w:tcW w:w="744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Решать расчётные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необходимые для её решения, проводить расчёты и оценивать реальность полученного значения физической величины</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10.14</w:t>
            </w:r>
          </w:p>
        </w:tc>
        <w:tc>
          <w:tcPr>
            <w:tcW w:w="744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10.15</w:t>
            </w:r>
          </w:p>
        </w:tc>
        <w:tc>
          <w:tcPr>
            <w:tcW w:w="744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10.16</w:t>
            </w:r>
          </w:p>
        </w:tc>
        <w:tc>
          <w:tcPr>
            <w:tcW w:w="744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Приводить примеры вклада российских и зарубежных учёных-физиков в развитие науки, объяснение процессов окружающего мира, в развитие техники и технологий</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10.17</w:t>
            </w:r>
          </w:p>
        </w:tc>
        <w:tc>
          <w:tcPr>
            <w:tcW w:w="744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Использовать теоретические знания по физике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10.18</w:t>
            </w:r>
          </w:p>
        </w:tc>
        <w:tc>
          <w:tcPr>
            <w:tcW w:w="744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pacing w:val="2"/>
                <w:sz w:val="24"/>
                <w:szCs w:val="24"/>
              </w:rPr>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w:t>
            </w:r>
          </w:p>
        </w:tc>
      </w:tr>
    </w:tbl>
    <w:p w:rsidR="008B43E3" w:rsidRPr="00B26856" w:rsidRDefault="008B43E3" w:rsidP="008B43E3">
      <w:pPr>
        <w:spacing w:after="0"/>
        <w:ind w:left="120"/>
        <w:rPr>
          <w:rFonts w:ascii="Times New Roman" w:hAnsi="Times New Roman" w:cs="Times New Roman"/>
          <w:sz w:val="24"/>
          <w:szCs w:val="24"/>
        </w:rPr>
      </w:pPr>
    </w:p>
    <w:p w:rsidR="008B43E3" w:rsidRPr="00B26856" w:rsidRDefault="008B43E3" w:rsidP="008B43E3">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11 КЛАСС</w:t>
      </w:r>
    </w:p>
    <w:p w:rsidR="008B43E3" w:rsidRPr="00B26856" w:rsidRDefault="008B43E3" w:rsidP="008B43E3">
      <w:pPr>
        <w:spacing w:after="0"/>
        <w:ind w:left="120"/>
        <w:rPr>
          <w:rFonts w:ascii="Times New Roman" w:hAnsi="Times New Roman" w:cs="Times New Roman"/>
          <w:sz w:val="24"/>
          <w:szCs w:val="24"/>
        </w:rPr>
      </w:pPr>
    </w:p>
    <w:tbl>
      <w:tblPr>
        <w:tblW w:w="9420" w:type="dxa"/>
        <w:tblInd w:w="136" w:type="dxa"/>
        <w:tblLayout w:type="fixed"/>
        <w:tblCellMar>
          <w:top w:w="50" w:type="dxa"/>
          <w:left w:w="100" w:type="dxa"/>
        </w:tblCellMar>
        <w:tblLook w:val="04A0" w:firstRow="1" w:lastRow="0" w:firstColumn="1" w:lastColumn="0" w:noHBand="0" w:noVBand="1"/>
      </w:tblPr>
      <w:tblGrid>
        <w:gridCol w:w="1976"/>
        <w:gridCol w:w="7444"/>
      </w:tblGrid>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Код проверяемого результата</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Проверяемые предметные результаты освоения основной образовательной программы среднего общего образования</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11.1</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 целостность и единство физической картины мира</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11.2</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Учитывать границы применения изученных физических моделей: точечный электрический заряд, ядерная модель атома, нуклонная модель атомного ядра при решении физических задач</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11.3</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Распознавать физические явления (процессы) и объяснять их на основе законов электродинамики и квантовой физики: электрическая проводимость, тепловое, световое, химическое, магнитное действия тока, взаимодействие магнитов, электромагнитная индукция, действие магнитного поля на проводник с током и движущийся заряд, электромагнитные колебания и волны, прямолинейное распространение света, отражение, преломление, интерференция, дифракция и поляризация света, дисперсия света, фотоэлектрический эффект (фотоэффект), световое давление, возникновение линейчатого спектра атома водорода, естественная и искусственная радиоактивность</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11.4</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Описывать изученные свойства вещества (электрические, магнитные, оптические, электрическую проводимость различных сред) и электромагнитные явления (процессы), используя физические величины: электрический заряд, сила тока, электрическое напряжение, электрическое сопротивление, разность потенциалов, ЭДС, работа тока, индукция магнитного поля, сила Ампера, сила Лоренца, индуктивность катушки, энергия электрического и магнитного полей, период и частота колебаний в колебательном контуре, заряд и сила тока в процессе гармонических электромагнитных колебаний, фокусное расстояние и оптическая сила линзы;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11.5</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pacing w:val="2"/>
                <w:sz w:val="24"/>
                <w:szCs w:val="24"/>
              </w:rPr>
              <w:t>Описывать изученные квантовые явления и процессы, используя физические величины: скорость электромагнитных волн, длина волны и частота света, энергия и импульс фотона, период полураспада, энергия связи атомных ядер;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 вычислять значение физической величины</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11.6</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Анализировать физические процессы и явления, используя физические законы и принципы: закон Ома, законы последовательного и параллельного соединения проводников, закон Джоуля – Ленца, закон электромагнитной индукции, закон прямолинейного распространения света, законы отражения света, законы преломления света, уравнение Эйнштейна для фотоэффекта, закон сохране</w:t>
            </w:r>
            <w:r w:rsidRPr="00B26856">
              <w:rPr>
                <w:rFonts w:ascii="Times New Roman" w:hAnsi="Times New Roman" w:cs="Times New Roman"/>
                <w:color w:val="000000"/>
                <w:spacing w:val="2"/>
                <w:sz w:val="24"/>
                <w:szCs w:val="24"/>
              </w:rPr>
              <w:t>ния энергии, закон сохранения импульса, закон сохранения электрического заряда, закон сохранения массового числа, постулаты Бора, закон радиоактивного распада; при этом различать словесную формулировку закона, его математическое выражение и условия (границы, области) применимости</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11.7</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Определять направление вектора индукции магнитного поля проводника с током, силы Ампера и силы Лоренца</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11.8</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Строить и описывать изображение, создаваемое плоским зеркалом, тонкой линзой</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11.9</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Выполнять эксперименты по исследованию физических явлений и процессов с использованием прямых и косвенных измерений; при этом формулировать проблему (задачу) и гипотезу учебного эксперимента, собирать установку из предложенного оборудования, проводить опыт и формулировать выводы</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11.10</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11.11</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Исследовать зависимости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11.12</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pacing w:val="3"/>
                <w:sz w:val="24"/>
                <w:szCs w:val="24"/>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11.13</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Решать расчётные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необходимые для её решения, проводить расчёты и оценивать реальность полученного значения физической величины</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11.14</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11.15</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11.16</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объяснять принципы действия машин, приборов и технических устройств; различать условия их безопасного использования в повседневной жизни</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11.17</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Приводить примеры вклада российских и зарубежных учёных-физиков в развитие науки, в объяснение процессов окружающего мира, в развитие техники и технологий</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11.18</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Использовать теоретические знания по физике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p>
        </w:tc>
      </w:tr>
      <w:tr w:rsidR="008B43E3" w:rsidRPr="00B26856" w:rsidTr="008B43E3">
        <w:trPr>
          <w:trHeight w:val="144"/>
        </w:trPr>
        <w:tc>
          <w:tcPr>
            <w:tcW w:w="1976"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11.19</w:t>
            </w:r>
          </w:p>
        </w:tc>
        <w:tc>
          <w:tcPr>
            <w:tcW w:w="7444"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both"/>
              <w:rPr>
                <w:rFonts w:ascii="Times New Roman" w:hAnsi="Times New Roman" w:cs="Times New Roman"/>
                <w:sz w:val="24"/>
                <w:szCs w:val="24"/>
              </w:rPr>
            </w:pPr>
            <w:r w:rsidRPr="00B26856">
              <w:rPr>
                <w:rFonts w:ascii="Times New Roman" w:hAnsi="Times New Roman" w:cs="Times New Roman"/>
                <w:color w:val="000000"/>
                <w:spacing w:val="-2"/>
                <w:sz w:val="24"/>
                <w:szCs w:val="24"/>
              </w:rPr>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w:t>
            </w:r>
          </w:p>
        </w:tc>
      </w:tr>
    </w:tbl>
    <w:p w:rsidR="008B43E3" w:rsidRPr="00B26856" w:rsidRDefault="008B43E3" w:rsidP="008B43E3">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ПРОВЕРЯЕМЫЕ ЭЛЕМЕНТЫ СОДЕРЖАНИЯ</w:t>
      </w:r>
    </w:p>
    <w:p w:rsidR="008B43E3" w:rsidRPr="00B26856" w:rsidRDefault="008B43E3" w:rsidP="008B43E3">
      <w:pPr>
        <w:spacing w:before="199" w:after="199"/>
        <w:ind w:left="120"/>
        <w:rPr>
          <w:rFonts w:ascii="Times New Roman" w:hAnsi="Times New Roman" w:cs="Times New Roman"/>
          <w:sz w:val="24"/>
          <w:szCs w:val="24"/>
        </w:rPr>
      </w:pPr>
    </w:p>
    <w:p w:rsidR="008B43E3" w:rsidRPr="00B26856" w:rsidRDefault="008B43E3" w:rsidP="008B43E3">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10 КЛАСС</w:t>
      </w:r>
    </w:p>
    <w:p w:rsidR="008B43E3" w:rsidRPr="00B26856" w:rsidRDefault="008B43E3" w:rsidP="008B43E3">
      <w:pPr>
        <w:spacing w:after="0"/>
        <w:ind w:left="120"/>
        <w:rPr>
          <w:rFonts w:ascii="Times New Roman" w:hAnsi="Times New Roman" w:cs="Times New Roman"/>
          <w:sz w:val="24"/>
          <w:szCs w:val="24"/>
        </w:rPr>
      </w:pPr>
    </w:p>
    <w:tbl>
      <w:tblPr>
        <w:tblW w:w="9420" w:type="dxa"/>
        <w:tblInd w:w="136" w:type="dxa"/>
        <w:tblLayout w:type="fixed"/>
        <w:tblCellMar>
          <w:top w:w="50" w:type="dxa"/>
          <w:left w:w="100" w:type="dxa"/>
        </w:tblCellMar>
        <w:tblLook w:val="04A0" w:firstRow="1" w:lastRow="0" w:firstColumn="1" w:lastColumn="0" w:noHBand="0" w:noVBand="1"/>
      </w:tblPr>
      <w:tblGrid>
        <w:gridCol w:w="1283"/>
        <w:gridCol w:w="3068"/>
        <w:gridCol w:w="5069"/>
      </w:tblGrid>
      <w:tr w:rsidR="008B43E3" w:rsidRPr="00B26856" w:rsidTr="008B43E3">
        <w:trPr>
          <w:trHeight w:val="144"/>
        </w:trPr>
        <w:tc>
          <w:tcPr>
            <w:tcW w:w="128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Код раздела</w:t>
            </w: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Код проверяемого элемента</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Проверяемые элементы содержания</w:t>
            </w:r>
          </w:p>
        </w:tc>
      </w:tr>
      <w:tr w:rsidR="008B43E3" w:rsidRPr="00B26856" w:rsidTr="008B43E3">
        <w:trPr>
          <w:trHeight w:val="144"/>
        </w:trPr>
        <w:tc>
          <w:tcPr>
            <w:tcW w:w="1283" w:type="dxa"/>
            <w:vMerge w:val="restart"/>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w:t>
            </w:r>
          </w:p>
        </w:tc>
        <w:tc>
          <w:tcPr>
            <w:tcW w:w="8137" w:type="dxa"/>
            <w:gridSpan w:val="2"/>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ФИЗИКА И МЕТОДЫ НАУЧНОГО ПОЗНАНИЯ</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1.1</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Физика – наука о природе. Научные методы познания окружающего мира. Роль эксперимента и теории в процессе познания природы. Эксперимент в физике</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1.2</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Моделирование физических явлений и процессов. Научные гипотезы. Физические законы и теории. Границы применимости физических законов. Принцип соответствия. Роль и место физики в формировании современной научной картины мира, в практической деятельности людей</w:t>
            </w:r>
          </w:p>
        </w:tc>
      </w:tr>
      <w:tr w:rsidR="008B43E3" w:rsidRPr="00B26856" w:rsidTr="008B43E3">
        <w:trPr>
          <w:trHeight w:val="144"/>
        </w:trPr>
        <w:tc>
          <w:tcPr>
            <w:tcW w:w="128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w:t>
            </w:r>
          </w:p>
        </w:tc>
        <w:tc>
          <w:tcPr>
            <w:tcW w:w="8137" w:type="dxa"/>
            <w:gridSpan w:val="2"/>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МЕХАНИКА</w:t>
            </w:r>
          </w:p>
        </w:tc>
      </w:tr>
      <w:tr w:rsidR="008B43E3" w:rsidRPr="00B26856" w:rsidTr="008B43E3">
        <w:trPr>
          <w:trHeight w:val="144"/>
        </w:trPr>
        <w:tc>
          <w:tcPr>
            <w:tcW w:w="1283" w:type="dxa"/>
            <w:vMerge w:val="restart"/>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w:t>
            </w:r>
          </w:p>
        </w:tc>
        <w:tc>
          <w:tcPr>
            <w:tcW w:w="8137" w:type="dxa"/>
            <w:gridSpan w:val="2"/>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###Par###КИНЕМАТИКА</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2.1.1</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Механическое движение. Относительность механического движения. Система отсчёта. Траектория</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2.1.2</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Перемещение, скорость (</w:t>
            </w:r>
            <w:r w:rsidRPr="00B26856">
              <w:rPr>
                <w:rFonts w:ascii="Times New Roman" w:hAnsi="Times New Roman" w:cs="Times New Roman"/>
                <w:color w:val="000000"/>
                <w:spacing w:val="-4"/>
                <w:sz w:val="24"/>
                <w:szCs w:val="24"/>
              </w:rPr>
              <w:t xml:space="preserve">средняя скорость, </w:t>
            </w:r>
            <w:r w:rsidRPr="00B26856">
              <w:rPr>
                <w:rFonts w:ascii="Times New Roman" w:hAnsi="Times New Roman" w:cs="Times New Roman"/>
                <w:color w:val="000000"/>
                <w:sz w:val="24"/>
                <w:szCs w:val="24"/>
              </w:rPr>
              <w:t>мгновенная скорость) и ускорение материальной точки, их проекции на оси системы координат. Сложение перемещений и сложение скоростей</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2.1.3</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Равномерное и равноускоренное прямолинейное движение. Графики зависимости координат, скорости, ускорения, пути и перемещения материальной точки от времени</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2.1.4</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rPr>
                <w:rFonts w:ascii="Times New Roman" w:hAnsi="Times New Roman" w:cs="Times New Roman"/>
                <w:sz w:val="24"/>
                <w:szCs w:val="24"/>
              </w:rPr>
            </w:pPr>
            <w:r w:rsidRPr="00B26856">
              <w:rPr>
                <w:rFonts w:ascii="Times New Roman" w:hAnsi="Times New Roman" w:cs="Times New Roman"/>
                <w:color w:val="000000"/>
                <w:sz w:val="24"/>
                <w:szCs w:val="24"/>
              </w:rPr>
              <w:t>Свободное падение. Ускорение свободного падения</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2.1.5</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Криволинейное движение. Равномерное движение материальной точки по окружности. Угловая скорость, линейная скорость. Период и частота. Центростремительное ускорение</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2.1.6</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Технические устройства: спидометр, движение снарядов, цепные и ременные передачи</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2.1.7</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Практические работы. Измерение мгновенной скорости. Исследование соотношения между путями, пройденными телом за последовательные равные промежутки времени при равноускоренном движении с начальной скоростью, равной нулю. Изучение движения шарика в вязкой жидкости. Изучение движения тела, брошенного горизонтально</w:t>
            </w:r>
          </w:p>
        </w:tc>
      </w:tr>
      <w:tr w:rsidR="008B43E3" w:rsidRPr="00B26856" w:rsidTr="008B43E3">
        <w:trPr>
          <w:trHeight w:val="144"/>
        </w:trPr>
        <w:tc>
          <w:tcPr>
            <w:tcW w:w="1283" w:type="dxa"/>
            <w:vMerge w:val="restart"/>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w:t>
            </w:r>
          </w:p>
        </w:tc>
        <w:tc>
          <w:tcPr>
            <w:tcW w:w="8137" w:type="dxa"/>
            <w:gridSpan w:val="2"/>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###Par###ДИНАМИКА</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2.2.1</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Принцип относительности Галилея. Первый закон Ньютона. Инерциальные системы отсчёта</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2.2.2</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Масса тела. Сила. Принцип суперпозиции сил</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2.2.3</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Второй закон Ньютона для материальной точки в инерциальной системе отсчёта (ИСО). Третий закон Ньютона для материальных точек</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2.2.4</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Закон всемирного тяготения. Сила тяжести. Первая космическая скорость. Вес тела</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2.2.5</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Сила упругости. Закон Гука</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2.2.6</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Сила трения. Сухое трение. Сила трения скольжения и сила трения покоя. Коэффициент трения. Сила сопротивления при движении тела в жидкости или газе</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2.2.7</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Поступательное и вращательное движение абсолютно твёрдого тела</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2.2.8</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keepNext/>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Момент силы относительно оси вращения. Плечо силы. Условия равновесия твёрдого тела в ИСО</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2.2.9</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Технические устройства: подшипники, движение искусственных спутников</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2.2.10</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Практические работы. Изучение движения бруска по наклонной плоскости под действием нескольких сил. Исследование зависимости сил упругости, возникающих в деформируемой пружине и резиновом образце, от величины их деформации. Исследование условий равновесия твёрдого тела, имеющего ось вращения</w:t>
            </w:r>
          </w:p>
        </w:tc>
      </w:tr>
      <w:tr w:rsidR="008B43E3" w:rsidRPr="00B26856" w:rsidTr="008B43E3">
        <w:trPr>
          <w:trHeight w:val="144"/>
        </w:trPr>
        <w:tc>
          <w:tcPr>
            <w:tcW w:w="1283" w:type="dxa"/>
            <w:vMerge w:val="restart"/>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w:t>
            </w:r>
          </w:p>
        </w:tc>
        <w:tc>
          <w:tcPr>
            <w:tcW w:w="8137" w:type="dxa"/>
            <w:gridSpan w:val="2"/>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###Par###ЗАКОНЫ СОХРАНЕНИЯ В МЕХАНИКЕ</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2.3.1</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keepNext/>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Импульс материальной точки, системы материальных точек. Импульс силы и изменение импульса тела</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2.3.2</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keepNext/>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Закон сохранения импульса в ИСО. Реактивное движение</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2.3.3</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Работа силы</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2.3.4</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Мощность силы</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2.3.5</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Кинетическая энергия материальной точки. Теорема о кинетической энергии</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2.3.6</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Потенциальная энергия. Потенциальная энергия упруго деформированной пружины. Потенциальная энергия тела вблизи поверхности Земли</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2.3.7</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Потенциальные и непотенциальные силы. Связь работы непотенциальных сил с изменением механической энергии системы тел. Закон сохранения механической энергии</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2.3.8</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keepNext/>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Упругие и неупругие столкновения</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2.3.9</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Технические устройства: движение ракет, водомёт, копер, пружинный пистолет</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2.3.10</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Практические работы. Изучение связи скоростей тел при неупругом ударе. Исследование связи работы силы с изменением механической энергии тела</w:t>
            </w:r>
          </w:p>
        </w:tc>
      </w:tr>
      <w:tr w:rsidR="008B43E3" w:rsidRPr="00B26856" w:rsidTr="008B43E3">
        <w:trPr>
          <w:trHeight w:val="144"/>
        </w:trPr>
        <w:tc>
          <w:tcPr>
            <w:tcW w:w="128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w:t>
            </w:r>
          </w:p>
        </w:tc>
        <w:tc>
          <w:tcPr>
            <w:tcW w:w="8137" w:type="dxa"/>
            <w:gridSpan w:val="2"/>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МОЛЕКУЛЯРНАЯ ФИЗИКА И ТЕРМОДИНАМИКА</w:t>
            </w:r>
          </w:p>
        </w:tc>
      </w:tr>
      <w:tr w:rsidR="008B43E3" w:rsidRPr="00B26856" w:rsidTr="008B43E3">
        <w:trPr>
          <w:trHeight w:val="144"/>
        </w:trPr>
        <w:tc>
          <w:tcPr>
            <w:tcW w:w="1283" w:type="dxa"/>
            <w:vMerge w:val="restart"/>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w:t>
            </w:r>
          </w:p>
        </w:tc>
        <w:tc>
          <w:tcPr>
            <w:tcW w:w="8137" w:type="dxa"/>
            <w:gridSpan w:val="2"/>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###Par###ОСНОВЫ МОЛЕКУЛЯРНО-КИНЕТИЧЕСКОЙ ТЕОРИИ</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3.1.1</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keepNext/>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Основные положения молекулярно-кинетической теории. Броуновское движение. Диффузия. Характер движения и взаимодействия частиц вещества</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3.1.2</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keepNext/>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Модели строения газов, жидкостей и твёрдых тел и объяснение свойств вещества на основе этих моделей</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3.1.3</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Масса молекул. Количество вещества. Постоянная Авогадро</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3.1.4</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Тепловое равновесие. Температура и её измерение. Шкала температур Цельсия</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3.1.5</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Модель идеального газа. Основное уравнение молекулярно-кинетической теории идеального газа</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3.1.6</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Абсолютная температура как мера средней кинетической энергии теплового движения частиц газа. Шкала температур Кельвина</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3.1.7</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Уравнение Клапейрона – Менделеева. Закон Дальтона</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3.1.8</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keepNext/>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Газовые законы. Изопроцессы в идеальном газе с постоянным количеством вещества: изотерма, изохора, изобара</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3.1.9</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Технические устройства: термометр, барометр</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3.1.10</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Практические работы. Измерение массы воздуха в классной комнате. Исследование зависимости между параметрами состояния разреженного газа</w:t>
            </w:r>
          </w:p>
        </w:tc>
      </w:tr>
      <w:tr w:rsidR="008B43E3" w:rsidRPr="00B26856" w:rsidTr="008B43E3">
        <w:trPr>
          <w:trHeight w:val="144"/>
        </w:trPr>
        <w:tc>
          <w:tcPr>
            <w:tcW w:w="1283" w:type="dxa"/>
            <w:vMerge w:val="restart"/>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3.2</w:t>
            </w:r>
          </w:p>
        </w:tc>
        <w:tc>
          <w:tcPr>
            <w:tcW w:w="8137" w:type="dxa"/>
            <w:gridSpan w:val="2"/>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ОСНОВЫ ТЕРМОДИНАМИКИ</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3.2.1</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Термодинамическая система. Внутренняя энергия термодинамической системы и способы её изменения</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3.2.2</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Количество теплоты и работа. Внутренняя энергия одноатомного идеального газа</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3.2.3</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Виды теплопередачи: теплопроводность, конвекция, излучение. Теплоёмкость тела. Удельная теплоёмкость вещества. Расчёт количества теплоты при теплопередаче</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3.2.4</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Первый закон термодинамики. Применение первого закона термодинамики к изопроцессам. Графическая интерпретация работы газа</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3.2.5</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Тепловые машины. Принципы действия тепловых машин. Преобразования энергии в тепловых машинах. Коэффициент полезного действия (далее – КПД) тепловой машины. Цикл Карно и его КПД</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3.2.6</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Второй закон термодинамики. Необратимость процессов в природе. Тепловые двигатели. Экологические проблемы теплоэнергетики</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3.2.7</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Технические устройства: двигатель внутреннего сгорания, бытовой холодильник, кондиционер</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3.2.8</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Практические работы. Измерение удельной теплоёмкости</w:t>
            </w:r>
          </w:p>
        </w:tc>
      </w:tr>
      <w:tr w:rsidR="008B43E3" w:rsidRPr="00B26856" w:rsidTr="008B43E3">
        <w:trPr>
          <w:trHeight w:val="144"/>
        </w:trPr>
        <w:tc>
          <w:tcPr>
            <w:tcW w:w="1283" w:type="dxa"/>
            <w:vMerge w:val="restart"/>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3.3</w:t>
            </w:r>
          </w:p>
        </w:tc>
        <w:tc>
          <w:tcPr>
            <w:tcW w:w="8137" w:type="dxa"/>
            <w:gridSpan w:val="2"/>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###Par###АГРЕГАТНЫЕ СОСТОЯНИЯ ВЕЩЕСВА. ФАЗОВЫЕ ПЕРЕХОДЫ</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3.3.1</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pacing w:val="-2"/>
                <w:sz w:val="24"/>
                <w:szCs w:val="24"/>
              </w:rPr>
              <w:t>Парообразование и конденсация. Испарение и кипение. Удельная теплота парообразования. Зависимость температуры кипения от давления</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3.3.2</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Абсолютная и относительная влажность воздуха. Насыщенный пар</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3.3.3</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Твёрдое тело. Кристаллические и аморфные тела. Анизотропия свойств кристаллов. Жидкие кристаллы. Современные материалы</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3.3.4</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Плавление и кристаллизация. Удельная теплота плавления. Сублимация</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3.3.5</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Уравнение теплового баланса</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3.3.6</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Технические устройства: гигрометр и психрометр, калориметр, технологии получения современных материалов, в том числе наноматериалов, и нанотехнологии</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3.3.7</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keepNext/>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Практические работы. Измерение влажности воздуха</w:t>
            </w:r>
          </w:p>
        </w:tc>
      </w:tr>
      <w:tr w:rsidR="008B43E3" w:rsidRPr="00B26856" w:rsidTr="008B43E3">
        <w:trPr>
          <w:trHeight w:val="144"/>
        </w:trPr>
        <w:tc>
          <w:tcPr>
            <w:tcW w:w="128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w:t>
            </w:r>
          </w:p>
        </w:tc>
        <w:tc>
          <w:tcPr>
            <w:tcW w:w="8137" w:type="dxa"/>
            <w:gridSpan w:val="2"/>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ЭЛЕКТРОДИНАМИКА</w:t>
            </w:r>
          </w:p>
        </w:tc>
      </w:tr>
      <w:tr w:rsidR="008B43E3" w:rsidRPr="00B26856" w:rsidTr="008B43E3">
        <w:trPr>
          <w:trHeight w:val="144"/>
        </w:trPr>
        <w:tc>
          <w:tcPr>
            <w:tcW w:w="1283" w:type="dxa"/>
            <w:vMerge w:val="restart"/>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4.1</w:t>
            </w:r>
          </w:p>
        </w:tc>
        <w:tc>
          <w:tcPr>
            <w:tcW w:w="8137" w:type="dxa"/>
            <w:gridSpan w:val="2"/>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###Par###ЭЛЕКТРОСТАТИКА</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4.1.1</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keepNext/>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pacing w:val="-4"/>
                <w:sz w:val="24"/>
                <w:szCs w:val="24"/>
              </w:rPr>
              <w:t>Электризация тел. Электрический заряд. Два вида электрических зарядов</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4.1.2</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keepNext/>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Проводники, диэлектрики и полупроводники</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4.1.3</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Закон сохранения электрического заряда</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4.1.4</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Взаимодействие зарядов. Закон Кулона</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4.1.5</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Электрическое поле. Напряжённость электрического поля. Принцип суперпозиции. Линии напряжённости электрического поля</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4.1.6</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Работа сил электростатического поля. Потенциал. Разность потенциалов</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4.1.7</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Проводники и диэлектрики в постоянном электрическом поле. Диэлектрическая проницаемость</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4.1.8</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keepNext/>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Электроёмкость. Конденсатор. Электроёмкость плоского конденсатора. Энергия заряженного конденсатора</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4.1.9</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Технические устройства: электроскоп, электрометр, электростатическая защита, заземление электроприборов, конденсатор, ксерокс, струйный принтер</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4.1.10</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Практические работы. Измерение электроёмкости конденсатора</w:t>
            </w:r>
          </w:p>
        </w:tc>
      </w:tr>
      <w:tr w:rsidR="008B43E3" w:rsidRPr="00B26856" w:rsidTr="008B43E3">
        <w:trPr>
          <w:trHeight w:val="144"/>
        </w:trPr>
        <w:tc>
          <w:tcPr>
            <w:tcW w:w="1283" w:type="dxa"/>
            <w:vMerge w:val="restart"/>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4.2</w:t>
            </w:r>
          </w:p>
        </w:tc>
        <w:tc>
          <w:tcPr>
            <w:tcW w:w="8137" w:type="dxa"/>
            <w:gridSpan w:val="2"/>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###Par###ПОСТОЯННЫЙ ЭЛЕКТРИЧЕСКИЙ ТОК. ТОКИ В РАЗЛИЧНЫХ СРЕДАХ</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4.2.1</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Условия существования постоянного электрического тока. Источники тока. Сила тока. Постоянный ток</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4.2.2</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keepNext/>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Напряжение. Закон Ома для участка цепи</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4.2.3</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Электрическое сопротивление. Удельное сопротивление вещества</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4.2.4</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Последовательное, параллельное, смешанное соединение проводников</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4.2.5</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Работа электрического тока. Закон Джоуля – Ленца</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4.2.6</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Мощность электрического тока</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4.2.7</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электродвижущая сила (далее – ЭДС) и внутреннее сопротивление источника тока. Закон Ома для полной (замкнутой) электрической цепи. Короткое замыкание</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4.2.8</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Электронная проводимость твёрдых металлов. Зависимость сопротивления металлов от температуры. Сверхпроводимость</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4.2.9</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Электрический ток в вакууме. Свойства электронных пучков</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4.2.10</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Полупроводники. Собственная и примесная проводимость полупроводников. Свойства p-n перехода. Полупроводниковые приборы</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4.2.11</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Электрический ток в электролитах. Электролитическая диссоциация. Электролиз</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4.2.12</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Электрический ток в газах. Самостоятельный и несамостоятельный разряд. Различные типы самостоятельного разряда. Молния. Плазма</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4.2.13</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Технические устройства: амперметр, вольтметр, реостат, источники тока, электронагревательные приборы, электроосветительные приборы, термометр сопротивления, вакуумный диод, термисторы и фоторезисторы, полупроводниковый диод, гальваника</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068"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4.2.14</w:t>
            </w:r>
          </w:p>
        </w:tc>
        <w:tc>
          <w:tcPr>
            <w:tcW w:w="5069"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Практические работы. Изучение смешанного соединения резисторов.</w:t>
            </w:r>
          </w:p>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Измерение ЭДС источника тока и его внутреннего сопротивления. Наблюдение электролиза</w:t>
            </w:r>
          </w:p>
        </w:tc>
      </w:tr>
    </w:tbl>
    <w:p w:rsidR="008B43E3" w:rsidRPr="00B26856" w:rsidRDefault="008B43E3" w:rsidP="008B43E3">
      <w:pPr>
        <w:spacing w:after="0"/>
        <w:ind w:left="120"/>
        <w:rPr>
          <w:rFonts w:ascii="Times New Roman" w:hAnsi="Times New Roman" w:cs="Times New Roman"/>
          <w:sz w:val="24"/>
          <w:szCs w:val="24"/>
        </w:rPr>
      </w:pPr>
    </w:p>
    <w:p w:rsidR="008B43E3" w:rsidRPr="00B26856" w:rsidRDefault="008B43E3" w:rsidP="008B43E3">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11 КЛАСС</w:t>
      </w:r>
    </w:p>
    <w:p w:rsidR="008B43E3" w:rsidRPr="00B26856" w:rsidRDefault="008B43E3" w:rsidP="008B43E3">
      <w:pPr>
        <w:spacing w:after="0"/>
        <w:ind w:left="120"/>
        <w:rPr>
          <w:rFonts w:ascii="Times New Roman" w:hAnsi="Times New Roman" w:cs="Times New Roman"/>
          <w:sz w:val="24"/>
          <w:szCs w:val="24"/>
        </w:rPr>
      </w:pPr>
    </w:p>
    <w:tbl>
      <w:tblPr>
        <w:tblW w:w="9420" w:type="dxa"/>
        <w:tblInd w:w="136" w:type="dxa"/>
        <w:tblLayout w:type="fixed"/>
        <w:tblCellMar>
          <w:top w:w="50" w:type="dxa"/>
          <w:left w:w="100" w:type="dxa"/>
        </w:tblCellMar>
        <w:tblLook w:val="04A0" w:firstRow="1" w:lastRow="0" w:firstColumn="1" w:lastColumn="0" w:noHBand="0" w:noVBand="1"/>
      </w:tblPr>
      <w:tblGrid>
        <w:gridCol w:w="1283"/>
        <w:gridCol w:w="3385"/>
        <w:gridCol w:w="4752"/>
      </w:tblGrid>
      <w:tr w:rsidR="008B43E3" w:rsidRPr="00B26856" w:rsidTr="008B43E3">
        <w:trPr>
          <w:trHeight w:val="144"/>
        </w:trPr>
        <w:tc>
          <w:tcPr>
            <w:tcW w:w="128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Код раздела</w:t>
            </w: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Кодпроверяемого элемента</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ind w:left="243"/>
              <w:rPr>
                <w:rFonts w:ascii="Times New Roman" w:hAnsi="Times New Roman" w:cs="Times New Roman"/>
                <w:sz w:val="24"/>
                <w:szCs w:val="24"/>
              </w:rPr>
            </w:pPr>
            <w:r w:rsidRPr="00B26856">
              <w:rPr>
                <w:rFonts w:ascii="Times New Roman" w:hAnsi="Times New Roman" w:cs="Times New Roman"/>
                <w:b/>
                <w:color w:val="000000"/>
                <w:sz w:val="24"/>
                <w:szCs w:val="24"/>
              </w:rPr>
              <w:t xml:space="preserve"> Проверяемые элементы содержания</w:t>
            </w:r>
          </w:p>
        </w:tc>
      </w:tr>
      <w:tr w:rsidR="008B43E3" w:rsidRPr="00B26856" w:rsidTr="008B43E3">
        <w:trPr>
          <w:trHeight w:val="144"/>
        </w:trPr>
        <w:tc>
          <w:tcPr>
            <w:tcW w:w="128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w:t>
            </w:r>
          </w:p>
        </w:tc>
        <w:tc>
          <w:tcPr>
            <w:tcW w:w="8137" w:type="dxa"/>
            <w:gridSpan w:val="2"/>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ЭЛЕКТРОДИНАМИКА</w:t>
            </w:r>
          </w:p>
        </w:tc>
      </w:tr>
      <w:tr w:rsidR="008B43E3" w:rsidRPr="00B26856" w:rsidTr="008B43E3">
        <w:trPr>
          <w:trHeight w:val="144"/>
        </w:trPr>
        <w:tc>
          <w:tcPr>
            <w:tcW w:w="1283" w:type="dxa"/>
            <w:vMerge w:val="restart"/>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4.3</w:t>
            </w:r>
          </w:p>
        </w:tc>
        <w:tc>
          <w:tcPr>
            <w:tcW w:w="8137" w:type="dxa"/>
            <w:gridSpan w:val="2"/>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###Par###МАГНИТНОЕ ПОЛЕ. ЭЛЕКТРОМАГНИТНАЯ ИНДУКЦИЯ</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4.3.1</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Постоянные магниты. Взаимодействие постоянных магнитов</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4.3.2</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Магнитное поле. Вектор магнитной индукции. Принцип суперпозиции. Линии магнитной индукции. Картина линий магнитной индукции поля постоянных магнитов</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4.3.3</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Магнитное поле проводника с током. Картина линий поля длинного прямого проводника и замкнутого кольцевого проводника, катушки с током. Опыт Эрстеда. Взаимодействие проводников с током</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4.3.4</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rPr>
                <w:rFonts w:ascii="Times New Roman" w:hAnsi="Times New Roman" w:cs="Times New Roman"/>
                <w:sz w:val="24"/>
                <w:szCs w:val="24"/>
              </w:rPr>
            </w:pPr>
            <w:r w:rsidRPr="00B26856">
              <w:rPr>
                <w:rFonts w:ascii="Times New Roman" w:hAnsi="Times New Roman" w:cs="Times New Roman"/>
                <w:color w:val="000000"/>
                <w:sz w:val="24"/>
                <w:szCs w:val="24"/>
              </w:rPr>
              <w:t>Сила Ампера, её модуль и направление</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4.3.5</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Сила Лоренца, её модуль и направление. Движение заряженной частицы в однородном магнитном поле. Работа силы Лоренца</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4.3.6</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Явление электромагнитной индукции</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4.3.7</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Поток вектора магнитной индукции</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4.3.8</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ЭДС индукции. Закон электромагнитной индукции Фарадея</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4.3.9</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Вихревое электрическое поле. ЭДС индукции в проводнике, движущемся поступательно в однородном магнитном поле</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4.3.10</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Правило Ленца</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4.3.11</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Индуктивность. Явление самоиндукции. ЭДС самоиндукции</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4.3.12</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Энергия магнитного поля катушки с током</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4.3.13</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pacing w:val="-4"/>
                <w:sz w:val="24"/>
                <w:szCs w:val="24"/>
              </w:rPr>
              <w:t>Электромагнитное поле</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4.3.14</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pacing w:val="-4"/>
                <w:sz w:val="24"/>
                <w:szCs w:val="24"/>
              </w:rPr>
              <w:t>Технические устройства: постоянные магниты, электромагниты, электродвигатель, ускорители элементарных частиц, индукционная печь</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4.3.15</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Практические работы. Изучение магнитного поля катушки с током. Исследование действия постоянного магнита на рамку с током. Исследование явления электромагнитной индукции</w:t>
            </w:r>
          </w:p>
        </w:tc>
      </w:tr>
      <w:tr w:rsidR="008B43E3" w:rsidRPr="00B26856" w:rsidTr="008B43E3">
        <w:trPr>
          <w:trHeight w:val="144"/>
        </w:trPr>
        <w:tc>
          <w:tcPr>
            <w:tcW w:w="128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w:t>
            </w:r>
          </w:p>
        </w:tc>
        <w:tc>
          <w:tcPr>
            <w:tcW w:w="8137" w:type="dxa"/>
            <w:gridSpan w:val="2"/>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КОЛЕБАНИЯ И ВОЛНЫ</w:t>
            </w:r>
          </w:p>
        </w:tc>
      </w:tr>
      <w:tr w:rsidR="008B43E3" w:rsidRPr="00B26856" w:rsidTr="008B43E3">
        <w:trPr>
          <w:trHeight w:val="144"/>
        </w:trPr>
        <w:tc>
          <w:tcPr>
            <w:tcW w:w="1283" w:type="dxa"/>
            <w:vMerge w:val="restart"/>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5.1</w:t>
            </w:r>
          </w:p>
        </w:tc>
        <w:tc>
          <w:tcPr>
            <w:tcW w:w="8137" w:type="dxa"/>
            <w:gridSpan w:val="2"/>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###Par###МЕХАНИЧЕСКИЕ И ЭЛЕКТРОМАГНИТНЫЕ КОЛЕБАНИЯ</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5.1.1</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Колебательная система. Свободные колебания. Гармонические колебания. Период, частота, амплитуда и фаза колебаний</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5.1.2</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keepNext/>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Пружинный маятник. Математический маятник</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5.1.3</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Уравнение гармонических колебаний. Кинематическое и динамическое описание колебательного движения</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5.1.4</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Превращение энергии при гармонических колебаниях. Связь амплитуды колебаний исходной величины с амплитудами колебаний её скорости и ускорения</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5.1.5</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Колебательный контур. Свободные электромагнитные колебания в идеальном колебательном контуре. Аналогия между механическими и электромагнитными колебаниями. Формула Томсона</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5.1.6</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Закон сохранения энергии в идеальном колебательном контуре</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5.1.7</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Вынужденные механические колебания. Резонанс. Резонансная кривая. Вынужденные электромагнитные колебания.</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5.1.8</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Переменный ток. Синусоидальный переменный ток.</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5.1.9</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Мощность переменного тока. Амплитудное и действующее значение силы тока и напряжения</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5.1.10</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Трансформатор. Производство, передача и потребление электрической энергии. Экологические риски при производстве электрической энергии. Культура использования электроэнергии в повседневной жизни</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5.1.11</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Технические устройства: сейсмограф, электрический звонок, линии электропередач</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5.1.12</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Практические работы. Исследование зависимости периода малых колебаний груза на нити от длины нити и массы груза. Исследование переменного тока в цепи из последовательно соединённых конденсатора, катушки и резистора</w:t>
            </w:r>
          </w:p>
        </w:tc>
      </w:tr>
      <w:tr w:rsidR="008B43E3" w:rsidRPr="00B26856" w:rsidTr="008B43E3">
        <w:trPr>
          <w:trHeight w:val="144"/>
        </w:trPr>
        <w:tc>
          <w:tcPr>
            <w:tcW w:w="1283" w:type="dxa"/>
            <w:vMerge w:val="restart"/>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5.2</w:t>
            </w:r>
          </w:p>
        </w:tc>
        <w:tc>
          <w:tcPr>
            <w:tcW w:w="8137" w:type="dxa"/>
            <w:gridSpan w:val="2"/>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###Par###МЕХАНИЧЕСКИЕ И ЭЛЕКТРОМАГНИТНЫЕ ВОЛНЫ</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5.2.1</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Механические волны, условия распространения. Период. Скорость распространения и длина волны. Поперечные и продольные волны</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5.2.2</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###Par### Интерференция и дифракция механических волн</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5.2.3</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Звук. Скорость звука. Громкость звука. Высота тона. Тембр звука</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5.2.4</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Электромагнитные волны. Условия излучения электромагнитных волн. Взаимная ориентация векторов E, B и ʋ в электромагнитной волне в вакууме</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5.2.5</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Свойства электромагнитных волн: отражение, преломление, поляризация, дифракция, интерференция. Скорость электромагнитных волн</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5.2.6</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Шкала электромагнитных волн. Применение электромагнитных волн в технике и быту</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5.2.7</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Принципы радиосвязи и телевидения. Радиолокация. Электромагнитное загрязнение окружающей среды</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5.2.8</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keepNext/>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Технические устройства: музыкальные инструменты, ультразвуковая диагностика в технике и медицине, радар, радиоприёмник, телевизор, антенна, телефон, СВЧ-печь</w:t>
            </w:r>
          </w:p>
        </w:tc>
      </w:tr>
      <w:tr w:rsidR="008B43E3" w:rsidRPr="00B26856" w:rsidTr="008B43E3">
        <w:trPr>
          <w:trHeight w:val="144"/>
        </w:trPr>
        <w:tc>
          <w:tcPr>
            <w:tcW w:w="1283" w:type="dxa"/>
            <w:vMerge w:val="restart"/>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5.3</w:t>
            </w:r>
          </w:p>
        </w:tc>
        <w:tc>
          <w:tcPr>
            <w:tcW w:w="8137" w:type="dxa"/>
            <w:gridSpan w:val="2"/>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###Par###ОПТИКА</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5.3.1</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pacing w:val="2"/>
                <w:sz w:val="24"/>
                <w:szCs w:val="24"/>
              </w:rPr>
              <w:t>Прямолинейное распространение света в однородной среде. Луч света</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5.3.2</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Отражение света. Законы отражения света. </w:t>
            </w:r>
            <w:r w:rsidRPr="00B26856">
              <w:rPr>
                <w:rFonts w:ascii="Times New Roman" w:hAnsi="Times New Roman" w:cs="Times New Roman"/>
                <w:color w:val="000000"/>
                <w:spacing w:val="-10"/>
                <w:sz w:val="24"/>
                <w:szCs w:val="24"/>
              </w:rPr>
              <w:t>Построение изображений в плоском зеркале</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5.3.3</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pacing w:val="-10"/>
                <w:sz w:val="24"/>
                <w:szCs w:val="24"/>
              </w:rPr>
              <w:t xml:space="preserve">Преломление света. Законы преломления света. </w:t>
            </w:r>
            <w:r w:rsidRPr="00B26856">
              <w:rPr>
                <w:rFonts w:ascii="Times New Roman" w:hAnsi="Times New Roman" w:cs="Times New Roman"/>
                <w:color w:val="000000"/>
                <w:sz w:val="24"/>
                <w:szCs w:val="24"/>
              </w:rPr>
              <w:t>Абсолютный показатель преломления</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5.3.4</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pacing w:val="-10"/>
                <w:sz w:val="24"/>
                <w:szCs w:val="24"/>
              </w:rPr>
              <w:t xml:space="preserve">Полное внутреннее отражение. </w:t>
            </w:r>
            <w:r w:rsidRPr="00B26856">
              <w:rPr>
                <w:rFonts w:ascii="Times New Roman" w:hAnsi="Times New Roman" w:cs="Times New Roman"/>
                <w:color w:val="000000"/>
                <w:sz w:val="24"/>
                <w:szCs w:val="24"/>
              </w:rPr>
              <w:t>Предельный угол полного внутреннего отражения</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5.3.5</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Дисперсия света. Сложный состав белого света. Цвет</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5.3.6</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Собирающие и рассеивающие линзы. Тонкая линза. Фокусное расстояние и оптическая сила тонкой линзы. Построение изображений в собирающих и рассеивающих линзах. Формула тонкой линзы. Увеличение, даваемое линзой</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5.3.7</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Пределы применимости геометрической оптики</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5.3.8</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Интерференция света. Когерентные источники. Условия наблюдения максимумов и минимумов в интерференционной картине от двух синфазных когерентных источников</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5.3.9</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Дифракция света. Дифракционная решётка. Условие наблюдения главных максимумов при падении монохроматического света на дифракционную решётку</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5.3.10</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Поляризация света</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5.3.11</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Технические устройства: очки, лупа, фотоаппарат, проекционный аппарат, микроскоп, телескоп, волоконная оптика, дифракционная решётка, поляроид</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5.3.12</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Практические работы. Измерение показателя преломления. Исследование свойств изображений в линзах. Наблюдение дисперсии света</w:t>
            </w:r>
          </w:p>
        </w:tc>
      </w:tr>
      <w:tr w:rsidR="008B43E3" w:rsidRPr="00B26856" w:rsidTr="008B43E3">
        <w:trPr>
          <w:trHeight w:val="144"/>
        </w:trPr>
        <w:tc>
          <w:tcPr>
            <w:tcW w:w="1283" w:type="dxa"/>
            <w:vMerge w:val="restart"/>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w:t>
            </w:r>
          </w:p>
        </w:tc>
        <w:tc>
          <w:tcPr>
            <w:tcW w:w="8137" w:type="dxa"/>
            <w:gridSpan w:val="2"/>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ЭЛЕМЕНТЫ СПЕЦИАЛЬНОЙ ТЕОРИИ ОТНОСИТЕЛЬНОСТИ</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6.1</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Границы применимости классической механики. Постулаты теории относительности: инвариантность модуля скорости света в вакууме, принцип относительности Эйнштейна</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6.2</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keepNext/>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Относительность одновременности. Замедление времени и сокращение длины</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6.3</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Энергия и импульс свободной частицы</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6.4</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Связь массы с энергией и импульсом свободной частицы. Энергия покоя свободной частицы</w:t>
            </w:r>
          </w:p>
        </w:tc>
      </w:tr>
      <w:tr w:rsidR="008B43E3" w:rsidRPr="00B26856" w:rsidTr="008B43E3">
        <w:trPr>
          <w:trHeight w:val="144"/>
        </w:trPr>
        <w:tc>
          <w:tcPr>
            <w:tcW w:w="1283"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w:t>
            </w:r>
          </w:p>
        </w:tc>
        <w:tc>
          <w:tcPr>
            <w:tcW w:w="8137" w:type="dxa"/>
            <w:gridSpan w:val="2"/>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КВАНТОВАЯ ФИЗИКА</w:t>
            </w:r>
          </w:p>
        </w:tc>
      </w:tr>
      <w:tr w:rsidR="008B43E3" w:rsidRPr="00B26856" w:rsidTr="008B43E3">
        <w:trPr>
          <w:trHeight w:val="144"/>
        </w:trPr>
        <w:tc>
          <w:tcPr>
            <w:tcW w:w="1283" w:type="dxa"/>
            <w:vMerge w:val="restart"/>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7.1</w:t>
            </w:r>
          </w:p>
        </w:tc>
        <w:tc>
          <w:tcPr>
            <w:tcW w:w="8137" w:type="dxa"/>
            <w:gridSpan w:val="2"/>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###Par###ЭЛЕМЕНТЫ КВАНТОВОЙ ОПТИКИ</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7.1.1</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Фотоны. Формула Планка связи энергии фотона с его частотой. Энергия и импульс фотона</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7.1.2</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keepNext/>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Открытие и исследование фотоэффекта. Опыты А.Г. Столетова. Законы фотоэффекта</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7.1.3</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Уравнение Эйнштейна для фотоэффекта. «Красная граница» фотоэффекта</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7.1.4</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Давление света. Опыты П.Н. Лебедева</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7.1.5</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Химическое действие света</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7.1.6</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Технические устройства: фотоэлемент, фотодатчик, солнечная батарея, светодиод</w:t>
            </w:r>
          </w:p>
        </w:tc>
      </w:tr>
      <w:tr w:rsidR="008B43E3" w:rsidRPr="00B26856" w:rsidTr="008B43E3">
        <w:trPr>
          <w:trHeight w:val="144"/>
        </w:trPr>
        <w:tc>
          <w:tcPr>
            <w:tcW w:w="1283" w:type="dxa"/>
            <w:vMerge w:val="restart"/>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7.2</w:t>
            </w:r>
          </w:p>
        </w:tc>
        <w:tc>
          <w:tcPr>
            <w:tcW w:w="8137" w:type="dxa"/>
            <w:gridSpan w:val="2"/>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СТРОЕНИЕ АТОМА</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7.2.1</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rPr>
                <w:rFonts w:ascii="Times New Roman" w:hAnsi="Times New Roman" w:cs="Times New Roman"/>
                <w:sz w:val="24"/>
                <w:szCs w:val="24"/>
              </w:rPr>
            </w:pPr>
            <w:r w:rsidRPr="00B26856">
              <w:rPr>
                <w:rFonts w:ascii="Times New Roman" w:hAnsi="Times New Roman" w:cs="Times New Roman"/>
                <w:color w:val="000000"/>
                <w:sz w:val="24"/>
                <w:szCs w:val="24"/>
              </w:rPr>
              <w:t>Модель атома Томсона. Опыты Резерфорда по исследованию строения атома. Планетарная модель атома</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7.2.2</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Постулаты Бора. Излучение и поглощение фотонов при переходе атома с одного уровня энергии на другой. Виды спектров. Спектр уровней энергии атома водорода</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7.2.3</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Волновые свойства частиц. Волны де Бройля. Корпускулярно-волновой дуализм. Дифракция электронов на кристаллах</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7.2.4</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Спонтанное и вынужденное излучение. Устройство и принцип работы лазера</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7.2.5</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Технические устройства: спектральный анализ (спектроскоп), лазер, квантовый компьютер</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7.2.6</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Практические работы. Наблюдение линейчатого спектра</w:t>
            </w:r>
          </w:p>
        </w:tc>
      </w:tr>
      <w:tr w:rsidR="008B43E3" w:rsidRPr="00B26856" w:rsidTr="008B43E3">
        <w:trPr>
          <w:trHeight w:val="144"/>
        </w:trPr>
        <w:tc>
          <w:tcPr>
            <w:tcW w:w="1283" w:type="dxa"/>
            <w:vMerge w:val="restart"/>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7.3</w:t>
            </w:r>
          </w:p>
        </w:tc>
        <w:tc>
          <w:tcPr>
            <w:tcW w:w="8137" w:type="dxa"/>
            <w:gridSpan w:val="2"/>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АТОМНОЕ ЯДРО</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7.3.1</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Методы наблюдения и регистрации элементарных частиц</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7.3.2</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Открытие радиоактивности. </w:t>
            </w:r>
            <w:r w:rsidRPr="00B26856">
              <w:rPr>
                <w:rFonts w:ascii="Times New Roman" w:hAnsi="Times New Roman" w:cs="Times New Roman"/>
                <w:color w:val="000000"/>
                <w:spacing w:val="-2"/>
                <w:sz w:val="24"/>
                <w:szCs w:val="24"/>
              </w:rPr>
              <w:t>Опыты Резерфорда по определению состава радиоактивного излучения. Свойства альфа-, бета-, гамма-излучения. Влияние радиоактивности на живые организмы</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7.3.3</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Открытие протона и нейтрона. Нуклонная модель ядра Гейзенберга – Иваненко. Заряд ядра. Массовое число ядра. Изотопы</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7.3.4</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Альфа-распад. Электронный и позитронный бета-распад. Гамма-излучение. Закон радиоактивного распада</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7.3.5</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Энергия связи нуклонов в ядре. Ядерные силы. Дефект массы ядра</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7.3.6</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Ядерные реакции. Деление и синтез ядер</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7.3.7</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Ядерный реактор. Термоядерный синтез. Проблемы и перспективы ядерной энергетики. Экологические аспекты ядерной энергетики</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7.3.8</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Элементарные частицы. Открытие позитрона. Фундаментальные взаимодействия</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7.3.9</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Технические устройства: дозиметр, камера Вильсона, ядерный реактор, атомная бомба</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7.3.10</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Практические работы. Исследование треков частиц (по готовым фотографиям)</w:t>
            </w:r>
          </w:p>
        </w:tc>
      </w:tr>
      <w:tr w:rsidR="008B43E3" w:rsidRPr="00B26856" w:rsidTr="008B43E3">
        <w:trPr>
          <w:trHeight w:val="144"/>
        </w:trPr>
        <w:tc>
          <w:tcPr>
            <w:tcW w:w="1283" w:type="dxa"/>
            <w:vMerge w:val="restart"/>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w:t>
            </w:r>
          </w:p>
        </w:tc>
        <w:tc>
          <w:tcPr>
            <w:tcW w:w="8137" w:type="dxa"/>
            <w:gridSpan w:val="2"/>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ЭЛЕМЕНТЫ АСТРОФИЗИКИ</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8.1</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Вид звёздного неба. Созвездия, яркие звёзды, планеты, их видимое движение</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8.2</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Солнечная система. Планеты земной группы. Планеты-гиганты и их спутники, карликовые планеты. Малые тела Солнечной системы</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8.3</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Солнце, фотосфера и атмосфера. Солнечная активность</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8.4</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pacing w:val="-2"/>
                <w:sz w:val="24"/>
                <w:szCs w:val="24"/>
              </w:rPr>
              <w:t>Источник энергии Солнца и звёзд</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8.5</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pacing w:val="-4"/>
                <w:sz w:val="24"/>
                <w:szCs w:val="24"/>
              </w:rPr>
              <w:t>Звёзды, их основные характеристики: масса, светимость, радиус, температура, их взаимосвязь. Диаграмма «спектральный класс – светимость». Звёзды главной последовательности. Зависимость «масса – светимость» для звёзд главной последовательности</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8.6</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###Par###</w:t>
            </w:r>
            <w:r w:rsidRPr="00B26856">
              <w:rPr>
                <w:rFonts w:ascii="Times New Roman" w:hAnsi="Times New Roman" w:cs="Times New Roman"/>
                <w:color w:val="000000"/>
                <w:spacing w:val="-4"/>
                <w:sz w:val="24"/>
                <w:szCs w:val="24"/>
              </w:rPr>
              <w:t>Внутреннее строение звёзд. Современные представления о происхождении и эволюции Солнца и звёзд. Этапы жизни звёзд</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8.7</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Млечный Путь – наша Галактика. Спиральная структура Галактики, распределение звёзд, газа и пыли. Положение и движение Солнца в Галактике. Плоская и сферическая подсистемы Галактики</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8.8</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Типы галактик. Радиогалактики и квазары. Чёрные дыры в ядрах галактик</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8.9</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Вселенная. Расширение Вселенной. Закон Хаббла. Разбегание галактик. Возраст и радиус Вселенной, теория Большого взрыва. Модель «горячей Вселенной». Реликтовое излучение</w:t>
            </w:r>
          </w:p>
        </w:tc>
      </w:tr>
      <w:tr w:rsidR="008B43E3" w:rsidRPr="00B26856" w:rsidTr="008B43E3">
        <w:trPr>
          <w:trHeight w:val="144"/>
        </w:trPr>
        <w:tc>
          <w:tcPr>
            <w:tcW w:w="1283" w:type="dxa"/>
            <w:vMerge/>
            <w:tcBorders>
              <w:left w:val="single" w:sz="6" w:space="0" w:color="000000"/>
              <w:bottom w:val="single" w:sz="6" w:space="0" w:color="000000"/>
              <w:right w:val="single" w:sz="6" w:space="0" w:color="000000"/>
            </w:tcBorders>
          </w:tcPr>
          <w:p w:rsidR="008B43E3" w:rsidRPr="00B26856" w:rsidRDefault="008B43E3" w:rsidP="008B43E3">
            <w:pPr>
              <w:rPr>
                <w:rFonts w:ascii="Times New Roman" w:hAnsi="Times New Roman" w:cs="Times New Roman"/>
                <w:sz w:val="24"/>
                <w:szCs w:val="24"/>
              </w:rPr>
            </w:pPr>
          </w:p>
        </w:tc>
        <w:tc>
          <w:tcPr>
            <w:tcW w:w="3385"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12" w:lineRule="auto"/>
              <w:ind w:left="336"/>
              <w:jc w:val="center"/>
              <w:rPr>
                <w:rFonts w:ascii="Times New Roman" w:hAnsi="Times New Roman" w:cs="Times New Roman"/>
                <w:sz w:val="24"/>
                <w:szCs w:val="24"/>
              </w:rPr>
            </w:pPr>
            <w:r w:rsidRPr="00B26856">
              <w:rPr>
                <w:rFonts w:ascii="Times New Roman" w:hAnsi="Times New Roman" w:cs="Times New Roman"/>
                <w:color w:val="000000"/>
                <w:sz w:val="24"/>
                <w:szCs w:val="24"/>
              </w:rPr>
              <w:t>8.10</w:t>
            </w:r>
          </w:p>
        </w:tc>
        <w:tc>
          <w:tcPr>
            <w:tcW w:w="4752" w:type="dxa"/>
            <w:tcBorders>
              <w:top w:val="single" w:sz="6" w:space="0" w:color="000000"/>
              <w:left w:val="single" w:sz="6" w:space="0" w:color="000000"/>
              <w:bottom w:val="single" w:sz="6" w:space="0" w:color="000000"/>
              <w:right w:val="single" w:sz="6" w:space="0" w:color="000000"/>
            </w:tcBorders>
            <w:vAlign w:val="center"/>
          </w:tcPr>
          <w:p w:rsidR="008B43E3" w:rsidRPr="00B26856" w:rsidRDefault="008B43E3" w:rsidP="008B43E3">
            <w:pPr>
              <w:spacing w:after="0" w:line="336" w:lineRule="auto"/>
              <w:ind w:left="336"/>
              <w:jc w:val="both"/>
              <w:rPr>
                <w:rFonts w:ascii="Times New Roman" w:hAnsi="Times New Roman" w:cs="Times New Roman"/>
                <w:sz w:val="24"/>
                <w:szCs w:val="24"/>
              </w:rPr>
            </w:pPr>
            <w:r w:rsidRPr="00B26856">
              <w:rPr>
                <w:rFonts w:ascii="Times New Roman" w:hAnsi="Times New Roman" w:cs="Times New Roman"/>
                <w:color w:val="000000"/>
                <w:sz w:val="24"/>
                <w:szCs w:val="24"/>
              </w:rPr>
              <w:t>Масштабная структура Вселенной. Метагалактика. Нерешённые проблемы астрономии</w:t>
            </w:r>
          </w:p>
        </w:tc>
      </w:tr>
    </w:tbl>
    <w:p w:rsidR="000D399E" w:rsidRPr="00B26856" w:rsidRDefault="008B43E3" w:rsidP="000D399E">
      <w:pPr>
        <w:jc w:val="center"/>
        <w:rPr>
          <w:rFonts w:ascii="Times New Roman" w:hAnsi="Times New Roman" w:cs="Times New Roman"/>
          <w:b/>
          <w:color w:val="000000"/>
          <w:sz w:val="24"/>
          <w:szCs w:val="24"/>
        </w:rPr>
      </w:pPr>
      <w:r w:rsidRPr="00B26856">
        <w:rPr>
          <w:rFonts w:ascii="Times New Roman" w:hAnsi="Times New Roman" w:cs="Times New Roman"/>
          <w:sz w:val="24"/>
          <w:szCs w:val="24"/>
        </w:rPr>
        <w:t xml:space="preserve"> </w:t>
      </w:r>
      <w:r w:rsidR="000D399E" w:rsidRPr="00B26856">
        <w:rPr>
          <w:rFonts w:ascii="Times New Roman" w:hAnsi="Times New Roman" w:cs="Times New Roman"/>
          <w:b/>
          <w:color w:val="000000"/>
          <w:sz w:val="24"/>
          <w:szCs w:val="24"/>
        </w:rPr>
        <w:t>«Физика. Углубленный уровень»</w:t>
      </w:r>
    </w:p>
    <w:p w:rsidR="008B43E3" w:rsidRPr="00B26856" w:rsidRDefault="008B43E3" w:rsidP="008B43E3">
      <w:pPr>
        <w:rPr>
          <w:rFonts w:ascii="Times New Roman" w:hAnsi="Times New Roman" w:cs="Times New Roman"/>
          <w:sz w:val="24"/>
          <w:szCs w:val="24"/>
        </w:rPr>
      </w:pPr>
    </w:p>
    <w:p w:rsidR="000D399E" w:rsidRPr="00B26856" w:rsidRDefault="000D399E" w:rsidP="000D399E">
      <w:pPr>
        <w:spacing w:before="199" w:after="199"/>
        <w:ind w:left="120"/>
        <w:rPr>
          <w:rFonts w:ascii="Times New Roman" w:hAnsi="Times New Roman" w:cs="Times New Roman"/>
          <w:sz w:val="24"/>
          <w:szCs w:val="24"/>
        </w:rPr>
      </w:pPr>
      <w:bookmarkStart w:id="11" w:name="block-57318971"/>
      <w:r w:rsidRPr="00B26856">
        <w:rPr>
          <w:rFonts w:ascii="Times New Roman" w:hAnsi="Times New Roman" w:cs="Times New Roman"/>
          <w:b/>
          <w:color w:val="000000"/>
          <w:sz w:val="24"/>
          <w:szCs w:val="24"/>
        </w:rPr>
        <w:t>ПРОВЕРЯЕМЫЕ ТРЕБОВАНИЯ К РЕЗУЛЬТАТАМ ОСВОЕНИЯ ОСНОВНОЙ ОБРАЗОВАТЕЛЬНОЙ ПРОГРАММЫ10 КЛАСС</w:t>
      </w:r>
    </w:p>
    <w:p w:rsidR="000D399E" w:rsidRPr="00B26856" w:rsidRDefault="000D399E" w:rsidP="000D399E">
      <w:pPr>
        <w:spacing w:after="0"/>
        <w:ind w:left="120"/>
        <w:rPr>
          <w:rFonts w:ascii="Times New Roman" w:hAnsi="Times New Roman" w:cs="Times New Roman"/>
          <w:sz w:val="24"/>
          <w:szCs w:val="24"/>
        </w:rPr>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54"/>
        <w:gridCol w:w="7709"/>
      </w:tblGrid>
      <w:tr w:rsidR="000D399E" w:rsidRPr="00B26856" w:rsidTr="004A21FC">
        <w:trPr>
          <w:trHeight w:val="144"/>
        </w:trPr>
        <w:tc>
          <w:tcPr>
            <w:tcW w:w="1758" w:type="dxa"/>
            <w:tcBorders>
              <w:top w:val="single" w:sz="8" w:space="0" w:color="E1E1E1"/>
              <w:left w:val="single" w:sz="8" w:space="0" w:color="E1E1E1"/>
              <w:bottom w:val="single" w:sz="8" w:space="0" w:color="E1E1E1"/>
              <w:right w:val="single" w:sz="8" w:space="0" w:color="E1E1E1"/>
            </w:tcBorders>
            <w:shd w:val="clear" w:color="auto" w:fill="F3F3F3"/>
            <w:tcMar>
              <w:top w:w="50" w:type="dxa"/>
              <w:left w:w="100" w:type="dxa"/>
            </w:tcMar>
            <w:vAlign w:val="center"/>
          </w:tcPr>
          <w:p w:rsidR="000D399E" w:rsidRPr="00B26856" w:rsidRDefault="000D399E" w:rsidP="004A21FC">
            <w:pPr>
              <w:spacing w:after="0"/>
              <w:ind w:left="135"/>
              <w:rPr>
                <w:rFonts w:ascii="Times New Roman" w:hAnsi="Times New Roman" w:cs="Times New Roman"/>
                <w:sz w:val="24"/>
                <w:szCs w:val="24"/>
              </w:rPr>
            </w:pPr>
            <w:r w:rsidRPr="00B26856">
              <w:rPr>
                <w:rFonts w:ascii="Times New Roman" w:hAnsi="Times New Roman" w:cs="Times New Roman"/>
                <w:b/>
                <w:color w:val="333333"/>
                <w:sz w:val="24"/>
                <w:szCs w:val="24"/>
              </w:rPr>
              <w:t xml:space="preserve"> Код проверяемого результата </w:t>
            </w:r>
          </w:p>
        </w:tc>
        <w:tc>
          <w:tcPr>
            <w:tcW w:w="12203" w:type="dxa"/>
            <w:tcBorders>
              <w:top w:val="single" w:sz="8" w:space="0" w:color="E1E1E1"/>
              <w:left w:val="single" w:sz="8" w:space="0" w:color="E1E1E1"/>
              <w:bottom w:val="single" w:sz="8" w:space="0" w:color="E1E1E1"/>
              <w:right w:val="single" w:sz="8" w:space="0" w:color="E1E1E1"/>
            </w:tcBorders>
            <w:shd w:val="clear" w:color="auto" w:fill="F3F3F3"/>
            <w:tcMar>
              <w:top w:w="50" w:type="dxa"/>
              <w:left w:w="100" w:type="dxa"/>
            </w:tcMar>
            <w:vAlign w:val="center"/>
          </w:tcPr>
          <w:p w:rsidR="000D399E" w:rsidRPr="00B26856" w:rsidRDefault="000D399E" w:rsidP="004A21FC">
            <w:pPr>
              <w:spacing w:after="0"/>
              <w:ind w:left="135"/>
              <w:rPr>
                <w:rFonts w:ascii="Times New Roman" w:hAnsi="Times New Roman" w:cs="Times New Roman"/>
                <w:sz w:val="24"/>
                <w:szCs w:val="24"/>
              </w:rPr>
            </w:pPr>
            <w:r w:rsidRPr="00B26856">
              <w:rPr>
                <w:rFonts w:ascii="Times New Roman" w:hAnsi="Times New Roman" w:cs="Times New Roman"/>
                <w:b/>
                <w:color w:val="333333"/>
                <w:sz w:val="24"/>
                <w:szCs w:val="24"/>
              </w:rPr>
              <w:t xml:space="preserve"> Проверяемые предметные результаты освоения основной образовательной программы среднего общего образования </w:t>
            </w:r>
          </w:p>
        </w:tc>
      </w:tr>
      <w:tr w:rsidR="000D399E" w:rsidRPr="00B26856" w:rsidTr="004A21FC">
        <w:trPr>
          <w:trHeight w:val="144"/>
        </w:trPr>
        <w:tc>
          <w:tcPr>
            <w:tcW w:w="1758"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10.1</w:t>
            </w:r>
          </w:p>
        </w:tc>
        <w:tc>
          <w:tcPr>
            <w:tcW w:w="12203"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w:t>
            </w:r>
          </w:p>
        </w:tc>
      </w:tr>
      <w:tr w:rsidR="000D399E" w:rsidRPr="00B26856" w:rsidTr="004A21FC">
        <w:trPr>
          <w:trHeight w:val="144"/>
        </w:trPr>
        <w:tc>
          <w:tcPr>
            <w:tcW w:w="1758"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10.2</w:t>
            </w:r>
          </w:p>
        </w:tc>
        <w:tc>
          <w:tcPr>
            <w:tcW w:w="12203"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Учитывать границы применения изученных физических моделей: материальная точка, инерциальная система отсчёта, абсолютно твёрдое тело, идеальный газ; модели строения газов, жидкостей и твёрдых тел, точечный электрический заряд – при решении физических задач</w:t>
            </w:r>
          </w:p>
        </w:tc>
      </w:tr>
      <w:tr w:rsidR="000D399E" w:rsidRPr="00B26856" w:rsidTr="004A21FC">
        <w:trPr>
          <w:trHeight w:val="144"/>
        </w:trPr>
        <w:tc>
          <w:tcPr>
            <w:tcW w:w="1758"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10.3</w:t>
            </w:r>
          </w:p>
        </w:tc>
        <w:tc>
          <w:tcPr>
            <w:tcW w:w="12203"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Распознавать физические явления (процессы) и объяснять их на основе законов механики, молекулярно-кинетической теории строения вещества и электродинамики: равномерное и равноускоренное прямолинейное движение, свободное падение тел, движение по окружности, инерция, взаимодействие тел; диффузия, броуновское движение, строение жидкостей и твёрдых тел, изменение объёма тел при нагревании (охлаждении), тепловое равновесие, испарение, конденсация, плавление, кристаллизация, кипение, влажность воздуха, повышение давления газа при его нагревании в закрытом сосуде, связь между параметрами состояния газа в изопроцессах; электризация тел, взаимодействие зарядов</w:t>
            </w:r>
          </w:p>
        </w:tc>
      </w:tr>
      <w:tr w:rsidR="000D399E" w:rsidRPr="00B26856" w:rsidTr="004A21FC">
        <w:trPr>
          <w:trHeight w:val="144"/>
        </w:trPr>
        <w:tc>
          <w:tcPr>
            <w:tcW w:w="1758"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10.4</w:t>
            </w:r>
          </w:p>
        </w:tc>
        <w:tc>
          <w:tcPr>
            <w:tcW w:w="12203"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Описывать механическое движение, используя физические величины: координата, путь, перемещение, скорость, ускорение, масса тела, сила, импульс тела, кинетическая энергия, потенциальная энергия, механическая работа, механическая мощность;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величинами</w:t>
            </w:r>
          </w:p>
        </w:tc>
      </w:tr>
      <w:tr w:rsidR="000D399E" w:rsidRPr="00B26856" w:rsidTr="004A21FC">
        <w:trPr>
          <w:trHeight w:val="144"/>
        </w:trPr>
        <w:tc>
          <w:tcPr>
            <w:tcW w:w="1758"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10.5</w:t>
            </w:r>
          </w:p>
        </w:tc>
        <w:tc>
          <w:tcPr>
            <w:tcW w:w="12203"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Описывать изученные тепловые свойства тел и тепловые явления, используя физические величины: давление газа, температура, средняя кинетическая энергия хаотического движения молекул, среднеквадратичная скорость молекул, количество теплоты, внутренняя энергия, работа газа,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w:t>
            </w:r>
          </w:p>
        </w:tc>
      </w:tr>
      <w:tr w:rsidR="000D399E" w:rsidRPr="00B26856" w:rsidTr="004A21FC">
        <w:trPr>
          <w:trHeight w:val="144"/>
        </w:trPr>
        <w:tc>
          <w:tcPr>
            <w:tcW w:w="1758"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10.6</w:t>
            </w:r>
          </w:p>
        </w:tc>
        <w:tc>
          <w:tcPr>
            <w:tcW w:w="12203"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Описывать изученные электрические свойства вещества и электрические явления (процессы), используя физические величины: электрический заряд, электрическое поле, напряжённость поля, потенциал, разность потенциалов;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w:t>
            </w:r>
          </w:p>
        </w:tc>
      </w:tr>
      <w:tr w:rsidR="000D399E" w:rsidRPr="00B26856" w:rsidTr="004A21FC">
        <w:trPr>
          <w:trHeight w:val="144"/>
        </w:trPr>
        <w:tc>
          <w:tcPr>
            <w:tcW w:w="1758"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10.7</w:t>
            </w:r>
          </w:p>
        </w:tc>
        <w:tc>
          <w:tcPr>
            <w:tcW w:w="12203"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анализировать физические процессы и явления, используя физические законы и принципы: закон всемирного тяготения, I, II и III законы Ньютона, закон сохранения механической энергии, закон сохранения импульса, принцип суперпозиции сил, принцип равноправия инерциальных систем отсчёта; молекулярно-кинетическую теорию строения вещества, газовые законы, связь средней кинетической энергии теплового движения молекул с абсолютной температурой, первый закон термодинамики; закон сохранения электрического заряда, закон Кулона; при этом различать словесную формулировку закона, его математическое выражение и условия (границы, области) применимости</w:t>
            </w:r>
          </w:p>
        </w:tc>
      </w:tr>
      <w:tr w:rsidR="000D399E" w:rsidRPr="00B26856" w:rsidTr="004A21FC">
        <w:trPr>
          <w:trHeight w:val="144"/>
        </w:trPr>
        <w:tc>
          <w:tcPr>
            <w:tcW w:w="1758"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10.8</w:t>
            </w:r>
          </w:p>
        </w:tc>
        <w:tc>
          <w:tcPr>
            <w:tcW w:w="12203"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Объяснять основные принципы действия машин, приборов и технических устройств; различать условия их безопасного использования в повседневной жизни</w:t>
            </w:r>
          </w:p>
        </w:tc>
      </w:tr>
      <w:tr w:rsidR="000D399E" w:rsidRPr="00B26856" w:rsidTr="004A21FC">
        <w:trPr>
          <w:trHeight w:val="144"/>
        </w:trPr>
        <w:tc>
          <w:tcPr>
            <w:tcW w:w="1758"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10.9</w:t>
            </w:r>
          </w:p>
        </w:tc>
        <w:tc>
          <w:tcPr>
            <w:tcW w:w="12203"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Выполнять эксперименты по исследованию физических явлений и процессов с использованием прямых и косвенных измерений; при этом формулировать проблему (задачу) и гипотезу учебного эксперимента, собирать установку из предложенного оборудования, проводить опыт и формулировать выводы</w:t>
            </w:r>
          </w:p>
        </w:tc>
      </w:tr>
      <w:tr w:rsidR="000D399E" w:rsidRPr="00B26856" w:rsidTr="004A21FC">
        <w:trPr>
          <w:trHeight w:val="144"/>
        </w:trPr>
        <w:tc>
          <w:tcPr>
            <w:tcW w:w="1758"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10.10</w:t>
            </w:r>
          </w:p>
        </w:tc>
        <w:tc>
          <w:tcPr>
            <w:tcW w:w="12203"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w:t>
            </w:r>
          </w:p>
        </w:tc>
      </w:tr>
      <w:tr w:rsidR="000D399E" w:rsidRPr="00B26856" w:rsidTr="004A21FC">
        <w:trPr>
          <w:trHeight w:val="144"/>
        </w:trPr>
        <w:tc>
          <w:tcPr>
            <w:tcW w:w="1758"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10.11</w:t>
            </w:r>
          </w:p>
        </w:tc>
        <w:tc>
          <w:tcPr>
            <w:tcW w:w="12203"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Исследовать зависимости между физическими величинами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tc>
      </w:tr>
      <w:tr w:rsidR="000D399E" w:rsidRPr="00B26856" w:rsidTr="004A21FC">
        <w:trPr>
          <w:trHeight w:val="144"/>
        </w:trPr>
        <w:tc>
          <w:tcPr>
            <w:tcW w:w="1758"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10.12</w:t>
            </w:r>
          </w:p>
        </w:tc>
        <w:tc>
          <w:tcPr>
            <w:tcW w:w="12203"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w:t>
            </w:r>
          </w:p>
        </w:tc>
      </w:tr>
      <w:tr w:rsidR="000D399E" w:rsidRPr="00B26856" w:rsidTr="004A21FC">
        <w:trPr>
          <w:trHeight w:val="144"/>
        </w:trPr>
        <w:tc>
          <w:tcPr>
            <w:tcW w:w="1758"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10.13</w:t>
            </w:r>
          </w:p>
        </w:tc>
        <w:tc>
          <w:tcPr>
            <w:tcW w:w="12203"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Решать расчётные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необходимые для её решения, проводить расчёты и оценивать реальность полученного значения физической величины</w:t>
            </w:r>
          </w:p>
        </w:tc>
      </w:tr>
      <w:tr w:rsidR="000D399E" w:rsidRPr="00B26856" w:rsidTr="004A21FC">
        <w:trPr>
          <w:trHeight w:val="144"/>
        </w:trPr>
        <w:tc>
          <w:tcPr>
            <w:tcW w:w="1758"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10.14</w:t>
            </w:r>
          </w:p>
        </w:tc>
        <w:tc>
          <w:tcPr>
            <w:tcW w:w="12203"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w:t>
            </w:r>
          </w:p>
        </w:tc>
      </w:tr>
      <w:tr w:rsidR="000D399E" w:rsidRPr="00B26856" w:rsidTr="004A21FC">
        <w:trPr>
          <w:trHeight w:val="144"/>
        </w:trPr>
        <w:tc>
          <w:tcPr>
            <w:tcW w:w="1758"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10.15</w:t>
            </w:r>
          </w:p>
        </w:tc>
        <w:tc>
          <w:tcPr>
            <w:tcW w:w="12203"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w:t>
            </w:r>
          </w:p>
        </w:tc>
      </w:tr>
      <w:tr w:rsidR="000D399E" w:rsidRPr="00B26856" w:rsidTr="004A21FC">
        <w:trPr>
          <w:trHeight w:val="144"/>
        </w:trPr>
        <w:tc>
          <w:tcPr>
            <w:tcW w:w="1758"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10.16</w:t>
            </w:r>
          </w:p>
        </w:tc>
        <w:tc>
          <w:tcPr>
            <w:tcW w:w="12203"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Приводить примеры вклада российских и зарубежных учёных-физиков в развитие науки, объяснение процессов окружающего мира, в развитие техники и технологий</w:t>
            </w:r>
          </w:p>
        </w:tc>
      </w:tr>
      <w:tr w:rsidR="000D399E" w:rsidRPr="00B26856" w:rsidTr="004A21FC">
        <w:trPr>
          <w:trHeight w:val="144"/>
        </w:trPr>
        <w:tc>
          <w:tcPr>
            <w:tcW w:w="1758"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10.17</w:t>
            </w:r>
          </w:p>
        </w:tc>
        <w:tc>
          <w:tcPr>
            <w:tcW w:w="12203"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Использовать теоретические знания по физике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p>
        </w:tc>
      </w:tr>
      <w:tr w:rsidR="000D399E" w:rsidRPr="00B26856" w:rsidTr="004A21FC">
        <w:trPr>
          <w:trHeight w:val="144"/>
        </w:trPr>
        <w:tc>
          <w:tcPr>
            <w:tcW w:w="1758"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10.18</w:t>
            </w:r>
          </w:p>
        </w:tc>
        <w:tc>
          <w:tcPr>
            <w:tcW w:w="12203"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w:t>
            </w:r>
          </w:p>
        </w:tc>
      </w:tr>
    </w:tbl>
    <w:p w:rsidR="000D399E" w:rsidRPr="00B26856" w:rsidRDefault="000D399E" w:rsidP="000D399E">
      <w:pPr>
        <w:spacing w:after="0"/>
        <w:ind w:left="120"/>
        <w:rPr>
          <w:rFonts w:ascii="Times New Roman" w:hAnsi="Times New Roman" w:cs="Times New Roman"/>
          <w:sz w:val="24"/>
          <w:szCs w:val="24"/>
        </w:rPr>
      </w:pPr>
    </w:p>
    <w:p w:rsidR="000D399E" w:rsidRPr="00B26856" w:rsidRDefault="000D399E" w:rsidP="000D399E">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11 КЛАСС</w:t>
      </w:r>
    </w:p>
    <w:p w:rsidR="000D399E" w:rsidRPr="00B26856" w:rsidRDefault="000D399E" w:rsidP="000D399E">
      <w:pPr>
        <w:spacing w:after="0"/>
        <w:ind w:left="120"/>
        <w:rPr>
          <w:rFonts w:ascii="Times New Roman" w:hAnsi="Times New Roman" w:cs="Times New Roman"/>
          <w:sz w:val="24"/>
          <w:szCs w:val="24"/>
        </w:rPr>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54"/>
        <w:gridCol w:w="7709"/>
      </w:tblGrid>
      <w:tr w:rsidR="000D399E" w:rsidRPr="00B26856" w:rsidTr="004A21FC">
        <w:trPr>
          <w:trHeight w:val="144"/>
        </w:trPr>
        <w:tc>
          <w:tcPr>
            <w:tcW w:w="1659" w:type="dxa"/>
            <w:tcBorders>
              <w:top w:val="single" w:sz="8" w:space="0" w:color="E1E1E1"/>
              <w:left w:val="single" w:sz="8" w:space="0" w:color="E1E1E1"/>
              <w:bottom w:val="single" w:sz="8" w:space="0" w:color="E1E1E1"/>
              <w:right w:val="single" w:sz="8" w:space="0" w:color="E1E1E1"/>
            </w:tcBorders>
            <w:shd w:val="clear" w:color="auto" w:fill="F3F3F3"/>
            <w:tcMar>
              <w:top w:w="50" w:type="dxa"/>
              <w:left w:w="100" w:type="dxa"/>
            </w:tcMar>
            <w:vAlign w:val="center"/>
          </w:tcPr>
          <w:p w:rsidR="000D399E" w:rsidRPr="00B26856" w:rsidRDefault="000D399E" w:rsidP="004A21FC">
            <w:pPr>
              <w:spacing w:after="0"/>
              <w:ind w:left="135"/>
              <w:rPr>
                <w:rFonts w:ascii="Times New Roman" w:hAnsi="Times New Roman" w:cs="Times New Roman"/>
                <w:sz w:val="24"/>
                <w:szCs w:val="24"/>
              </w:rPr>
            </w:pPr>
            <w:r w:rsidRPr="00B26856">
              <w:rPr>
                <w:rFonts w:ascii="Times New Roman" w:hAnsi="Times New Roman" w:cs="Times New Roman"/>
                <w:b/>
                <w:color w:val="333333"/>
                <w:sz w:val="24"/>
                <w:szCs w:val="24"/>
              </w:rPr>
              <w:t xml:space="preserve"> Код проверяемого результата </w:t>
            </w:r>
          </w:p>
        </w:tc>
        <w:tc>
          <w:tcPr>
            <w:tcW w:w="12195" w:type="dxa"/>
            <w:tcBorders>
              <w:top w:val="single" w:sz="8" w:space="0" w:color="E1E1E1"/>
              <w:left w:val="single" w:sz="8" w:space="0" w:color="E1E1E1"/>
              <w:bottom w:val="single" w:sz="8" w:space="0" w:color="E1E1E1"/>
              <w:right w:val="single" w:sz="8" w:space="0" w:color="E1E1E1"/>
            </w:tcBorders>
            <w:shd w:val="clear" w:color="auto" w:fill="F3F3F3"/>
            <w:tcMar>
              <w:top w:w="50" w:type="dxa"/>
              <w:left w:w="100" w:type="dxa"/>
            </w:tcMar>
            <w:vAlign w:val="center"/>
          </w:tcPr>
          <w:p w:rsidR="000D399E" w:rsidRPr="00B26856" w:rsidRDefault="000D399E" w:rsidP="004A21FC">
            <w:pPr>
              <w:spacing w:after="0"/>
              <w:ind w:left="135"/>
              <w:rPr>
                <w:rFonts w:ascii="Times New Roman" w:hAnsi="Times New Roman" w:cs="Times New Roman"/>
                <w:sz w:val="24"/>
                <w:szCs w:val="24"/>
              </w:rPr>
            </w:pPr>
            <w:r w:rsidRPr="00B26856">
              <w:rPr>
                <w:rFonts w:ascii="Times New Roman" w:hAnsi="Times New Roman" w:cs="Times New Roman"/>
                <w:b/>
                <w:color w:val="333333"/>
                <w:sz w:val="24"/>
                <w:szCs w:val="24"/>
              </w:rPr>
              <w:t xml:space="preserve"> Проверяемые предметные результаты освоения основной образовательной программы среднего общего образования </w:t>
            </w:r>
          </w:p>
        </w:tc>
      </w:tr>
      <w:tr w:rsidR="000D399E" w:rsidRPr="00B26856" w:rsidTr="004A21FC">
        <w:trPr>
          <w:trHeight w:val="144"/>
        </w:trPr>
        <w:tc>
          <w:tcPr>
            <w:tcW w:w="1659"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11.1</w:t>
            </w:r>
          </w:p>
        </w:tc>
        <w:tc>
          <w:tcPr>
            <w:tcW w:w="1219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 целостность и единство физической картины мира</w:t>
            </w:r>
          </w:p>
        </w:tc>
      </w:tr>
      <w:tr w:rsidR="000D399E" w:rsidRPr="00B26856" w:rsidTr="004A21FC">
        <w:trPr>
          <w:trHeight w:val="144"/>
        </w:trPr>
        <w:tc>
          <w:tcPr>
            <w:tcW w:w="1659"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11.2</w:t>
            </w:r>
          </w:p>
        </w:tc>
        <w:tc>
          <w:tcPr>
            <w:tcW w:w="1219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Учитывать границы применения изученных физических моделей: точечный электрический заряд, ядерная модель атома, нуклонная модель атомного ядра при решении физических задач</w:t>
            </w:r>
          </w:p>
        </w:tc>
      </w:tr>
      <w:tr w:rsidR="000D399E" w:rsidRPr="00B26856" w:rsidTr="004A21FC">
        <w:trPr>
          <w:trHeight w:val="144"/>
        </w:trPr>
        <w:tc>
          <w:tcPr>
            <w:tcW w:w="1659"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11.3</w:t>
            </w:r>
          </w:p>
        </w:tc>
        <w:tc>
          <w:tcPr>
            <w:tcW w:w="1219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Распознавать физические явления (процессы) и объяснять их на основе законов электродинамики и квантовой физики: электрическая проводимость, тепловое, световое, химическое, магнитное действия тока, взаимодействие магнитов, электромагнитная индукция, действие магнитного поля на проводник с током и движущийся заряд, электромагнитные колебания и волны, прямолинейное распространение света, отражение, преломление, интерференция, дифракция и поляризация света, дисперсия света, фотоэлектрический эффект (фотоэффект), световое давление, возникновение линейчатого спектра атома водорода, естественная и искусственная радиоактивность</w:t>
            </w:r>
          </w:p>
        </w:tc>
      </w:tr>
      <w:tr w:rsidR="000D399E" w:rsidRPr="00B26856" w:rsidTr="004A21FC">
        <w:trPr>
          <w:trHeight w:val="144"/>
        </w:trPr>
        <w:tc>
          <w:tcPr>
            <w:tcW w:w="1659"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11.4</w:t>
            </w:r>
          </w:p>
        </w:tc>
        <w:tc>
          <w:tcPr>
            <w:tcW w:w="1219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Описывать изученные свойства вещества (электрические, магнитные, оптические, электрическую проводимость различных сред) и электромагнитные явления (процессы), используя физические величины: электрический заряд, сила тока, электрическое напряжение, электрическое сопротивление, разность потенциалов, ЭДС, работа тока, индукция магнитного поля, сила Ампера, сила Лоренца, индуктивность катушки, энергия электрического и магнитного полей, период и частота колебаний в колебательном контуре, заряд и сила тока в процессе гармонических электромагнитных колебаний, фокусное расстояние и оптическая сила линзы;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w:t>
            </w:r>
          </w:p>
        </w:tc>
      </w:tr>
      <w:tr w:rsidR="000D399E" w:rsidRPr="00B26856" w:rsidTr="004A21FC">
        <w:trPr>
          <w:trHeight w:val="144"/>
        </w:trPr>
        <w:tc>
          <w:tcPr>
            <w:tcW w:w="1659"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11.5</w:t>
            </w:r>
          </w:p>
        </w:tc>
        <w:tc>
          <w:tcPr>
            <w:tcW w:w="1219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Описывать изученные квантовые явления и процессы, используя физические величины: скорость электромагнитных волн, длина волны и частота света, энергия и импульс фотона, период полураспада, энергия связи атомных ядер;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 вычислять значение физической величины</w:t>
            </w:r>
          </w:p>
        </w:tc>
      </w:tr>
      <w:tr w:rsidR="000D399E" w:rsidRPr="00B26856" w:rsidTr="004A21FC">
        <w:trPr>
          <w:trHeight w:val="144"/>
        </w:trPr>
        <w:tc>
          <w:tcPr>
            <w:tcW w:w="1659"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11.6</w:t>
            </w:r>
          </w:p>
        </w:tc>
        <w:tc>
          <w:tcPr>
            <w:tcW w:w="1219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Анализировать физические процессы и явления, используя физические законы и принципы: закон Ома, законы последовательного и параллельного соединения проводников, закон Джоуля – Ленца, закон электромагнитной индукции, закон прямолинейного распространения света, законы отражения света, законы преломления света, уравнение Эйнштейна для фотоэффекта, закон сохранения энергии, закон сохранения импульса, закон сохранения электрического заряда, закон сохранения массового числа, постулаты Бора, закон радиоактивного распада; при этом различать словесную формулировку закона, его математическое выражение и условия (границы, области) применимости</w:t>
            </w:r>
          </w:p>
        </w:tc>
      </w:tr>
      <w:tr w:rsidR="000D399E" w:rsidRPr="00B26856" w:rsidTr="004A21FC">
        <w:trPr>
          <w:trHeight w:val="144"/>
        </w:trPr>
        <w:tc>
          <w:tcPr>
            <w:tcW w:w="1659"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11.7</w:t>
            </w:r>
          </w:p>
        </w:tc>
        <w:tc>
          <w:tcPr>
            <w:tcW w:w="1219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Определять направление вектора индукции магнитного поля проводника с током, силы Ампера и силы Лоренца</w:t>
            </w:r>
          </w:p>
        </w:tc>
      </w:tr>
      <w:tr w:rsidR="000D399E" w:rsidRPr="00B26856" w:rsidTr="004A21FC">
        <w:trPr>
          <w:trHeight w:val="144"/>
        </w:trPr>
        <w:tc>
          <w:tcPr>
            <w:tcW w:w="1659"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11.8</w:t>
            </w:r>
          </w:p>
        </w:tc>
        <w:tc>
          <w:tcPr>
            <w:tcW w:w="1219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Строить и описывать изображение, создаваемое плоским зеркалом, тонкой линзой</w:t>
            </w:r>
          </w:p>
        </w:tc>
      </w:tr>
      <w:tr w:rsidR="000D399E" w:rsidRPr="00B26856" w:rsidTr="004A21FC">
        <w:trPr>
          <w:trHeight w:val="144"/>
        </w:trPr>
        <w:tc>
          <w:tcPr>
            <w:tcW w:w="1659"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11.9</w:t>
            </w:r>
          </w:p>
        </w:tc>
        <w:tc>
          <w:tcPr>
            <w:tcW w:w="1219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Выполнять эксперименты по исследованию физических явлений и процессов с использованием прямых и косвенных измерений; при этом формулировать проблему (задачу) и гипотезу учебного эксперимента, собирать установку из предложенного оборудования, проводить опыт и формулировать выводы</w:t>
            </w:r>
          </w:p>
        </w:tc>
      </w:tr>
      <w:tr w:rsidR="000D399E" w:rsidRPr="00B26856" w:rsidTr="004A21FC">
        <w:trPr>
          <w:trHeight w:val="144"/>
        </w:trPr>
        <w:tc>
          <w:tcPr>
            <w:tcW w:w="1659"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11.10</w:t>
            </w:r>
          </w:p>
        </w:tc>
        <w:tc>
          <w:tcPr>
            <w:tcW w:w="1219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w:t>
            </w:r>
          </w:p>
        </w:tc>
      </w:tr>
      <w:tr w:rsidR="000D399E" w:rsidRPr="00B26856" w:rsidTr="004A21FC">
        <w:trPr>
          <w:trHeight w:val="144"/>
        </w:trPr>
        <w:tc>
          <w:tcPr>
            <w:tcW w:w="1659"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11.11</w:t>
            </w:r>
          </w:p>
        </w:tc>
        <w:tc>
          <w:tcPr>
            <w:tcW w:w="1219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Исследовать зависимости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tc>
      </w:tr>
      <w:tr w:rsidR="000D399E" w:rsidRPr="00B26856" w:rsidTr="004A21FC">
        <w:trPr>
          <w:trHeight w:val="144"/>
        </w:trPr>
        <w:tc>
          <w:tcPr>
            <w:tcW w:w="1659"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11.12</w:t>
            </w:r>
          </w:p>
        </w:tc>
        <w:tc>
          <w:tcPr>
            <w:tcW w:w="1219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w:t>
            </w:r>
          </w:p>
        </w:tc>
      </w:tr>
      <w:tr w:rsidR="000D399E" w:rsidRPr="00B26856" w:rsidTr="004A21FC">
        <w:trPr>
          <w:trHeight w:val="144"/>
        </w:trPr>
        <w:tc>
          <w:tcPr>
            <w:tcW w:w="1659"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11.13</w:t>
            </w:r>
          </w:p>
        </w:tc>
        <w:tc>
          <w:tcPr>
            <w:tcW w:w="1219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Решать расчётные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необходимые для её решения, проводить расчёты и оценивать реальность полученного значения физической величины</w:t>
            </w:r>
          </w:p>
        </w:tc>
      </w:tr>
      <w:tr w:rsidR="000D399E" w:rsidRPr="00B26856" w:rsidTr="004A21FC">
        <w:trPr>
          <w:trHeight w:val="144"/>
        </w:trPr>
        <w:tc>
          <w:tcPr>
            <w:tcW w:w="1659"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11.14</w:t>
            </w:r>
          </w:p>
        </w:tc>
        <w:tc>
          <w:tcPr>
            <w:tcW w:w="1219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w:t>
            </w:r>
          </w:p>
        </w:tc>
      </w:tr>
      <w:tr w:rsidR="000D399E" w:rsidRPr="00B26856" w:rsidTr="004A21FC">
        <w:trPr>
          <w:trHeight w:val="144"/>
        </w:trPr>
        <w:tc>
          <w:tcPr>
            <w:tcW w:w="1659"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11.15</w:t>
            </w:r>
          </w:p>
        </w:tc>
        <w:tc>
          <w:tcPr>
            <w:tcW w:w="1219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w:t>
            </w:r>
          </w:p>
        </w:tc>
      </w:tr>
      <w:tr w:rsidR="000D399E" w:rsidRPr="00B26856" w:rsidTr="004A21FC">
        <w:trPr>
          <w:trHeight w:val="144"/>
        </w:trPr>
        <w:tc>
          <w:tcPr>
            <w:tcW w:w="1659"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11.16</w:t>
            </w:r>
          </w:p>
        </w:tc>
        <w:tc>
          <w:tcPr>
            <w:tcW w:w="1219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объяснять принципы действия машин, приборов и технических устройств; различать условия их безопасного использования в повседневной жизни</w:t>
            </w:r>
          </w:p>
        </w:tc>
      </w:tr>
      <w:tr w:rsidR="000D399E" w:rsidRPr="00B26856" w:rsidTr="004A21FC">
        <w:trPr>
          <w:trHeight w:val="144"/>
        </w:trPr>
        <w:tc>
          <w:tcPr>
            <w:tcW w:w="1659"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11.17</w:t>
            </w:r>
          </w:p>
        </w:tc>
        <w:tc>
          <w:tcPr>
            <w:tcW w:w="1219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Приводить примеры вклада российских и зарубежных учёных-физиков в развитие науки, в объяснение процессов окружающего мира, в развитие техники и технологий</w:t>
            </w:r>
          </w:p>
        </w:tc>
      </w:tr>
      <w:tr w:rsidR="000D399E" w:rsidRPr="00B26856" w:rsidTr="004A21FC">
        <w:trPr>
          <w:trHeight w:val="144"/>
        </w:trPr>
        <w:tc>
          <w:tcPr>
            <w:tcW w:w="1659"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11.18</w:t>
            </w:r>
          </w:p>
        </w:tc>
        <w:tc>
          <w:tcPr>
            <w:tcW w:w="1219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Использовать теоретические знания по физике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p>
        </w:tc>
      </w:tr>
      <w:tr w:rsidR="000D399E" w:rsidRPr="00B26856" w:rsidTr="004A21FC">
        <w:trPr>
          <w:trHeight w:val="144"/>
        </w:trPr>
        <w:tc>
          <w:tcPr>
            <w:tcW w:w="1659"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11.19</w:t>
            </w:r>
          </w:p>
        </w:tc>
        <w:tc>
          <w:tcPr>
            <w:tcW w:w="1219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w:t>
            </w:r>
          </w:p>
        </w:tc>
      </w:tr>
    </w:tbl>
    <w:p w:rsidR="000D399E" w:rsidRPr="00B26856" w:rsidRDefault="000D399E" w:rsidP="000D399E">
      <w:pPr>
        <w:rPr>
          <w:rFonts w:ascii="Times New Roman" w:hAnsi="Times New Roman" w:cs="Times New Roman"/>
          <w:sz w:val="24"/>
          <w:szCs w:val="24"/>
        </w:rPr>
        <w:sectPr w:rsidR="000D399E" w:rsidRPr="00B26856">
          <w:pgSz w:w="11906" w:h="16383"/>
          <w:pgMar w:top="1134" w:right="850" w:bottom="1134" w:left="1701" w:header="720" w:footer="720" w:gutter="0"/>
          <w:cols w:space="720"/>
        </w:sectPr>
      </w:pPr>
    </w:p>
    <w:p w:rsidR="000D399E" w:rsidRPr="00B26856" w:rsidRDefault="000D399E" w:rsidP="000D399E">
      <w:pPr>
        <w:spacing w:before="199" w:after="199"/>
        <w:ind w:left="120"/>
        <w:rPr>
          <w:rFonts w:ascii="Times New Roman" w:hAnsi="Times New Roman" w:cs="Times New Roman"/>
          <w:sz w:val="24"/>
          <w:szCs w:val="24"/>
        </w:rPr>
      </w:pPr>
      <w:bookmarkStart w:id="12" w:name="block-57318973"/>
      <w:bookmarkEnd w:id="11"/>
      <w:r w:rsidRPr="00B26856">
        <w:rPr>
          <w:rFonts w:ascii="Times New Roman" w:hAnsi="Times New Roman" w:cs="Times New Roman"/>
          <w:b/>
          <w:color w:val="000000"/>
          <w:sz w:val="24"/>
          <w:szCs w:val="24"/>
        </w:rPr>
        <w:t>ПРОВЕРЯЕМЫЕ ЭЛЕМЕНТЫ СОДЕРЖАНИЯ</w:t>
      </w:r>
    </w:p>
    <w:p w:rsidR="000D399E" w:rsidRPr="00B26856" w:rsidRDefault="000D399E" w:rsidP="000D399E">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10 КЛАСС</w:t>
      </w:r>
    </w:p>
    <w:p w:rsidR="000D399E" w:rsidRPr="00B26856" w:rsidRDefault="000D399E" w:rsidP="000D399E">
      <w:pPr>
        <w:spacing w:after="0"/>
        <w:ind w:left="120"/>
        <w:rPr>
          <w:rFonts w:ascii="Times New Roman" w:hAnsi="Times New Roman" w:cs="Times New Roman"/>
          <w:sz w:val="24"/>
          <w:szCs w:val="24"/>
        </w:rPr>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6"/>
        <w:gridCol w:w="2953"/>
        <w:gridCol w:w="5434"/>
      </w:tblGrid>
      <w:tr w:rsidR="000D399E" w:rsidRPr="00B26856" w:rsidTr="004A21FC">
        <w:trPr>
          <w:trHeight w:val="144"/>
        </w:trPr>
        <w:tc>
          <w:tcPr>
            <w:tcW w:w="910" w:type="dxa"/>
            <w:tcBorders>
              <w:top w:val="single" w:sz="8" w:space="0" w:color="E1E1E1"/>
              <w:left w:val="single" w:sz="8" w:space="0" w:color="E1E1E1"/>
              <w:bottom w:val="single" w:sz="8" w:space="0" w:color="E1E1E1"/>
              <w:right w:val="single" w:sz="8" w:space="0" w:color="E1E1E1"/>
            </w:tcBorders>
            <w:shd w:val="clear" w:color="auto" w:fill="F3F3F3"/>
            <w:tcMar>
              <w:top w:w="50" w:type="dxa"/>
              <w:left w:w="100" w:type="dxa"/>
            </w:tcMar>
            <w:vAlign w:val="center"/>
          </w:tcPr>
          <w:p w:rsidR="000D399E" w:rsidRPr="00B26856" w:rsidRDefault="000D399E" w:rsidP="004A21FC">
            <w:pPr>
              <w:spacing w:after="0"/>
              <w:ind w:left="135"/>
              <w:rPr>
                <w:rFonts w:ascii="Times New Roman" w:hAnsi="Times New Roman" w:cs="Times New Roman"/>
                <w:sz w:val="24"/>
                <w:szCs w:val="24"/>
              </w:rPr>
            </w:pPr>
            <w:r w:rsidRPr="00B26856">
              <w:rPr>
                <w:rFonts w:ascii="Times New Roman" w:hAnsi="Times New Roman" w:cs="Times New Roman"/>
                <w:b/>
                <w:color w:val="333333"/>
                <w:sz w:val="24"/>
                <w:szCs w:val="24"/>
              </w:rPr>
              <w:t xml:space="preserve"> Код раздела </w:t>
            </w:r>
          </w:p>
        </w:tc>
        <w:tc>
          <w:tcPr>
            <w:tcW w:w="3290" w:type="dxa"/>
            <w:tcBorders>
              <w:top w:val="single" w:sz="8" w:space="0" w:color="E1E1E1"/>
              <w:left w:val="single" w:sz="8" w:space="0" w:color="E1E1E1"/>
              <w:bottom w:val="single" w:sz="8" w:space="0" w:color="E1E1E1"/>
              <w:right w:val="single" w:sz="8" w:space="0" w:color="E1E1E1"/>
            </w:tcBorders>
            <w:shd w:val="clear" w:color="auto" w:fill="F3F3F3"/>
            <w:tcMar>
              <w:top w:w="50" w:type="dxa"/>
              <w:left w:w="100" w:type="dxa"/>
            </w:tcMar>
            <w:vAlign w:val="center"/>
          </w:tcPr>
          <w:p w:rsidR="000D399E" w:rsidRPr="00B26856" w:rsidRDefault="000D399E" w:rsidP="004A21FC">
            <w:pPr>
              <w:spacing w:after="0"/>
              <w:ind w:left="135"/>
              <w:rPr>
                <w:rFonts w:ascii="Times New Roman" w:hAnsi="Times New Roman" w:cs="Times New Roman"/>
                <w:sz w:val="24"/>
                <w:szCs w:val="24"/>
              </w:rPr>
            </w:pPr>
            <w:r w:rsidRPr="00B26856">
              <w:rPr>
                <w:rFonts w:ascii="Times New Roman" w:hAnsi="Times New Roman" w:cs="Times New Roman"/>
                <w:b/>
                <w:color w:val="333333"/>
                <w:sz w:val="24"/>
                <w:szCs w:val="24"/>
              </w:rPr>
              <w:t xml:space="preserve"> Код проверяемого элемента </w:t>
            </w:r>
          </w:p>
        </w:tc>
        <w:tc>
          <w:tcPr>
            <w:tcW w:w="6255" w:type="dxa"/>
            <w:tcBorders>
              <w:top w:val="single" w:sz="8" w:space="0" w:color="E1E1E1"/>
              <w:left w:val="single" w:sz="8" w:space="0" w:color="E1E1E1"/>
              <w:bottom w:val="single" w:sz="8" w:space="0" w:color="E1E1E1"/>
              <w:right w:val="single" w:sz="8" w:space="0" w:color="E1E1E1"/>
            </w:tcBorders>
            <w:shd w:val="clear" w:color="auto" w:fill="F3F3F3"/>
            <w:tcMar>
              <w:top w:w="50" w:type="dxa"/>
              <w:left w:w="100" w:type="dxa"/>
            </w:tcMar>
            <w:vAlign w:val="center"/>
          </w:tcPr>
          <w:p w:rsidR="000D399E" w:rsidRPr="00B26856" w:rsidRDefault="000D399E" w:rsidP="004A21FC">
            <w:pPr>
              <w:spacing w:after="0"/>
              <w:ind w:left="135"/>
              <w:rPr>
                <w:rFonts w:ascii="Times New Roman" w:hAnsi="Times New Roman" w:cs="Times New Roman"/>
                <w:sz w:val="24"/>
                <w:szCs w:val="24"/>
              </w:rPr>
            </w:pPr>
            <w:r w:rsidRPr="00B26856">
              <w:rPr>
                <w:rFonts w:ascii="Times New Roman" w:hAnsi="Times New Roman" w:cs="Times New Roman"/>
                <w:b/>
                <w:color w:val="333333"/>
                <w:sz w:val="24"/>
                <w:szCs w:val="24"/>
              </w:rPr>
              <w:t xml:space="preserve"> Проверяемые элементы содержания </w:t>
            </w:r>
          </w:p>
        </w:tc>
      </w:tr>
      <w:tr w:rsidR="000D399E" w:rsidRPr="00B26856" w:rsidTr="004A21FC">
        <w:trPr>
          <w:trHeight w:val="144"/>
        </w:trPr>
        <w:tc>
          <w:tcPr>
            <w:tcW w:w="910" w:type="dxa"/>
            <w:vMerge w:val="restart"/>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1</w:t>
            </w:r>
          </w:p>
        </w:tc>
        <w:tc>
          <w:tcPr>
            <w:tcW w:w="0" w:type="auto"/>
            <w:gridSpan w:val="2"/>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ФИЗИКА И МЕТОДЫ НАУЧНОГО ПОЗНАНИЯ</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1.1</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Физика – наука о природе. Научные методы познания окружающего мира. Роль эксперимента и теории в процессе познания природы. Эксперимент в физике</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1.2</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Моделирование физических явлений и процессов. Научные гипотезы. Физические законы и теории. Границы применимости физических законов. Принцип соответствия. Роль и место физики в формировании современной научной картины мира, в практической деятельности людей</w:t>
            </w:r>
          </w:p>
        </w:tc>
      </w:tr>
      <w:tr w:rsidR="000D399E" w:rsidRPr="00B26856" w:rsidTr="004A21FC">
        <w:trPr>
          <w:trHeight w:val="144"/>
        </w:trPr>
        <w:tc>
          <w:tcPr>
            <w:tcW w:w="91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2</w:t>
            </w:r>
          </w:p>
        </w:tc>
        <w:tc>
          <w:tcPr>
            <w:tcW w:w="0" w:type="auto"/>
            <w:gridSpan w:val="2"/>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МЕХАНИКА</w:t>
            </w:r>
          </w:p>
        </w:tc>
      </w:tr>
      <w:tr w:rsidR="000D399E" w:rsidRPr="00B26856" w:rsidTr="004A21FC">
        <w:trPr>
          <w:trHeight w:val="144"/>
        </w:trPr>
        <w:tc>
          <w:tcPr>
            <w:tcW w:w="910" w:type="dxa"/>
            <w:vMerge w:val="restart"/>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2.1</w:t>
            </w:r>
          </w:p>
        </w:tc>
        <w:tc>
          <w:tcPr>
            <w:tcW w:w="0" w:type="auto"/>
            <w:gridSpan w:val="2"/>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333333"/>
                <w:sz w:val="24"/>
                <w:szCs w:val="24"/>
              </w:rPr>
              <w:t>###Par###</w:t>
            </w:r>
            <w:r w:rsidRPr="00B26856">
              <w:rPr>
                <w:rFonts w:ascii="Times New Roman" w:hAnsi="Times New Roman" w:cs="Times New Roman"/>
                <w:color w:val="000000"/>
                <w:sz w:val="24"/>
                <w:szCs w:val="24"/>
              </w:rPr>
              <w:t>КИНЕМАТИКА</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2.1.1</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Механическое движение. Относительность механического движения. Система отсчёта. Траектория</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2.1.2</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Перемещение, скорость (средняя скорость, мгновенная скорость) и ускорение материальной точки, их проекции на оси системы координат. Сложение перемещений и сложение скоростей</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2.1.3</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Равномерное и равноускоренное прямолинейное движение. Графики зависимости координат, скорости, ускорения, пути и перемещения материальной точки от времени</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2.1.4</w:t>
            </w:r>
          </w:p>
        </w:tc>
        <w:tc>
          <w:tcPr>
            <w:tcW w:w="6255" w:type="dxa"/>
            <w:tcMar>
              <w:top w:w="50" w:type="dxa"/>
              <w:left w:w="100" w:type="dxa"/>
            </w:tcMar>
            <w:vAlign w:val="center"/>
          </w:tcPr>
          <w:p w:rsidR="000D399E" w:rsidRPr="00B26856" w:rsidRDefault="000D399E" w:rsidP="004A21FC">
            <w:pPr>
              <w:spacing w:after="0"/>
              <w:ind w:left="135"/>
              <w:rPr>
                <w:rFonts w:ascii="Times New Roman" w:hAnsi="Times New Roman" w:cs="Times New Roman"/>
                <w:sz w:val="24"/>
                <w:szCs w:val="24"/>
              </w:rPr>
            </w:pPr>
            <w:r w:rsidRPr="00B26856">
              <w:rPr>
                <w:rFonts w:ascii="Times New Roman" w:hAnsi="Times New Roman" w:cs="Times New Roman"/>
                <w:color w:val="000000"/>
                <w:sz w:val="24"/>
                <w:szCs w:val="24"/>
              </w:rPr>
              <w:t>Свободное падение. Ускорение свободного падения</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2.1.5</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Криволинейное движение. Равномерное движение материальной точки по окружности. Угловая скорость, линейная скорость. Период и частота. Центростремительное ускорение</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2.1.6</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Технические устройства: спидометр, движение снарядов, цепные и ременные передачи</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2.1.7</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Практические работы. Измерение мгновенной скорости. Исследование соотношения между путями, пройденными телом за последовательные равные промежутки времени при равноускоренном движении с начальной скоростью, равной нулю. Изучение движения шарика в вязкой жидкости. Изучение движения тела, брошенного горизонтально</w:t>
            </w:r>
          </w:p>
        </w:tc>
      </w:tr>
      <w:tr w:rsidR="000D399E" w:rsidRPr="00B26856" w:rsidTr="004A21FC">
        <w:trPr>
          <w:trHeight w:val="144"/>
        </w:trPr>
        <w:tc>
          <w:tcPr>
            <w:tcW w:w="910" w:type="dxa"/>
            <w:vMerge w:val="restart"/>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2.2</w:t>
            </w:r>
          </w:p>
        </w:tc>
        <w:tc>
          <w:tcPr>
            <w:tcW w:w="0" w:type="auto"/>
            <w:gridSpan w:val="2"/>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333333"/>
                <w:sz w:val="24"/>
                <w:szCs w:val="24"/>
              </w:rPr>
              <w:t>###Par###</w:t>
            </w:r>
            <w:r w:rsidRPr="00B26856">
              <w:rPr>
                <w:rFonts w:ascii="Times New Roman" w:hAnsi="Times New Roman" w:cs="Times New Roman"/>
                <w:color w:val="000000"/>
                <w:sz w:val="24"/>
                <w:szCs w:val="24"/>
              </w:rPr>
              <w:t>ДИНАМИКА</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2.2.1</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Принцип относительности Галилея. Первый закон Ньютона. Инерциальные системы отсчёта</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2.2.2</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Масса тела. Сила. Принцип суперпозиции сил</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2.2.3</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Второй закон Ньютона для материальной точки в инерциальной системе отсчёта (ИСО). Третий закон Ньютона для материальных точек</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2.2.4</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Закон всемирного тяготения. Сила тяжести. Первая космическая скорость. Вес тела</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2.2.5</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Сила упругости. Закон Гука</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2.2.6</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Сила трения. Сухое трение. Сила трения скольжения и сила трения покоя. Коэффициент трения. Сила сопротивления при движении тела в жидкости или газе</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2.2.7</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Поступательное и вращательное движение абсолютно твёрдого тела</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2.2.8</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Момент силы относительно оси вращения. Плечо силы. Условия равновесия твёрдого тела в ИСО</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2.2.9</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Технические устройства: подшипники, движение искусственных спутников</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2.2.10</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Практические работы. Изучение движения бруска по наклонной плоскости под действием нескольких сил. Исследование зависимости сил упругости, возникающих в деформируемой пружине и резиновом образце, от величины их деформации. Исследование условий равновесия твёрдого тела, имеющего ось вращения</w:t>
            </w:r>
          </w:p>
        </w:tc>
      </w:tr>
      <w:tr w:rsidR="000D399E" w:rsidRPr="00B26856" w:rsidTr="004A21FC">
        <w:trPr>
          <w:trHeight w:val="144"/>
        </w:trPr>
        <w:tc>
          <w:tcPr>
            <w:tcW w:w="910" w:type="dxa"/>
            <w:vMerge w:val="restart"/>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2.3</w:t>
            </w:r>
          </w:p>
        </w:tc>
        <w:tc>
          <w:tcPr>
            <w:tcW w:w="0" w:type="auto"/>
            <w:gridSpan w:val="2"/>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333333"/>
                <w:sz w:val="24"/>
                <w:szCs w:val="24"/>
              </w:rPr>
              <w:t>###Par###</w:t>
            </w:r>
            <w:r w:rsidRPr="00B26856">
              <w:rPr>
                <w:rFonts w:ascii="Times New Roman" w:hAnsi="Times New Roman" w:cs="Times New Roman"/>
                <w:color w:val="000000"/>
                <w:sz w:val="24"/>
                <w:szCs w:val="24"/>
              </w:rPr>
              <w:t>ЗАКОНЫ СОХРАНЕНИЯ В МЕХАНИКЕ</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2.3.1</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Импульс материальной точки, системы материальных точек. Импульс силы и изменение импульса тела</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2.3.2</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Закон сохранения импульса в ИСО. Реактивное движение</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2.3.3</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Работа силы</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2.3.4</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Мощность силы</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2.3.5</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Кинетическая энергия материальной точки. Теоремао кинетической энергии</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2.3.6</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Потенциальная энергия. Потенциальная энергия упруго деформированной пружины. Потенциальная энергия тела вблизи поверхности Земли</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2.3.7</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Потенциальные и непотенциальные силы. Связь работы непотенциальных сил с изменением механической энергии системы тел. Закон сохранения механической энергии</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2.3.8</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Упругие и неупругие столкновения</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2.3.9</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Технические устройства: движение ракет, водомёт, копер, пружинный пистолет</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2.3.10</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Практические работы. Изучение связи скоростей тел при неупругом ударе. Исследование связи работы силы с изменением механической энергии тела</w:t>
            </w:r>
          </w:p>
        </w:tc>
      </w:tr>
      <w:tr w:rsidR="000D399E" w:rsidRPr="00B26856" w:rsidTr="004A21FC">
        <w:trPr>
          <w:trHeight w:val="144"/>
        </w:trPr>
        <w:tc>
          <w:tcPr>
            <w:tcW w:w="91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3</w:t>
            </w:r>
          </w:p>
        </w:tc>
        <w:tc>
          <w:tcPr>
            <w:tcW w:w="0" w:type="auto"/>
            <w:gridSpan w:val="2"/>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МОЛЕКУЛЯРНАЯ ФИЗИКА И ТЕРМОДИНАМИКА</w:t>
            </w:r>
          </w:p>
        </w:tc>
      </w:tr>
      <w:tr w:rsidR="000D399E" w:rsidRPr="00B26856" w:rsidTr="004A21FC">
        <w:trPr>
          <w:trHeight w:val="144"/>
        </w:trPr>
        <w:tc>
          <w:tcPr>
            <w:tcW w:w="910" w:type="dxa"/>
            <w:vMerge w:val="restart"/>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3.1</w:t>
            </w:r>
          </w:p>
        </w:tc>
        <w:tc>
          <w:tcPr>
            <w:tcW w:w="0" w:type="auto"/>
            <w:gridSpan w:val="2"/>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333333"/>
                <w:sz w:val="24"/>
                <w:szCs w:val="24"/>
              </w:rPr>
              <w:t>###Par###</w:t>
            </w:r>
            <w:r w:rsidRPr="00B26856">
              <w:rPr>
                <w:rFonts w:ascii="Times New Roman" w:hAnsi="Times New Roman" w:cs="Times New Roman"/>
                <w:color w:val="000000"/>
                <w:sz w:val="24"/>
                <w:szCs w:val="24"/>
              </w:rPr>
              <w:t>ОСНОВЫ МОЛЕКУЛЯРНО-КИНЕТИЧЕСКОЙ ТЕОРИИ</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3.1.1</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Основные положения молекулярно-кинетической теории. Броуновское движение. Диффузия. Характер движения и взаимодействия частиц вещества</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3.1.2</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Модели строения газов, жидкостей и твёрдых тел и объяснение свойств вещества на основе этих моделей</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3.1.3</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Масса молекул. Количество вещества. Постоянная Авогадро</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3.1.4</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Тепловое равновесие. Температура и её измерение. Шкала температур Цельсия</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3.1.5</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Модель идеального газа. Основное уравнение молекулярно-кинетической теории идеального газа</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3.1.6</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Абсолютная температура как мера средней кинетической энергии теплового движения частиц газа. Шкала температур Кельвина</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3.1.7</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Уравнение Клапейрона – Менделеева. Закон Дальтона</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3.1.8</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Газовые законы. Изопроцессы в идеальном газе с постоянным количеством вещества: изотерма, изохора, изобара</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3.1.9</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Технические устройства: термометр, барометр</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3.1.10</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Практические работы. Измерение массы воздуха в классной комнате. Исследование зависимости между параметрами состояния разреженного газа</w:t>
            </w:r>
          </w:p>
        </w:tc>
      </w:tr>
      <w:tr w:rsidR="000D399E" w:rsidRPr="00B26856" w:rsidTr="004A21FC">
        <w:trPr>
          <w:trHeight w:val="144"/>
        </w:trPr>
        <w:tc>
          <w:tcPr>
            <w:tcW w:w="910" w:type="dxa"/>
            <w:vMerge w:val="restart"/>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3.2</w:t>
            </w:r>
          </w:p>
        </w:tc>
        <w:tc>
          <w:tcPr>
            <w:tcW w:w="0" w:type="auto"/>
            <w:gridSpan w:val="2"/>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ОСНОВЫ ТЕРМОДИНАМИКИ</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3.2.1</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Термодинамическая система. Внутренняя энергия термодинамической системы и способы её изменения</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3.2.2</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Количество теплоты и работа. Внутренняя энергия одноатомного идеального газа</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3.2.3</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Виды теплопередачи: теплопроводность, конвекция, излучение. Теплоёмкость тела. Удельная теплоёмкость вещества. Расчёт количества теплоты при теплопередаче</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3.2.4</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Первый закон термодинамики. Применение первого закона термодинамики к изопроцессам. Графическая интерпретация работы газа</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3.2.5</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Тепловые машины. Принципы действия тепловых машин. Преобразования энергии в тепловых машинах. Коэффициент полезного действия (далее – КПД) тепловой машины. Цикл Карно и его КПД</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3.2.6</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Второй закон термодинамики. Необратимость процессов в природе. Тепловые двигатели. Экологические проблемы теплоэнергетики</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3.2.7</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Технические устройства: двигатель внутреннего сгорания, бытовой холодильник, кондиционер</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3.2.8</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Практические работы. Измерение удельной теплоёмкости</w:t>
            </w:r>
          </w:p>
        </w:tc>
      </w:tr>
      <w:tr w:rsidR="000D399E" w:rsidRPr="00B26856" w:rsidTr="004A21FC">
        <w:trPr>
          <w:trHeight w:val="144"/>
        </w:trPr>
        <w:tc>
          <w:tcPr>
            <w:tcW w:w="910" w:type="dxa"/>
            <w:vMerge w:val="restart"/>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3.3</w:t>
            </w:r>
          </w:p>
        </w:tc>
        <w:tc>
          <w:tcPr>
            <w:tcW w:w="0" w:type="auto"/>
            <w:gridSpan w:val="2"/>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333333"/>
                <w:sz w:val="24"/>
                <w:szCs w:val="24"/>
              </w:rPr>
              <w:t>###Par###</w:t>
            </w:r>
            <w:r w:rsidRPr="00B26856">
              <w:rPr>
                <w:rFonts w:ascii="Times New Roman" w:hAnsi="Times New Roman" w:cs="Times New Roman"/>
                <w:color w:val="000000"/>
                <w:sz w:val="24"/>
                <w:szCs w:val="24"/>
              </w:rPr>
              <w:t>АГРЕГАТНЫЕ СОСТОЯНИЯ ВЕЩЕСВА. ФАЗОВЫЕ ПЕРЕХОДЫ</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3.3.1</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Парообразование и конденсация. Испарение и кипение. Удельная теплота парообразования. Зависимость температуры кипения от давления</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3.3.2</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Абсолютная и относительная влажность воздуха. Насыщенный пар</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3.3.3</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Твёрдое тело. Кристаллические и аморфные тела. Анизотропия свойств кристаллов. Жидкие кристаллы. Современные материалы</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3.3.4</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Плавление и кристаллизация. Удельная теплота плавления. Сублимация</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3.3.5</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Уравнение теплового баланса</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3.3.6</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Технические устройства: гигрометр и психрометр, калориметр, технологии получения современных материалов, в том числе наноматериалов, и нанотехнологии</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3.3.7</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Практические работы. Измерение влажности воздуха</w:t>
            </w:r>
          </w:p>
        </w:tc>
      </w:tr>
      <w:tr w:rsidR="000D399E" w:rsidRPr="00B26856" w:rsidTr="004A21FC">
        <w:trPr>
          <w:trHeight w:val="144"/>
        </w:trPr>
        <w:tc>
          <w:tcPr>
            <w:tcW w:w="91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4</w:t>
            </w:r>
          </w:p>
        </w:tc>
        <w:tc>
          <w:tcPr>
            <w:tcW w:w="0" w:type="auto"/>
            <w:gridSpan w:val="2"/>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ЭЛЕКТРОДИНАМИКА</w:t>
            </w:r>
          </w:p>
        </w:tc>
      </w:tr>
      <w:tr w:rsidR="000D399E" w:rsidRPr="00B26856" w:rsidTr="004A21FC">
        <w:trPr>
          <w:trHeight w:val="144"/>
        </w:trPr>
        <w:tc>
          <w:tcPr>
            <w:tcW w:w="910" w:type="dxa"/>
            <w:vMerge w:val="restart"/>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4.1</w:t>
            </w:r>
          </w:p>
        </w:tc>
        <w:tc>
          <w:tcPr>
            <w:tcW w:w="0" w:type="auto"/>
            <w:gridSpan w:val="2"/>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333333"/>
                <w:sz w:val="24"/>
                <w:szCs w:val="24"/>
              </w:rPr>
              <w:t>###Par###</w:t>
            </w:r>
            <w:r w:rsidRPr="00B26856">
              <w:rPr>
                <w:rFonts w:ascii="Times New Roman" w:hAnsi="Times New Roman" w:cs="Times New Roman"/>
                <w:color w:val="000000"/>
                <w:sz w:val="24"/>
                <w:szCs w:val="24"/>
              </w:rPr>
              <w:t>ЭЛЕКТРОСТАТИКА</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4.1.1</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Электризация тел. Электрический заряд. Два вида электрических зарядов</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4.1.2</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Проводники, диэлектрики и полупроводники</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4.1.3</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Закон сохранения электрического заряда</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4.1.4</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Взаимодействие зарядов. Закон Кулона</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4.1.5</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Электрическое поле. Напряжённость электрического поля. Принцип суперпозиции. Линии напряжённости электрического поля</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4.1.6</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Работа сил электростатического поля. Потенциал. Разность потенциалов</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4.1.7</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Проводники и диэлектрики в постоянном электрическом поле. Диэлектрическая проницаемость</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4.1.8</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Электроёмкость. Конденсатор. Электроёмкость плоского конденсатора. Энергия заряженного конденсатора</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4.1.9</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Технические устройства: электроскоп, электрометр, электростатическая защита, заземление электроприборов, конденсатор, ксерокс, струйный принтер</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4.1.10</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Практические работы. Измерение электроёмкости конденсатора</w:t>
            </w:r>
          </w:p>
        </w:tc>
      </w:tr>
      <w:tr w:rsidR="000D399E" w:rsidRPr="00B26856" w:rsidTr="004A21FC">
        <w:trPr>
          <w:trHeight w:val="144"/>
        </w:trPr>
        <w:tc>
          <w:tcPr>
            <w:tcW w:w="910" w:type="dxa"/>
            <w:vMerge w:val="restart"/>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4.2</w:t>
            </w:r>
          </w:p>
        </w:tc>
        <w:tc>
          <w:tcPr>
            <w:tcW w:w="0" w:type="auto"/>
            <w:gridSpan w:val="2"/>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333333"/>
                <w:sz w:val="24"/>
                <w:szCs w:val="24"/>
              </w:rPr>
              <w:t>###Par###</w:t>
            </w:r>
            <w:r w:rsidRPr="00B26856">
              <w:rPr>
                <w:rFonts w:ascii="Times New Roman" w:hAnsi="Times New Roman" w:cs="Times New Roman"/>
                <w:color w:val="000000"/>
                <w:sz w:val="24"/>
                <w:szCs w:val="24"/>
              </w:rPr>
              <w:t>ПОСТОЯННЫЙ ЭЛЕКТРИЧЕСКИЙ ТОК. ТОКИ В РАЗЛИЧНЫХ СРЕДАХ</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4.2.1</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Условия существования постоянного электрического тока. Источники тока. Сила тока. Постоянный ток</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4.2.2</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Напряжение. Закон Ома для участка цепи</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4.2.3</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Электрическое сопротивление. Удельное сопротивление вещества</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4.2.4</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Последовательное, параллельное, смешанное соединение проводников</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4.2.5</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Работа электрического тока. Закон Джоуля – Ленца</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4.2.6</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Мощность электрического тока</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4.2.7</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электродвижущая сила (далее – ЭДС) и внутреннее сопротивление источника тока. Закон Ома для полной (замкнутой) электрической цепи. Короткое замыкание</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4.2.8</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Электронная проводимость твёрдых металлов. Зависимость сопротивления металлов от температуры. Сверхпроводимость</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4.2.9</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Электрический ток в вакууме. Свойства электронных пучков</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4.2.10</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Полупроводники. Собственная и примесная проводимость полупроводников. Свойства p-n перехода. Полупроводниковые приборы</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4.2.11</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Электрический ток в электролитах. Электролитическая диссоциация. Электролиз</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4.2.12</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Электрический ток в газах. Самостоятельный и несамостоятельный разряд. Различные типы самостоятельного разряда. Молния. Плазма</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4.2.13</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Технические устройства: амперметр, вольтметр, реостат, источники тока, электронагревательные приборы, электроосветительные приборы, термометр сопротивления, вакуумный диод, термисторы и фоторезисторы, полупроводниковый диод, гальваника</w:t>
            </w:r>
          </w:p>
        </w:tc>
      </w:tr>
      <w:tr w:rsidR="000D399E" w:rsidRPr="00B26856" w:rsidTr="004A21FC">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290"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4.2.14</w:t>
            </w:r>
          </w:p>
        </w:tc>
        <w:tc>
          <w:tcPr>
            <w:tcW w:w="6255"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Практические работы. Изучение смешанного соединения резисторов.</w:t>
            </w:r>
          </w:p>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Измерение ЭДС источника тока и его внутреннего сопротивления. Наблюдение электролиза</w:t>
            </w:r>
          </w:p>
        </w:tc>
      </w:tr>
    </w:tbl>
    <w:p w:rsidR="000D399E" w:rsidRPr="00B26856" w:rsidRDefault="000D399E" w:rsidP="000D399E">
      <w:pPr>
        <w:spacing w:before="199" w:after="199"/>
        <w:ind w:left="120"/>
        <w:rPr>
          <w:rFonts w:ascii="Times New Roman" w:hAnsi="Times New Roman" w:cs="Times New Roman"/>
          <w:sz w:val="24"/>
          <w:szCs w:val="24"/>
        </w:rPr>
      </w:pPr>
    </w:p>
    <w:p w:rsidR="000D399E" w:rsidRPr="00B26856" w:rsidRDefault="000D399E" w:rsidP="000D399E">
      <w:pPr>
        <w:spacing w:before="199" w:after="199"/>
        <w:ind w:left="120"/>
        <w:rPr>
          <w:rFonts w:ascii="Times New Roman" w:hAnsi="Times New Roman" w:cs="Times New Roman"/>
          <w:sz w:val="24"/>
          <w:szCs w:val="24"/>
        </w:rPr>
      </w:pPr>
      <w:r w:rsidRPr="00B26856">
        <w:rPr>
          <w:rFonts w:ascii="Times New Roman" w:hAnsi="Times New Roman" w:cs="Times New Roman"/>
          <w:b/>
          <w:color w:val="000000"/>
          <w:sz w:val="24"/>
          <w:szCs w:val="24"/>
        </w:rPr>
        <w:t>11 КЛАСС</w:t>
      </w:r>
    </w:p>
    <w:p w:rsidR="000D399E" w:rsidRPr="00B26856" w:rsidRDefault="000D399E" w:rsidP="000D399E">
      <w:pPr>
        <w:spacing w:after="0"/>
        <w:ind w:left="120"/>
        <w:rPr>
          <w:rFonts w:ascii="Times New Roman" w:hAnsi="Times New Roman" w:cs="Times New Roman"/>
          <w:sz w:val="24"/>
          <w:szCs w:val="24"/>
        </w:rPr>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6"/>
        <w:gridCol w:w="3106"/>
        <w:gridCol w:w="5281"/>
      </w:tblGrid>
      <w:tr w:rsidR="000D399E" w:rsidRPr="00B26856" w:rsidTr="000D399E">
        <w:trPr>
          <w:trHeight w:val="144"/>
        </w:trPr>
        <w:tc>
          <w:tcPr>
            <w:tcW w:w="1176" w:type="dxa"/>
            <w:tcBorders>
              <w:top w:val="single" w:sz="8" w:space="0" w:color="E1E1E1"/>
              <w:left w:val="single" w:sz="8" w:space="0" w:color="E1E1E1"/>
              <w:bottom w:val="single" w:sz="8" w:space="0" w:color="E1E1E1"/>
              <w:right w:val="single" w:sz="8" w:space="0" w:color="E1E1E1"/>
            </w:tcBorders>
            <w:shd w:val="clear" w:color="auto" w:fill="F3F3F3"/>
            <w:tcMar>
              <w:top w:w="50" w:type="dxa"/>
              <w:left w:w="100" w:type="dxa"/>
            </w:tcMar>
            <w:vAlign w:val="center"/>
          </w:tcPr>
          <w:p w:rsidR="000D399E" w:rsidRPr="00B26856" w:rsidRDefault="000D399E" w:rsidP="004A21FC">
            <w:pPr>
              <w:spacing w:after="0"/>
              <w:ind w:left="135"/>
              <w:rPr>
                <w:rFonts w:ascii="Times New Roman" w:hAnsi="Times New Roman" w:cs="Times New Roman"/>
                <w:sz w:val="24"/>
                <w:szCs w:val="24"/>
              </w:rPr>
            </w:pPr>
            <w:r w:rsidRPr="00B26856">
              <w:rPr>
                <w:rFonts w:ascii="Times New Roman" w:hAnsi="Times New Roman" w:cs="Times New Roman"/>
                <w:b/>
                <w:color w:val="333333"/>
                <w:sz w:val="24"/>
                <w:szCs w:val="24"/>
              </w:rPr>
              <w:t xml:space="preserve"> Код раздела </w:t>
            </w:r>
          </w:p>
        </w:tc>
        <w:tc>
          <w:tcPr>
            <w:tcW w:w="3106" w:type="dxa"/>
            <w:tcBorders>
              <w:top w:val="single" w:sz="8" w:space="0" w:color="E1E1E1"/>
              <w:left w:val="single" w:sz="8" w:space="0" w:color="E1E1E1"/>
              <w:bottom w:val="single" w:sz="8" w:space="0" w:color="E1E1E1"/>
              <w:right w:val="single" w:sz="8" w:space="0" w:color="E1E1E1"/>
            </w:tcBorders>
            <w:shd w:val="clear" w:color="auto" w:fill="F3F3F3"/>
            <w:tcMar>
              <w:top w:w="50" w:type="dxa"/>
              <w:left w:w="100" w:type="dxa"/>
            </w:tcMar>
            <w:vAlign w:val="center"/>
          </w:tcPr>
          <w:p w:rsidR="000D399E" w:rsidRPr="00B26856" w:rsidRDefault="000D399E" w:rsidP="004A21FC">
            <w:pPr>
              <w:spacing w:after="0"/>
              <w:ind w:left="135"/>
              <w:rPr>
                <w:rFonts w:ascii="Times New Roman" w:hAnsi="Times New Roman" w:cs="Times New Roman"/>
                <w:sz w:val="24"/>
                <w:szCs w:val="24"/>
              </w:rPr>
            </w:pPr>
            <w:r w:rsidRPr="00B26856">
              <w:rPr>
                <w:rFonts w:ascii="Times New Roman" w:hAnsi="Times New Roman" w:cs="Times New Roman"/>
                <w:b/>
                <w:color w:val="333333"/>
                <w:sz w:val="24"/>
                <w:szCs w:val="24"/>
              </w:rPr>
              <w:t xml:space="preserve"> Кодпроверяемого элемента </w:t>
            </w:r>
          </w:p>
        </w:tc>
        <w:tc>
          <w:tcPr>
            <w:tcW w:w="5281" w:type="dxa"/>
            <w:tcBorders>
              <w:top w:val="single" w:sz="8" w:space="0" w:color="E1E1E1"/>
              <w:left w:val="single" w:sz="8" w:space="0" w:color="E1E1E1"/>
              <w:bottom w:val="single" w:sz="8" w:space="0" w:color="E1E1E1"/>
              <w:right w:val="single" w:sz="8" w:space="0" w:color="E1E1E1"/>
            </w:tcBorders>
            <w:shd w:val="clear" w:color="auto" w:fill="F3F3F3"/>
            <w:tcMar>
              <w:top w:w="50" w:type="dxa"/>
              <w:left w:w="100" w:type="dxa"/>
            </w:tcMar>
            <w:vAlign w:val="center"/>
          </w:tcPr>
          <w:p w:rsidR="000D399E" w:rsidRPr="00B26856" w:rsidRDefault="000D399E" w:rsidP="004A21FC">
            <w:pPr>
              <w:spacing w:after="0"/>
              <w:ind w:left="135"/>
              <w:rPr>
                <w:rFonts w:ascii="Times New Roman" w:hAnsi="Times New Roman" w:cs="Times New Roman"/>
                <w:sz w:val="24"/>
                <w:szCs w:val="24"/>
              </w:rPr>
            </w:pPr>
            <w:r w:rsidRPr="00B26856">
              <w:rPr>
                <w:rFonts w:ascii="Times New Roman" w:hAnsi="Times New Roman" w:cs="Times New Roman"/>
                <w:b/>
                <w:color w:val="333333"/>
                <w:sz w:val="24"/>
                <w:szCs w:val="24"/>
              </w:rPr>
              <w:t xml:space="preserve"> Проверяемые элементы содержания </w:t>
            </w:r>
          </w:p>
        </w:tc>
      </w:tr>
      <w:tr w:rsidR="000D399E" w:rsidRPr="00B26856" w:rsidTr="000D399E">
        <w:trPr>
          <w:trHeight w:val="144"/>
        </w:trPr>
        <w:tc>
          <w:tcPr>
            <w:tcW w:w="117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4</w:t>
            </w:r>
          </w:p>
        </w:tc>
        <w:tc>
          <w:tcPr>
            <w:tcW w:w="0" w:type="auto"/>
            <w:gridSpan w:val="2"/>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ЭЛЕКТРОДИНАМИКА</w:t>
            </w:r>
          </w:p>
        </w:tc>
      </w:tr>
      <w:tr w:rsidR="000D399E" w:rsidRPr="00B26856" w:rsidTr="000D399E">
        <w:trPr>
          <w:trHeight w:val="144"/>
        </w:trPr>
        <w:tc>
          <w:tcPr>
            <w:tcW w:w="1176" w:type="dxa"/>
            <w:vMerge w:val="restart"/>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4.3</w:t>
            </w:r>
          </w:p>
        </w:tc>
        <w:tc>
          <w:tcPr>
            <w:tcW w:w="0" w:type="auto"/>
            <w:gridSpan w:val="2"/>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333333"/>
                <w:sz w:val="24"/>
                <w:szCs w:val="24"/>
              </w:rPr>
              <w:t>###Par###</w:t>
            </w:r>
            <w:r w:rsidRPr="00B26856">
              <w:rPr>
                <w:rFonts w:ascii="Times New Roman" w:hAnsi="Times New Roman" w:cs="Times New Roman"/>
                <w:color w:val="000000"/>
                <w:sz w:val="24"/>
                <w:szCs w:val="24"/>
              </w:rPr>
              <w:t>МАГНИТНОЕ ПОЛЕ. ЭЛЕКТРОМАГНИТНАЯ ИНДУКЦИЯ</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4.3.1</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Постоянные магниты. Взаимодействие постоянных магнитов</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4.3.2</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Магнитное поле. Вектор магнитной индукции. Принцип суперпозиции. Линии магнитной индукции. Картина линий магнитной индукции поля постоянных магнитов</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4.3.3</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Магнитное поле проводника с током. Картина линий поля длинного прямого проводника и замкнутого кольцевого проводника, катушки с током. Опыт Эрстеда. Взаимодействие проводников с током</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4.3.4</w:t>
            </w:r>
          </w:p>
        </w:tc>
        <w:tc>
          <w:tcPr>
            <w:tcW w:w="5281" w:type="dxa"/>
            <w:tcMar>
              <w:top w:w="50" w:type="dxa"/>
              <w:left w:w="100" w:type="dxa"/>
            </w:tcMar>
            <w:vAlign w:val="center"/>
          </w:tcPr>
          <w:p w:rsidR="000D399E" w:rsidRPr="00B26856" w:rsidRDefault="000D399E" w:rsidP="004A21FC">
            <w:pPr>
              <w:spacing w:after="0"/>
              <w:ind w:left="135"/>
              <w:rPr>
                <w:rFonts w:ascii="Times New Roman" w:hAnsi="Times New Roman" w:cs="Times New Roman"/>
                <w:sz w:val="24"/>
                <w:szCs w:val="24"/>
              </w:rPr>
            </w:pPr>
            <w:r w:rsidRPr="00B26856">
              <w:rPr>
                <w:rFonts w:ascii="Times New Roman" w:hAnsi="Times New Roman" w:cs="Times New Roman"/>
                <w:color w:val="000000"/>
                <w:sz w:val="24"/>
                <w:szCs w:val="24"/>
              </w:rPr>
              <w:t>Сила Ампера, её модуль и направление</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4.3.5</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Сила Лоренца, её модуль и направление. Движение заряженной частицы в однородном магнитном поле. Работа силы Лоренца</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4.3.6</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Явление электромагнитной индукции</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4.3.7</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Поток вектора магнитной индукции</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4.3.8</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ЭДС индукции. Закон электромагнитной индукции Фарадея</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4.3.9</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Вихревое электрическое поле. ЭДС индукции в проводнике, движущемся поступательно в однородном магнитном поле</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4.3.10</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Правило Ленца</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4.3.11</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Индуктивность. Явление самоиндукции. ЭДС самоиндукции</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4.3.12</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Энергия магнитного поля катушки с током</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4.3.13</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Электромагнитное поле</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4.3.14</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Технические устройства: постоянные магниты, электромагниты, электродвигатель, ускорители элементарных частиц, индукционная печь</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4.3.15</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Практические работы. Изучение магнитного поля катушки с током. Исследование действия постоянного магнита на рамку с током. Исследование явления электромагнитной индукции</w:t>
            </w:r>
          </w:p>
        </w:tc>
      </w:tr>
      <w:tr w:rsidR="000D399E" w:rsidRPr="00B26856" w:rsidTr="000D399E">
        <w:trPr>
          <w:trHeight w:val="144"/>
        </w:trPr>
        <w:tc>
          <w:tcPr>
            <w:tcW w:w="117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5</w:t>
            </w:r>
          </w:p>
        </w:tc>
        <w:tc>
          <w:tcPr>
            <w:tcW w:w="0" w:type="auto"/>
            <w:gridSpan w:val="2"/>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КОЛЕБАНИЯ И ВОЛНЫ</w:t>
            </w:r>
          </w:p>
        </w:tc>
      </w:tr>
      <w:tr w:rsidR="000D399E" w:rsidRPr="00B26856" w:rsidTr="000D399E">
        <w:trPr>
          <w:trHeight w:val="144"/>
        </w:trPr>
        <w:tc>
          <w:tcPr>
            <w:tcW w:w="1176" w:type="dxa"/>
            <w:vMerge w:val="restart"/>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5.1</w:t>
            </w:r>
          </w:p>
        </w:tc>
        <w:tc>
          <w:tcPr>
            <w:tcW w:w="0" w:type="auto"/>
            <w:gridSpan w:val="2"/>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333333"/>
                <w:sz w:val="24"/>
                <w:szCs w:val="24"/>
              </w:rPr>
              <w:t>###Par###</w:t>
            </w:r>
            <w:r w:rsidRPr="00B26856">
              <w:rPr>
                <w:rFonts w:ascii="Times New Roman" w:hAnsi="Times New Roman" w:cs="Times New Roman"/>
                <w:color w:val="000000"/>
                <w:sz w:val="24"/>
                <w:szCs w:val="24"/>
              </w:rPr>
              <w:t>МЕХАНИЧЕСКИЕ И ЭЛЕКТРОМАГНИТНЫЕ КОЛЕБАНИЯ</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5.1.1</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Колебательная система. Свободные колебания. Гармонические колебания. Период, частота, амплитуда и фаза колебаний</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5.1.2</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Пружинный маятник. Математический маятник</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5.1.3</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Уравнение гармонических колебаний. Кинематическоеи динамическое описание колебательного движения</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5.1.4</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Превращение энергии при гармонических колебаниях. Связь амплитуды колебаний исходной величины с амплитудами колебаний её скорости и ускорения</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5.1.5</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Колебательный контур. Свободные электромагнитные колебания в идеальном колебательном контуре. Аналогия между механическими и электромагнитными колебаниями. Формула Томсона</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5.1.6</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Закон сохранения энергии в идеальном колебательном контуре</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5.1.7</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Вынужденные механические колебания. Резонанс. Резонансная кривая. Вынужденные электромагнитные колебания.</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5.1.8</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Переменный ток. Синусоидальный переменный ток.</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5.1.9</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Мощность переменного тока. Амплитудное и действующее значение силы тока и напряжения</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5.1.10</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Трансформатор. Производство, передача и потребление электрической энергии. Экологические риски при производстве электрической энергии. Культура использования электроэнергии в повседневной жизни</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5.1.11</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Технические устройства: сейсмограф, электрический звонок, линии электропередач</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5.1.12</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Практические работы. Исследование зависимости периода малых колебаний груза на нити от длины нити и массы груза. Исследование переменного тока в цепи из последовательно соединённых конденсатора, катушки и резистора</w:t>
            </w:r>
          </w:p>
        </w:tc>
      </w:tr>
      <w:tr w:rsidR="000D399E" w:rsidRPr="00B26856" w:rsidTr="000D399E">
        <w:trPr>
          <w:trHeight w:val="144"/>
        </w:trPr>
        <w:tc>
          <w:tcPr>
            <w:tcW w:w="1176" w:type="dxa"/>
            <w:vMerge w:val="restart"/>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5.2</w:t>
            </w:r>
          </w:p>
        </w:tc>
        <w:tc>
          <w:tcPr>
            <w:tcW w:w="0" w:type="auto"/>
            <w:gridSpan w:val="2"/>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333333"/>
                <w:sz w:val="24"/>
                <w:szCs w:val="24"/>
              </w:rPr>
              <w:t>###Par###</w:t>
            </w:r>
            <w:r w:rsidRPr="00B26856">
              <w:rPr>
                <w:rFonts w:ascii="Times New Roman" w:hAnsi="Times New Roman" w:cs="Times New Roman"/>
                <w:color w:val="000000"/>
                <w:sz w:val="24"/>
                <w:szCs w:val="24"/>
              </w:rPr>
              <w:t>МЕХАНИЧЕСКИЕ И ЭЛЕКТРОМАГНИТНЫЕ ВОЛНЫ</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5.2.1</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Механические волны, условия распространения. Период. Скорость распространения и длина волны. Поперечные и продольные волны</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5.2.2</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333333"/>
                <w:sz w:val="24"/>
                <w:szCs w:val="24"/>
              </w:rPr>
              <w:t>###Par###</w:t>
            </w:r>
            <w:r w:rsidRPr="00B26856">
              <w:rPr>
                <w:rFonts w:ascii="Times New Roman" w:hAnsi="Times New Roman" w:cs="Times New Roman"/>
                <w:color w:val="000000"/>
                <w:sz w:val="24"/>
                <w:szCs w:val="24"/>
              </w:rPr>
              <w:t xml:space="preserve"> Интерференция и дифракция механических волн</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5.2.3</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Звук. Скорость звука. Громкость звука. Высота тона. Тембр звука</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5.2.4</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Электромагнитные волны. Условия излучения электромагнитных волн. Взаимная ориентация векторов E, B и ʋ в электромагнитной волне в вакууме</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5.2.5</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Свойства электромагнитных волн: отражение, преломление, поляризация, дифракция, интерференция. Скорость электромагнитных волн</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5.2.6</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Шкала электромагнитных волн. Применение электромагнитных волн в технике и быту</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5.2.7</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Принципы радиосвязи и телевидения. Радиолокация. Электромагнитное загрязнение окружающей среды</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5.2.8</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Технические устройства: музыкальные инструменты, ультразвуковая диагностика в технике и медицине, радар, радиоприёмник, телевизор, антенна, телефон, СВЧ-печь</w:t>
            </w:r>
          </w:p>
        </w:tc>
      </w:tr>
      <w:tr w:rsidR="000D399E" w:rsidRPr="00B26856" w:rsidTr="000D399E">
        <w:trPr>
          <w:trHeight w:val="144"/>
        </w:trPr>
        <w:tc>
          <w:tcPr>
            <w:tcW w:w="1176" w:type="dxa"/>
            <w:vMerge w:val="restart"/>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5.3</w:t>
            </w:r>
          </w:p>
        </w:tc>
        <w:tc>
          <w:tcPr>
            <w:tcW w:w="0" w:type="auto"/>
            <w:gridSpan w:val="2"/>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333333"/>
                <w:sz w:val="24"/>
                <w:szCs w:val="24"/>
              </w:rPr>
              <w:t>###Par###</w:t>
            </w:r>
            <w:r w:rsidRPr="00B26856">
              <w:rPr>
                <w:rFonts w:ascii="Times New Roman" w:hAnsi="Times New Roman" w:cs="Times New Roman"/>
                <w:color w:val="000000"/>
                <w:sz w:val="24"/>
                <w:szCs w:val="24"/>
              </w:rPr>
              <w:t>ОПТИКА</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5.3.1</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Прямолинейное распространение света в однородной среде. Луч света</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5.3.2</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Отражение света. Законы отражения света. Построение изображений в плоском зеркале</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5.3.3</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Преломление света. Законы преломления света. Абсолютный показатель преломления</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5.3.4</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Полное внутреннее отражение. Предельный угол полного внутреннего отражения</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5.3.5</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Дисперсия света. Сложный состав белого света. Цвет</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5.3.6</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Собирающие и рассеивающие линзы. Тонкая линза. Фокусное расстояние и оптическая сила тонкой линзы. Построение изображений в собирающих и рассеивающих линзах. Формула тонкой линзы. Увеличение, даваемое линзой</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5.3.7</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Пределы применимости геометрической оптики</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5.3.8</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Интерференция света. Когерентные источники. Условия наблюдения максимумов и минимумов в интерференционной картине от двух синфазных когерентных источников</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5.3.9</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Дифракция света. Дифракционная решётка. Условие наблюдения главных максимумов при падении монохроматического света на дифракционную решётку</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5.3.10</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Поляризация света</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5.3.11</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Технические устройства: очки, лупа, фотоаппарат, проекционный аппарат, микроскоп, телескоп, волоконная оптика, дифракционная решётка, поляроид</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5.3.12</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Практические работы. Измерение показателя преломления. Исследование свойств изображений в линзах. Наблюдение дисперсии света</w:t>
            </w:r>
          </w:p>
        </w:tc>
      </w:tr>
      <w:tr w:rsidR="000D399E" w:rsidRPr="00B26856" w:rsidTr="000D399E">
        <w:trPr>
          <w:trHeight w:val="144"/>
        </w:trPr>
        <w:tc>
          <w:tcPr>
            <w:tcW w:w="1176" w:type="dxa"/>
            <w:vMerge w:val="restart"/>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6</w:t>
            </w:r>
          </w:p>
        </w:tc>
        <w:tc>
          <w:tcPr>
            <w:tcW w:w="0" w:type="auto"/>
            <w:gridSpan w:val="2"/>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ЭЛЕМЕНТЫ СПЕЦИАЛЬНОЙ ТЕОРИИ ОТНОСИТЕЛЬНОСТИ</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6.1</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Границы применимости классической механики. Постулаты теории относительности: инвариантность модуля скорости света в вакууме, принцип относительности Эйнштейна</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6.2</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Относительность одновременности. Замедление времени и сокращение длины</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6.3</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Энергия и импульс свободной частицы</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6.4</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Связь массы с энергией и импульсом свободной частицы. Энергия покоя свободной частицы</w:t>
            </w:r>
          </w:p>
        </w:tc>
      </w:tr>
      <w:tr w:rsidR="000D399E" w:rsidRPr="00B26856" w:rsidTr="000D399E">
        <w:trPr>
          <w:trHeight w:val="144"/>
        </w:trPr>
        <w:tc>
          <w:tcPr>
            <w:tcW w:w="117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7</w:t>
            </w:r>
          </w:p>
        </w:tc>
        <w:tc>
          <w:tcPr>
            <w:tcW w:w="0" w:type="auto"/>
            <w:gridSpan w:val="2"/>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КВАНТОВАЯ ФИЗИКА</w:t>
            </w:r>
          </w:p>
        </w:tc>
      </w:tr>
      <w:tr w:rsidR="000D399E" w:rsidRPr="00B26856" w:rsidTr="000D399E">
        <w:trPr>
          <w:trHeight w:val="144"/>
        </w:trPr>
        <w:tc>
          <w:tcPr>
            <w:tcW w:w="1176" w:type="dxa"/>
            <w:vMerge w:val="restart"/>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7.1</w:t>
            </w:r>
          </w:p>
        </w:tc>
        <w:tc>
          <w:tcPr>
            <w:tcW w:w="0" w:type="auto"/>
            <w:gridSpan w:val="2"/>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333333"/>
                <w:sz w:val="24"/>
                <w:szCs w:val="24"/>
              </w:rPr>
              <w:t>###Par###</w:t>
            </w:r>
            <w:r w:rsidRPr="00B26856">
              <w:rPr>
                <w:rFonts w:ascii="Times New Roman" w:hAnsi="Times New Roman" w:cs="Times New Roman"/>
                <w:color w:val="000000"/>
                <w:sz w:val="24"/>
                <w:szCs w:val="24"/>
              </w:rPr>
              <w:t>ЭЛЕМЕНТЫ КВАНТОВОЙ ОПТИКИ</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7.1.1</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Фотоны. Формула Планка связи энергии фотона с его частотой. Энергия и импульс фотона</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7.1.2</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Открытие и исследование фотоэффекта. Опыты А.Г. Столетова. Законы фотоэффекта</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7.1.3</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Уравнение Эйнштейна для фотоэффекта. «Красная граница» фотоэффекта</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7.1.4</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Давление света. Опыты П.Н. Лебедева</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7.1.5</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Химическое действие света</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7.1.6</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Технические устройства: фотоэлемент, фотодатчик, солнечная батарея, светодиод</w:t>
            </w:r>
          </w:p>
        </w:tc>
      </w:tr>
      <w:tr w:rsidR="000D399E" w:rsidRPr="00B26856" w:rsidTr="000D399E">
        <w:trPr>
          <w:trHeight w:val="144"/>
        </w:trPr>
        <w:tc>
          <w:tcPr>
            <w:tcW w:w="1176" w:type="dxa"/>
            <w:vMerge w:val="restart"/>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7.2</w:t>
            </w:r>
          </w:p>
        </w:tc>
        <w:tc>
          <w:tcPr>
            <w:tcW w:w="0" w:type="auto"/>
            <w:gridSpan w:val="2"/>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СТРОЕНИЕ АТОМА</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7.2.1</w:t>
            </w:r>
          </w:p>
        </w:tc>
        <w:tc>
          <w:tcPr>
            <w:tcW w:w="5281" w:type="dxa"/>
            <w:tcMar>
              <w:top w:w="50" w:type="dxa"/>
              <w:left w:w="100" w:type="dxa"/>
            </w:tcMar>
            <w:vAlign w:val="center"/>
          </w:tcPr>
          <w:p w:rsidR="000D399E" w:rsidRPr="00B26856" w:rsidRDefault="000D399E" w:rsidP="004A21FC">
            <w:pPr>
              <w:spacing w:after="0"/>
              <w:ind w:left="135"/>
              <w:rPr>
                <w:rFonts w:ascii="Times New Roman" w:hAnsi="Times New Roman" w:cs="Times New Roman"/>
                <w:sz w:val="24"/>
                <w:szCs w:val="24"/>
              </w:rPr>
            </w:pPr>
            <w:r w:rsidRPr="00B26856">
              <w:rPr>
                <w:rFonts w:ascii="Times New Roman" w:hAnsi="Times New Roman" w:cs="Times New Roman"/>
                <w:color w:val="000000"/>
                <w:sz w:val="24"/>
                <w:szCs w:val="24"/>
              </w:rPr>
              <w:t>Модель атома Томсона. Опыты Резерфорда по исследованию строения атома. Планетарная модель атома</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7.2.2</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Постулаты Бора. Излучение и поглощение фотонов при переходе атома с одного уровня энергии на другой. Виды спектров. Спектр уровней энергии атома водорода</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7.2.3</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Волновые свойства частиц. Волны де Бройля. Корпускулярно-волновой дуализм. Дифракция электронов на кристаллах</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7.2.4</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Спонтанное и вынужденное излучение. Устройство и принцип работы лазера</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7.2.5</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Технические устройства: спектральный анализ (спектроскоп), лазер, квантовый компьютер</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7.2.6</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Практические работы. Наблюдение линейчатого спектра</w:t>
            </w:r>
          </w:p>
        </w:tc>
      </w:tr>
      <w:tr w:rsidR="000D399E" w:rsidRPr="00B26856" w:rsidTr="000D399E">
        <w:trPr>
          <w:trHeight w:val="144"/>
        </w:trPr>
        <w:tc>
          <w:tcPr>
            <w:tcW w:w="1176" w:type="dxa"/>
            <w:vMerge w:val="restart"/>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7.3</w:t>
            </w:r>
          </w:p>
        </w:tc>
        <w:tc>
          <w:tcPr>
            <w:tcW w:w="0" w:type="auto"/>
            <w:gridSpan w:val="2"/>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АТОМНОЕ ЯДРО</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7.3.1</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Методы наблюдения и регистрации элементарных частиц</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7.3.2</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Открытие радиоактивности. Опыты Резерфорда по определению состава радиоактивного излучения. Свойства альфа-, бета-, гамма-излучения. Влияние радиоактивности на живые организмы</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7.3.3</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Открытие протона и нейтрона. Нуклонная модель ядра Гейзенберга – Иваненко. Заряд ядра. Массовое число ядра. Изотопы</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7.3.4</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Альфа-распад. Электронный и позитронный бета-распад. Гамма-излучение. Закон радиоактивного распада</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7.3.5</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Энергия связи нуклонов в ядре. Ядерные силы. Дефект массы ядра</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7.3.6</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Ядерные реакции. Деление и синтез ядер</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7.3.7</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Ядерный реактор. Термоядерный синтез. Проблемы и перспективы ядерной энергетики. Экологические аспекты ядерной энергетики</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7.3.8</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Элементарные частицы. Открытие позитрона. Фундаментальные взаимодействия</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7.3.9</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Технические устройства: дозиметр, камера Вильсона, ядерный реактор, атомная бомба</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7.3.10</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Практические работы. Исследование треков частиц (по готовым фотографиям)</w:t>
            </w:r>
          </w:p>
        </w:tc>
      </w:tr>
      <w:tr w:rsidR="000D399E" w:rsidRPr="00B26856" w:rsidTr="000D399E">
        <w:trPr>
          <w:trHeight w:val="144"/>
        </w:trPr>
        <w:tc>
          <w:tcPr>
            <w:tcW w:w="1176" w:type="dxa"/>
            <w:vMerge w:val="restart"/>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8</w:t>
            </w:r>
          </w:p>
        </w:tc>
        <w:tc>
          <w:tcPr>
            <w:tcW w:w="0" w:type="auto"/>
            <w:gridSpan w:val="2"/>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ЭЛЕМЕНТЫ АСТРОФИЗИКИ</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8.1</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Вид звёздного неба. Созвездия, яркие звёзды, планеты, их видимое движение</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8.2</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Солнечная система. Планеты земной группы. Планеты-гиганты и их спутники, карликовые планеты. Малые тела Солнечной системы</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8.3</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Солнце, фотосфера и атмосфера. Солнечная активность</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8.4</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Источник энергии Солнца и звёзд</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8.5</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Звёзды, их основные характеристики: масса, светимость, радиус, температура, их взаимосвязь. Диаграмма «спектральный класс – светимость». Звёзды главной последовательности. Зависимость «масса – светимость» для звёзд главной последовательности</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8.6</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333333"/>
                <w:sz w:val="24"/>
                <w:szCs w:val="24"/>
              </w:rPr>
              <w:t>###Par###</w:t>
            </w:r>
            <w:r w:rsidRPr="00B26856">
              <w:rPr>
                <w:rFonts w:ascii="Times New Roman" w:hAnsi="Times New Roman" w:cs="Times New Roman"/>
                <w:color w:val="000000"/>
                <w:sz w:val="24"/>
                <w:szCs w:val="24"/>
              </w:rPr>
              <w:t>Внутреннее строение звёзд. Современные представления о происхождении и эволюции Солнца и звёзд. Этапы жизни звёзд</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8.7</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Млечный Путь – наша Галактика. Спиральная структура Галактики, распределение звёзд, газа и пыли. Положение и движение Солнца в Галактике. Плоская и сферическая подсистемы Галактики</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8.8</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Типы галактик. Радиогалактики и квазары. Чёрные дыры в ядрах галактик</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8.9</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Вселенная. Расширение Вселенной. Закон Хаббла. Разбегание галактик. Возраст и радиус Вселенной, теория Большого взрыва. Модель «горячей Вселенной». Реликтовое излучение</w:t>
            </w:r>
          </w:p>
        </w:tc>
      </w:tr>
      <w:tr w:rsidR="000D399E" w:rsidRPr="00B26856" w:rsidTr="000D399E">
        <w:trPr>
          <w:trHeight w:val="144"/>
        </w:trPr>
        <w:tc>
          <w:tcPr>
            <w:tcW w:w="0" w:type="auto"/>
            <w:vMerge/>
            <w:tcBorders>
              <w:top w:val="nil"/>
            </w:tcBorders>
            <w:tcMar>
              <w:top w:w="50" w:type="dxa"/>
              <w:left w:w="100" w:type="dxa"/>
            </w:tcMar>
          </w:tcPr>
          <w:p w:rsidR="000D399E" w:rsidRPr="00B26856" w:rsidRDefault="000D399E" w:rsidP="004A21FC">
            <w:pPr>
              <w:rPr>
                <w:rFonts w:ascii="Times New Roman" w:hAnsi="Times New Roman" w:cs="Times New Roman"/>
                <w:sz w:val="24"/>
                <w:szCs w:val="24"/>
              </w:rPr>
            </w:pPr>
          </w:p>
        </w:tc>
        <w:tc>
          <w:tcPr>
            <w:tcW w:w="3106" w:type="dxa"/>
            <w:tcMar>
              <w:top w:w="50" w:type="dxa"/>
              <w:left w:w="100" w:type="dxa"/>
            </w:tcMar>
            <w:vAlign w:val="center"/>
          </w:tcPr>
          <w:p w:rsidR="000D399E" w:rsidRPr="00B26856" w:rsidRDefault="000D399E" w:rsidP="004A21FC">
            <w:pPr>
              <w:spacing w:after="0"/>
              <w:ind w:left="135"/>
              <w:jc w:val="center"/>
              <w:rPr>
                <w:rFonts w:ascii="Times New Roman" w:hAnsi="Times New Roman" w:cs="Times New Roman"/>
                <w:sz w:val="24"/>
                <w:szCs w:val="24"/>
              </w:rPr>
            </w:pPr>
            <w:r w:rsidRPr="00B26856">
              <w:rPr>
                <w:rFonts w:ascii="Times New Roman" w:hAnsi="Times New Roman" w:cs="Times New Roman"/>
                <w:color w:val="000000"/>
                <w:sz w:val="24"/>
                <w:szCs w:val="24"/>
              </w:rPr>
              <w:t>8.10</w:t>
            </w:r>
          </w:p>
        </w:tc>
        <w:tc>
          <w:tcPr>
            <w:tcW w:w="5281" w:type="dxa"/>
            <w:tcMar>
              <w:top w:w="50" w:type="dxa"/>
              <w:left w:w="100" w:type="dxa"/>
            </w:tcMar>
            <w:vAlign w:val="center"/>
          </w:tcPr>
          <w:p w:rsidR="000D399E" w:rsidRPr="00B26856" w:rsidRDefault="000D399E" w:rsidP="004A21FC">
            <w:pPr>
              <w:spacing w:after="0"/>
              <w:ind w:left="135"/>
              <w:jc w:val="both"/>
              <w:rPr>
                <w:rFonts w:ascii="Times New Roman" w:hAnsi="Times New Roman" w:cs="Times New Roman"/>
                <w:sz w:val="24"/>
                <w:szCs w:val="24"/>
              </w:rPr>
            </w:pPr>
            <w:r w:rsidRPr="00B26856">
              <w:rPr>
                <w:rFonts w:ascii="Times New Roman" w:hAnsi="Times New Roman" w:cs="Times New Roman"/>
                <w:color w:val="000000"/>
                <w:sz w:val="24"/>
                <w:szCs w:val="24"/>
              </w:rPr>
              <w:t>Масштабная структура Вселенной. Метагалактика. Нерешённые проблемы астрономии</w:t>
            </w:r>
          </w:p>
        </w:tc>
      </w:tr>
    </w:tbl>
    <w:p w:rsidR="004A21FC" w:rsidRPr="00B26856" w:rsidRDefault="004A21FC" w:rsidP="004A21FC">
      <w:pPr>
        <w:spacing w:before="199" w:after="199" w:line="336" w:lineRule="auto"/>
        <w:ind w:left="120"/>
        <w:rPr>
          <w:rFonts w:ascii="Times New Roman" w:hAnsi="Times New Roman" w:cs="Times New Roman"/>
          <w:sz w:val="24"/>
          <w:szCs w:val="24"/>
        </w:rPr>
      </w:pPr>
      <w:r w:rsidRPr="00B26856">
        <w:rPr>
          <w:rFonts w:ascii="Times New Roman" w:hAnsi="Times New Roman" w:cs="Times New Roman"/>
          <w:b/>
          <w:color w:val="000000"/>
          <w:sz w:val="24"/>
          <w:szCs w:val="24"/>
        </w:rPr>
        <w:t>ПЕРЕЧЕНЬ ЭЛЕМЕНТОВ СОДЕРЖАНИЯ, ПРОВЕРЯЕМЫХ НА ЕГЭ ПО МАТЕМАТИКЕ</w:t>
      </w:r>
    </w:p>
    <w:p w:rsidR="004A21FC" w:rsidRPr="00B26856" w:rsidRDefault="004A21FC" w:rsidP="004A21FC">
      <w:pPr>
        <w:spacing w:after="0" w:line="336" w:lineRule="auto"/>
        <w:ind w:left="120"/>
        <w:rPr>
          <w:rFonts w:ascii="Times New Roman" w:hAnsi="Times New Roman" w:cs="Times New Roman"/>
          <w:sz w:val="24"/>
          <w:szCs w:val="24"/>
        </w:rPr>
      </w:pPr>
    </w:p>
    <w:tbl>
      <w:tblPr>
        <w:tblW w:w="9488" w:type="dxa"/>
        <w:tblInd w:w="68" w:type="dxa"/>
        <w:tblLayout w:type="fixed"/>
        <w:tblCellMar>
          <w:top w:w="50" w:type="dxa"/>
          <w:left w:w="100" w:type="dxa"/>
        </w:tblCellMar>
        <w:tblLook w:val="04A0" w:firstRow="1" w:lastRow="0" w:firstColumn="1" w:lastColumn="0" w:noHBand="0" w:noVBand="1"/>
      </w:tblPr>
      <w:tblGrid>
        <w:gridCol w:w="881"/>
        <w:gridCol w:w="8607"/>
      </w:tblGrid>
      <w:tr w:rsidR="004A21FC" w:rsidRPr="00B26856" w:rsidTr="004A21FC">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ind w:left="192"/>
              <w:rPr>
                <w:rFonts w:ascii="Times New Roman" w:hAnsi="Times New Roman" w:cs="Times New Roman"/>
                <w:sz w:val="24"/>
                <w:szCs w:val="24"/>
              </w:rPr>
            </w:pPr>
            <w:r w:rsidRPr="00B26856">
              <w:rPr>
                <w:rFonts w:ascii="Times New Roman" w:hAnsi="Times New Roman" w:cs="Times New Roman"/>
                <w:b/>
                <w:color w:val="000000"/>
                <w:sz w:val="24"/>
                <w:szCs w:val="24"/>
              </w:rPr>
              <w:t xml:space="preserve"> Код</w:t>
            </w:r>
          </w:p>
        </w:tc>
        <w:tc>
          <w:tcPr>
            <w:tcW w:w="8606"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ind w:left="192"/>
              <w:rPr>
                <w:rFonts w:ascii="Times New Roman" w:hAnsi="Times New Roman" w:cs="Times New Roman"/>
                <w:sz w:val="24"/>
                <w:szCs w:val="24"/>
              </w:rPr>
            </w:pPr>
            <w:r w:rsidRPr="00B26856">
              <w:rPr>
                <w:rFonts w:ascii="Times New Roman" w:hAnsi="Times New Roman" w:cs="Times New Roman"/>
                <w:b/>
                <w:color w:val="000000"/>
                <w:sz w:val="24"/>
                <w:szCs w:val="24"/>
              </w:rPr>
              <w:t xml:space="preserve"> Проверяемый элемент содержания</w:t>
            </w:r>
          </w:p>
        </w:tc>
      </w:tr>
      <w:tr w:rsidR="004A21FC" w:rsidRPr="00B26856" w:rsidTr="004A21FC">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1</w:t>
            </w:r>
          </w:p>
        </w:tc>
        <w:tc>
          <w:tcPr>
            <w:tcW w:w="8606"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12" w:lineRule="auto"/>
              <w:ind w:left="234"/>
              <w:rPr>
                <w:rFonts w:ascii="Times New Roman" w:hAnsi="Times New Roman" w:cs="Times New Roman"/>
                <w:sz w:val="24"/>
                <w:szCs w:val="24"/>
              </w:rPr>
            </w:pPr>
            <w:r w:rsidRPr="00B26856">
              <w:rPr>
                <w:rFonts w:ascii="Times New Roman" w:hAnsi="Times New Roman" w:cs="Times New Roman"/>
                <w:color w:val="000000"/>
                <w:sz w:val="24"/>
                <w:szCs w:val="24"/>
              </w:rPr>
              <w:t>Числа и вычисления</w:t>
            </w:r>
          </w:p>
        </w:tc>
      </w:tr>
      <w:tr w:rsidR="004A21FC" w:rsidRPr="00B26856" w:rsidTr="004A21FC">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1.1</w:t>
            </w:r>
          </w:p>
        </w:tc>
        <w:tc>
          <w:tcPr>
            <w:tcW w:w="8606"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12"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Натуральные и целые числа. Признаки делимости целых чисел</w:t>
            </w:r>
          </w:p>
        </w:tc>
      </w:tr>
      <w:tr w:rsidR="004A21FC" w:rsidRPr="00B26856" w:rsidTr="004A21FC">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1.2</w:t>
            </w:r>
          </w:p>
        </w:tc>
        <w:tc>
          <w:tcPr>
            <w:tcW w:w="8606"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12"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Рациональные числа. Обыкновенные и десятичные дроби, проценты, бесконечные периодические дроби</w:t>
            </w:r>
          </w:p>
        </w:tc>
      </w:tr>
      <w:tr w:rsidR="004A21FC" w:rsidRPr="00B26856" w:rsidTr="004A21FC">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1.3</w:t>
            </w:r>
          </w:p>
        </w:tc>
        <w:tc>
          <w:tcPr>
            <w:tcW w:w="8606"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12"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Арифметический корень натуральной степени. Действия с арифметическими корнями натуральной степени</w:t>
            </w:r>
          </w:p>
        </w:tc>
      </w:tr>
      <w:tr w:rsidR="004A21FC" w:rsidRPr="00B26856" w:rsidTr="004A21FC">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1.4</w:t>
            </w:r>
          </w:p>
        </w:tc>
        <w:tc>
          <w:tcPr>
            <w:tcW w:w="8606"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12"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Степень с целым показателем. Степень с рациональным показателем. Свойства степени</w:t>
            </w:r>
          </w:p>
        </w:tc>
      </w:tr>
      <w:tr w:rsidR="004A21FC" w:rsidRPr="00B26856" w:rsidTr="004A21FC">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1.5</w:t>
            </w:r>
          </w:p>
        </w:tc>
        <w:tc>
          <w:tcPr>
            <w:tcW w:w="8606"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12"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Синус, косинус и тангенс числового аргумента. Арксинус, арккосинус, арктангенс числового аргумента</w:t>
            </w:r>
          </w:p>
        </w:tc>
      </w:tr>
      <w:tr w:rsidR="004A21FC" w:rsidRPr="00B26856" w:rsidTr="004A21FC">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1.6</w:t>
            </w:r>
          </w:p>
        </w:tc>
        <w:tc>
          <w:tcPr>
            <w:tcW w:w="8606"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12"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Логарифм числа. Десятичные и натуральные логарифмы</w:t>
            </w:r>
          </w:p>
        </w:tc>
      </w:tr>
      <w:tr w:rsidR="004A21FC" w:rsidRPr="00B26856" w:rsidTr="004A21FC">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1.7</w:t>
            </w:r>
          </w:p>
        </w:tc>
        <w:tc>
          <w:tcPr>
            <w:tcW w:w="8606"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12"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Действительные числа. Арифметические операции с действительными числами. Приближённые вычисления, правила округления, прикидка и оценка результата вычислений</w:t>
            </w:r>
          </w:p>
        </w:tc>
      </w:tr>
      <w:tr w:rsidR="004A21FC" w:rsidRPr="00B26856" w:rsidTr="004A21FC">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1.8</w:t>
            </w:r>
          </w:p>
        </w:tc>
        <w:tc>
          <w:tcPr>
            <w:tcW w:w="8606"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12" w:lineRule="auto"/>
              <w:ind w:left="234"/>
              <w:rPr>
                <w:rFonts w:ascii="Times New Roman" w:hAnsi="Times New Roman" w:cs="Times New Roman"/>
                <w:sz w:val="24"/>
                <w:szCs w:val="24"/>
              </w:rPr>
            </w:pPr>
            <w:r w:rsidRPr="00B26856">
              <w:rPr>
                <w:rFonts w:ascii="Times New Roman" w:hAnsi="Times New Roman" w:cs="Times New Roman"/>
                <w:color w:val="000000"/>
                <w:sz w:val="24"/>
                <w:szCs w:val="24"/>
              </w:rPr>
              <w:t>Преобразование выражений</w:t>
            </w:r>
          </w:p>
        </w:tc>
      </w:tr>
      <w:tr w:rsidR="004A21FC" w:rsidRPr="00B26856" w:rsidTr="004A21FC">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1.9</w:t>
            </w:r>
          </w:p>
        </w:tc>
        <w:tc>
          <w:tcPr>
            <w:tcW w:w="8606"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12" w:lineRule="auto"/>
              <w:ind w:left="234"/>
              <w:rPr>
                <w:rFonts w:ascii="Times New Roman" w:hAnsi="Times New Roman" w:cs="Times New Roman"/>
                <w:sz w:val="24"/>
                <w:szCs w:val="24"/>
              </w:rPr>
            </w:pPr>
            <w:r w:rsidRPr="00B26856">
              <w:rPr>
                <w:rFonts w:ascii="Times New Roman" w:hAnsi="Times New Roman" w:cs="Times New Roman"/>
                <w:color w:val="000000"/>
                <w:sz w:val="24"/>
                <w:szCs w:val="24"/>
              </w:rPr>
              <w:t>Комплексные числа</w:t>
            </w:r>
          </w:p>
        </w:tc>
      </w:tr>
      <w:tr w:rsidR="004A21FC" w:rsidRPr="00B26856" w:rsidTr="004A21FC">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2</w:t>
            </w:r>
          </w:p>
        </w:tc>
        <w:tc>
          <w:tcPr>
            <w:tcW w:w="8606"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12" w:lineRule="auto"/>
              <w:ind w:left="234"/>
              <w:rPr>
                <w:rFonts w:ascii="Times New Roman" w:hAnsi="Times New Roman" w:cs="Times New Roman"/>
                <w:sz w:val="24"/>
                <w:szCs w:val="24"/>
              </w:rPr>
            </w:pPr>
            <w:r w:rsidRPr="00B26856">
              <w:rPr>
                <w:rFonts w:ascii="Times New Roman" w:hAnsi="Times New Roman" w:cs="Times New Roman"/>
                <w:color w:val="000000"/>
                <w:sz w:val="24"/>
                <w:szCs w:val="24"/>
              </w:rPr>
              <w:t>Уравнения и неравенства</w:t>
            </w:r>
          </w:p>
        </w:tc>
      </w:tr>
      <w:tr w:rsidR="004A21FC" w:rsidRPr="00B26856" w:rsidTr="004A21FC">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2.1</w:t>
            </w:r>
          </w:p>
        </w:tc>
        <w:tc>
          <w:tcPr>
            <w:tcW w:w="8606"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12"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Целые и дробно-рациональные уравнения</w:t>
            </w:r>
          </w:p>
        </w:tc>
      </w:tr>
      <w:tr w:rsidR="004A21FC" w:rsidRPr="00B26856" w:rsidTr="004A21FC">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2.2</w:t>
            </w:r>
          </w:p>
        </w:tc>
        <w:tc>
          <w:tcPr>
            <w:tcW w:w="8606"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12"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Иррациональные уравнения</w:t>
            </w:r>
          </w:p>
        </w:tc>
      </w:tr>
      <w:tr w:rsidR="004A21FC" w:rsidRPr="00B26856" w:rsidTr="004A21FC">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2.3</w:t>
            </w:r>
          </w:p>
        </w:tc>
        <w:tc>
          <w:tcPr>
            <w:tcW w:w="8606"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12"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Тригонометрические уравнения</w:t>
            </w:r>
          </w:p>
        </w:tc>
      </w:tr>
      <w:tr w:rsidR="004A21FC" w:rsidRPr="00B26856" w:rsidTr="004A21FC">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2.4</w:t>
            </w:r>
          </w:p>
        </w:tc>
        <w:tc>
          <w:tcPr>
            <w:tcW w:w="8606"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12"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Показательные и логарифмические уравнения</w:t>
            </w:r>
          </w:p>
        </w:tc>
      </w:tr>
      <w:tr w:rsidR="004A21FC" w:rsidRPr="00B26856" w:rsidTr="004A21FC">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2.5</w:t>
            </w:r>
          </w:p>
        </w:tc>
        <w:tc>
          <w:tcPr>
            <w:tcW w:w="8606"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12"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Целые и дробно-рациональные неравенства</w:t>
            </w:r>
          </w:p>
        </w:tc>
      </w:tr>
      <w:tr w:rsidR="004A21FC" w:rsidRPr="00B26856" w:rsidTr="004A21FC">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2.6</w:t>
            </w:r>
          </w:p>
        </w:tc>
        <w:tc>
          <w:tcPr>
            <w:tcW w:w="8606"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12"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Иррациональные неравенства</w:t>
            </w:r>
          </w:p>
        </w:tc>
      </w:tr>
      <w:tr w:rsidR="004A21FC" w:rsidRPr="00B26856" w:rsidTr="004A21FC">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2.7</w:t>
            </w:r>
          </w:p>
        </w:tc>
        <w:tc>
          <w:tcPr>
            <w:tcW w:w="8606"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12"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Показательные и логарифмические неравенства</w:t>
            </w:r>
          </w:p>
        </w:tc>
      </w:tr>
      <w:tr w:rsidR="004A21FC" w:rsidRPr="00B26856" w:rsidTr="004A21FC">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2.8</w:t>
            </w:r>
          </w:p>
        </w:tc>
        <w:tc>
          <w:tcPr>
            <w:tcW w:w="8606"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12"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Тригонометрические неравенства</w:t>
            </w:r>
          </w:p>
        </w:tc>
      </w:tr>
      <w:tr w:rsidR="004A21FC" w:rsidRPr="00B26856" w:rsidTr="004A21FC">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2.9</w:t>
            </w:r>
          </w:p>
        </w:tc>
        <w:tc>
          <w:tcPr>
            <w:tcW w:w="8606"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12"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Системы и совокупности уравнений и неравенств</w:t>
            </w:r>
          </w:p>
        </w:tc>
      </w:tr>
      <w:tr w:rsidR="004A21FC" w:rsidRPr="00B26856" w:rsidTr="004A21FC">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2.10</w:t>
            </w:r>
          </w:p>
        </w:tc>
        <w:tc>
          <w:tcPr>
            <w:tcW w:w="8606"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12"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Уравнения, неравенства и системы с параметрами</w:t>
            </w:r>
          </w:p>
        </w:tc>
      </w:tr>
      <w:tr w:rsidR="004A21FC" w:rsidRPr="00B26856" w:rsidTr="004A21FC">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2.11</w:t>
            </w:r>
          </w:p>
        </w:tc>
        <w:tc>
          <w:tcPr>
            <w:tcW w:w="8606"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12"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Матрица системы линейных уравнений. Определитель матрицы</w:t>
            </w:r>
          </w:p>
        </w:tc>
      </w:tr>
      <w:tr w:rsidR="004A21FC" w:rsidRPr="00B26856" w:rsidTr="004A21FC">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3</w:t>
            </w:r>
          </w:p>
        </w:tc>
        <w:tc>
          <w:tcPr>
            <w:tcW w:w="8606"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12"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Функции и графики</w:t>
            </w:r>
          </w:p>
        </w:tc>
      </w:tr>
      <w:tr w:rsidR="004A21FC" w:rsidRPr="00B26856" w:rsidTr="004A21FC">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3.1</w:t>
            </w:r>
          </w:p>
        </w:tc>
        <w:tc>
          <w:tcPr>
            <w:tcW w:w="8606"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12"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Функция, способы задания функции. График функции. Взаимно обратные функции. Чётные и нечётные функции. Периодические функции</w:t>
            </w:r>
          </w:p>
        </w:tc>
      </w:tr>
      <w:tr w:rsidR="004A21FC" w:rsidRPr="00B26856" w:rsidTr="004A21FC">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3.2</w:t>
            </w:r>
          </w:p>
        </w:tc>
        <w:tc>
          <w:tcPr>
            <w:tcW w:w="8606"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12"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Область определения и множество значений функции. Нули функции. Промежутки знакопостоянства. Промежутки монотонности функции. Максимумы и минимумы функции. Наибольшее и наименьшее значение функции на промежутке</w:t>
            </w:r>
          </w:p>
        </w:tc>
      </w:tr>
      <w:tr w:rsidR="004A21FC" w:rsidRPr="00B26856" w:rsidTr="004A21FC">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3.3</w:t>
            </w:r>
          </w:p>
        </w:tc>
        <w:tc>
          <w:tcPr>
            <w:tcW w:w="8606"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12"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 xml:space="preserve">Степенная функция с натуральным и целым показателем. Её свойства и график. Свойства и график корня </w:t>
            </w:r>
            <w:r w:rsidRPr="00B26856">
              <w:rPr>
                <w:rFonts w:ascii="Times New Roman" w:hAnsi="Times New Roman" w:cs="Times New Roman"/>
                <w:i/>
                <w:color w:val="000000"/>
                <w:sz w:val="24"/>
                <w:szCs w:val="24"/>
              </w:rPr>
              <w:t>n</w:t>
            </w:r>
            <w:r w:rsidRPr="00B26856">
              <w:rPr>
                <w:rFonts w:ascii="Times New Roman" w:hAnsi="Times New Roman" w:cs="Times New Roman"/>
                <w:color w:val="000000"/>
                <w:sz w:val="24"/>
                <w:szCs w:val="24"/>
              </w:rPr>
              <w:t>-ой степени</w:t>
            </w:r>
          </w:p>
        </w:tc>
      </w:tr>
      <w:tr w:rsidR="004A21FC" w:rsidRPr="00B26856" w:rsidTr="004A21FC">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3.4</w:t>
            </w:r>
          </w:p>
        </w:tc>
        <w:tc>
          <w:tcPr>
            <w:tcW w:w="8606"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12"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Тригонометрические функции, их свойства и графики</w:t>
            </w:r>
          </w:p>
        </w:tc>
      </w:tr>
      <w:tr w:rsidR="004A21FC" w:rsidRPr="00B26856" w:rsidTr="004A21FC">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3.5</w:t>
            </w:r>
          </w:p>
        </w:tc>
        <w:tc>
          <w:tcPr>
            <w:tcW w:w="8606"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12"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Показательная и логарифмическая функции, их свойства и графики</w:t>
            </w:r>
          </w:p>
        </w:tc>
      </w:tr>
      <w:tr w:rsidR="004A21FC" w:rsidRPr="00B26856" w:rsidTr="004A21FC">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3.6</w:t>
            </w:r>
          </w:p>
        </w:tc>
        <w:tc>
          <w:tcPr>
            <w:tcW w:w="8606"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12"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Точки разрыва. Асимптоты графиков функций. Свойства функций, непрерывных на отрезке</w:t>
            </w:r>
          </w:p>
        </w:tc>
      </w:tr>
      <w:tr w:rsidR="004A21FC" w:rsidRPr="00B26856" w:rsidTr="004A21FC">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3.7</w:t>
            </w:r>
          </w:p>
        </w:tc>
        <w:tc>
          <w:tcPr>
            <w:tcW w:w="8606"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12"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Последовательности, способы задания последовательностей</w:t>
            </w:r>
          </w:p>
        </w:tc>
      </w:tr>
      <w:tr w:rsidR="004A21FC" w:rsidRPr="00B26856" w:rsidTr="004A21FC">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3.8</w:t>
            </w:r>
          </w:p>
        </w:tc>
        <w:tc>
          <w:tcPr>
            <w:tcW w:w="8606"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12"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Арифметическая и геометрическая прогрессии. Формула сложных процентов</w:t>
            </w:r>
          </w:p>
        </w:tc>
      </w:tr>
      <w:tr w:rsidR="004A21FC" w:rsidRPr="00B26856" w:rsidTr="004A21FC">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4</w:t>
            </w:r>
          </w:p>
        </w:tc>
        <w:tc>
          <w:tcPr>
            <w:tcW w:w="8606"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12"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Начала математического анализа</w:t>
            </w:r>
          </w:p>
        </w:tc>
      </w:tr>
      <w:tr w:rsidR="004A21FC" w:rsidRPr="00B26856" w:rsidTr="004A21FC">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4.1</w:t>
            </w:r>
          </w:p>
        </w:tc>
        <w:tc>
          <w:tcPr>
            <w:tcW w:w="8606"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12"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Производная функции. Производные элементарных функций</w:t>
            </w:r>
          </w:p>
        </w:tc>
      </w:tr>
      <w:tr w:rsidR="004A21FC" w:rsidRPr="00B26856" w:rsidTr="004A21FC">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4.2</w:t>
            </w:r>
          </w:p>
        </w:tc>
        <w:tc>
          <w:tcPr>
            <w:tcW w:w="8606"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12"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Применение производной к исследованию функций на монотонность и экстремумы. Нахождение наибольшего и наименьшего значения функции на отрезке</w:t>
            </w:r>
          </w:p>
        </w:tc>
      </w:tr>
      <w:tr w:rsidR="004A21FC" w:rsidRPr="00B26856" w:rsidTr="004A21FC">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4.3</w:t>
            </w:r>
          </w:p>
        </w:tc>
        <w:tc>
          <w:tcPr>
            <w:tcW w:w="8606"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12"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Первообразная. Интеграл</w:t>
            </w:r>
          </w:p>
        </w:tc>
      </w:tr>
      <w:tr w:rsidR="004A21FC" w:rsidRPr="00B26856" w:rsidTr="004A21FC">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5</w:t>
            </w:r>
          </w:p>
        </w:tc>
        <w:tc>
          <w:tcPr>
            <w:tcW w:w="8606"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12" w:lineRule="auto"/>
              <w:ind w:left="234"/>
              <w:rPr>
                <w:rFonts w:ascii="Times New Roman" w:hAnsi="Times New Roman" w:cs="Times New Roman"/>
                <w:sz w:val="24"/>
                <w:szCs w:val="24"/>
              </w:rPr>
            </w:pPr>
            <w:r w:rsidRPr="00B26856">
              <w:rPr>
                <w:rFonts w:ascii="Times New Roman" w:hAnsi="Times New Roman" w:cs="Times New Roman"/>
                <w:color w:val="000000"/>
                <w:sz w:val="24"/>
                <w:szCs w:val="24"/>
              </w:rPr>
              <w:t>Множества и логика</w:t>
            </w:r>
          </w:p>
        </w:tc>
      </w:tr>
      <w:tr w:rsidR="004A21FC" w:rsidRPr="00B26856" w:rsidTr="004A21FC">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5.1</w:t>
            </w:r>
          </w:p>
        </w:tc>
        <w:tc>
          <w:tcPr>
            <w:tcW w:w="8606"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12"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Множество, операции над множествами. Диаграммы Эйлера – Венна</w:t>
            </w:r>
          </w:p>
        </w:tc>
      </w:tr>
      <w:tr w:rsidR="004A21FC" w:rsidRPr="00B26856" w:rsidTr="004A21FC">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5.2</w:t>
            </w:r>
          </w:p>
        </w:tc>
        <w:tc>
          <w:tcPr>
            <w:tcW w:w="8606"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12"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Логика</w:t>
            </w:r>
          </w:p>
        </w:tc>
      </w:tr>
      <w:tr w:rsidR="004A21FC" w:rsidRPr="00B26856" w:rsidTr="004A21FC">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6</w:t>
            </w:r>
          </w:p>
        </w:tc>
        <w:tc>
          <w:tcPr>
            <w:tcW w:w="8606"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12" w:lineRule="auto"/>
              <w:ind w:left="234"/>
              <w:rPr>
                <w:rFonts w:ascii="Times New Roman" w:hAnsi="Times New Roman" w:cs="Times New Roman"/>
                <w:sz w:val="24"/>
                <w:szCs w:val="24"/>
              </w:rPr>
            </w:pPr>
            <w:r w:rsidRPr="00B26856">
              <w:rPr>
                <w:rFonts w:ascii="Times New Roman" w:hAnsi="Times New Roman" w:cs="Times New Roman"/>
                <w:color w:val="000000"/>
                <w:sz w:val="24"/>
                <w:szCs w:val="24"/>
              </w:rPr>
              <w:t>Вероятность и статистика</w:t>
            </w:r>
          </w:p>
        </w:tc>
      </w:tr>
      <w:tr w:rsidR="004A21FC" w:rsidRPr="00B26856" w:rsidTr="004A21FC">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6.1</w:t>
            </w:r>
          </w:p>
        </w:tc>
        <w:tc>
          <w:tcPr>
            <w:tcW w:w="8606"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12" w:lineRule="auto"/>
              <w:ind w:left="234"/>
              <w:rPr>
                <w:rFonts w:ascii="Times New Roman" w:hAnsi="Times New Roman" w:cs="Times New Roman"/>
                <w:sz w:val="24"/>
                <w:szCs w:val="24"/>
              </w:rPr>
            </w:pPr>
            <w:r w:rsidRPr="00B26856">
              <w:rPr>
                <w:rFonts w:ascii="Times New Roman" w:hAnsi="Times New Roman" w:cs="Times New Roman"/>
                <w:color w:val="000000"/>
                <w:sz w:val="24"/>
                <w:szCs w:val="24"/>
              </w:rPr>
              <w:t>Описательная статистика</w:t>
            </w:r>
          </w:p>
        </w:tc>
      </w:tr>
      <w:tr w:rsidR="004A21FC" w:rsidRPr="00B26856" w:rsidTr="004A21FC">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6.2</w:t>
            </w:r>
          </w:p>
        </w:tc>
        <w:tc>
          <w:tcPr>
            <w:tcW w:w="8606"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12" w:lineRule="auto"/>
              <w:ind w:left="234"/>
              <w:rPr>
                <w:rFonts w:ascii="Times New Roman" w:hAnsi="Times New Roman" w:cs="Times New Roman"/>
                <w:sz w:val="24"/>
                <w:szCs w:val="24"/>
              </w:rPr>
            </w:pPr>
            <w:r w:rsidRPr="00B26856">
              <w:rPr>
                <w:rFonts w:ascii="Times New Roman" w:hAnsi="Times New Roman" w:cs="Times New Roman"/>
                <w:color w:val="000000"/>
                <w:sz w:val="24"/>
                <w:szCs w:val="24"/>
              </w:rPr>
              <w:t>Вероятность</w:t>
            </w:r>
          </w:p>
        </w:tc>
      </w:tr>
      <w:tr w:rsidR="004A21FC" w:rsidRPr="00B26856" w:rsidTr="004A21FC">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6.3</w:t>
            </w:r>
          </w:p>
        </w:tc>
        <w:tc>
          <w:tcPr>
            <w:tcW w:w="8606"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12" w:lineRule="auto"/>
              <w:ind w:left="234"/>
              <w:rPr>
                <w:rFonts w:ascii="Times New Roman" w:hAnsi="Times New Roman" w:cs="Times New Roman"/>
                <w:sz w:val="24"/>
                <w:szCs w:val="24"/>
              </w:rPr>
            </w:pPr>
            <w:r w:rsidRPr="00B26856">
              <w:rPr>
                <w:rFonts w:ascii="Times New Roman" w:hAnsi="Times New Roman" w:cs="Times New Roman"/>
                <w:color w:val="000000"/>
                <w:sz w:val="24"/>
                <w:szCs w:val="24"/>
              </w:rPr>
              <w:t>Комбинаторика</w:t>
            </w:r>
          </w:p>
        </w:tc>
      </w:tr>
      <w:tr w:rsidR="004A21FC" w:rsidRPr="00B26856" w:rsidTr="004A21FC">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7</w:t>
            </w:r>
          </w:p>
        </w:tc>
        <w:tc>
          <w:tcPr>
            <w:tcW w:w="8606"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12" w:lineRule="auto"/>
              <w:ind w:left="234"/>
              <w:rPr>
                <w:rFonts w:ascii="Times New Roman" w:hAnsi="Times New Roman" w:cs="Times New Roman"/>
                <w:sz w:val="24"/>
                <w:szCs w:val="24"/>
              </w:rPr>
            </w:pPr>
            <w:r w:rsidRPr="00B26856">
              <w:rPr>
                <w:rFonts w:ascii="Times New Roman" w:hAnsi="Times New Roman" w:cs="Times New Roman"/>
                <w:color w:val="000000"/>
                <w:sz w:val="24"/>
                <w:szCs w:val="24"/>
              </w:rPr>
              <w:t>Геометрия</w:t>
            </w:r>
          </w:p>
        </w:tc>
      </w:tr>
      <w:tr w:rsidR="004A21FC" w:rsidRPr="00B26856" w:rsidTr="004A21FC">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7.1</w:t>
            </w:r>
          </w:p>
        </w:tc>
        <w:tc>
          <w:tcPr>
            <w:tcW w:w="8606"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12" w:lineRule="auto"/>
              <w:ind w:left="234"/>
              <w:rPr>
                <w:rFonts w:ascii="Times New Roman" w:hAnsi="Times New Roman" w:cs="Times New Roman"/>
                <w:sz w:val="24"/>
                <w:szCs w:val="24"/>
              </w:rPr>
            </w:pPr>
            <w:r w:rsidRPr="00B26856">
              <w:rPr>
                <w:rFonts w:ascii="Times New Roman" w:hAnsi="Times New Roman" w:cs="Times New Roman"/>
                <w:color w:val="000000"/>
                <w:sz w:val="24"/>
                <w:szCs w:val="24"/>
              </w:rPr>
              <w:t>Фигуры на плоскости</w:t>
            </w:r>
          </w:p>
        </w:tc>
      </w:tr>
      <w:tr w:rsidR="004A21FC" w:rsidRPr="00B26856" w:rsidTr="004A21FC">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7.2</w:t>
            </w:r>
          </w:p>
        </w:tc>
        <w:tc>
          <w:tcPr>
            <w:tcW w:w="8606"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12" w:lineRule="auto"/>
              <w:ind w:left="234"/>
              <w:rPr>
                <w:rFonts w:ascii="Times New Roman" w:hAnsi="Times New Roman" w:cs="Times New Roman"/>
                <w:sz w:val="24"/>
                <w:szCs w:val="24"/>
              </w:rPr>
            </w:pPr>
            <w:r w:rsidRPr="00B26856">
              <w:rPr>
                <w:rFonts w:ascii="Times New Roman" w:hAnsi="Times New Roman" w:cs="Times New Roman"/>
                <w:color w:val="000000"/>
                <w:sz w:val="24"/>
                <w:szCs w:val="24"/>
              </w:rPr>
              <w:t>Прямые и плоскости в пространстве</w:t>
            </w:r>
          </w:p>
        </w:tc>
      </w:tr>
      <w:tr w:rsidR="004A21FC" w:rsidRPr="00B26856" w:rsidTr="004A21FC">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7.3</w:t>
            </w:r>
          </w:p>
        </w:tc>
        <w:tc>
          <w:tcPr>
            <w:tcW w:w="8606"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12" w:lineRule="auto"/>
              <w:ind w:left="234"/>
              <w:rPr>
                <w:rFonts w:ascii="Times New Roman" w:hAnsi="Times New Roman" w:cs="Times New Roman"/>
                <w:sz w:val="24"/>
                <w:szCs w:val="24"/>
              </w:rPr>
            </w:pPr>
            <w:r w:rsidRPr="00B26856">
              <w:rPr>
                <w:rFonts w:ascii="Times New Roman" w:hAnsi="Times New Roman" w:cs="Times New Roman"/>
                <w:color w:val="000000"/>
                <w:sz w:val="24"/>
                <w:szCs w:val="24"/>
              </w:rPr>
              <w:t>Многогранники</w:t>
            </w:r>
          </w:p>
        </w:tc>
      </w:tr>
      <w:tr w:rsidR="004A21FC" w:rsidRPr="00B26856" w:rsidTr="004A21FC">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7.4</w:t>
            </w:r>
          </w:p>
        </w:tc>
        <w:tc>
          <w:tcPr>
            <w:tcW w:w="8606"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12" w:lineRule="auto"/>
              <w:ind w:left="234"/>
              <w:rPr>
                <w:rFonts w:ascii="Times New Roman" w:hAnsi="Times New Roman" w:cs="Times New Roman"/>
                <w:sz w:val="24"/>
                <w:szCs w:val="24"/>
              </w:rPr>
            </w:pPr>
            <w:r w:rsidRPr="00B26856">
              <w:rPr>
                <w:rFonts w:ascii="Times New Roman" w:hAnsi="Times New Roman" w:cs="Times New Roman"/>
                <w:color w:val="000000"/>
                <w:sz w:val="24"/>
                <w:szCs w:val="24"/>
              </w:rPr>
              <w:t>Тела и поверхности вращения</w:t>
            </w:r>
          </w:p>
        </w:tc>
      </w:tr>
      <w:tr w:rsidR="004A21FC" w:rsidRPr="00B26856" w:rsidTr="004A21FC">
        <w:trPr>
          <w:trHeight w:val="144"/>
        </w:trPr>
        <w:tc>
          <w:tcPr>
            <w:tcW w:w="881"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36" w:lineRule="auto"/>
              <w:ind w:left="234"/>
              <w:jc w:val="center"/>
              <w:rPr>
                <w:rFonts w:ascii="Times New Roman" w:hAnsi="Times New Roman" w:cs="Times New Roman"/>
                <w:sz w:val="24"/>
                <w:szCs w:val="24"/>
              </w:rPr>
            </w:pPr>
            <w:r w:rsidRPr="00B26856">
              <w:rPr>
                <w:rFonts w:ascii="Times New Roman" w:hAnsi="Times New Roman" w:cs="Times New Roman"/>
                <w:color w:val="000000"/>
                <w:sz w:val="24"/>
                <w:szCs w:val="24"/>
              </w:rPr>
              <w:t>7.5</w:t>
            </w:r>
          </w:p>
        </w:tc>
        <w:tc>
          <w:tcPr>
            <w:tcW w:w="8606" w:type="dxa"/>
            <w:tcBorders>
              <w:top w:val="single" w:sz="6" w:space="0" w:color="000000"/>
              <w:left w:val="single" w:sz="6" w:space="0" w:color="000000"/>
              <w:bottom w:val="single" w:sz="6" w:space="0" w:color="000000"/>
              <w:right w:val="single" w:sz="6" w:space="0" w:color="000000"/>
            </w:tcBorders>
            <w:vAlign w:val="center"/>
          </w:tcPr>
          <w:p w:rsidR="004A21FC" w:rsidRPr="00B26856" w:rsidRDefault="004A21FC" w:rsidP="004A21FC">
            <w:pPr>
              <w:spacing w:after="0" w:line="312" w:lineRule="auto"/>
              <w:ind w:left="234"/>
              <w:jc w:val="both"/>
              <w:rPr>
                <w:rFonts w:ascii="Times New Roman" w:hAnsi="Times New Roman" w:cs="Times New Roman"/>
                <w:sz w:val="24"/>
                <w:szCs w:val="24"/>
              </w:rPr>
            </w:pPr>
            <w:r w:rsidRPr="00B26856">
              <w:rPr>
                <w:rFonts w:ascii="Times New Roman" w:hAnsi="Times New Roman" w:cs="Times New Roman"/>
                <w:color w:val="000000"/>
                <w:sz w:val="24"/>
                <w:szCs w:val="24"/>
              </w:rPr>
              <w:t>Координаты и векторы</w:t>
            </w:r>
          </w:p>
        </w:tc>
      </w:tr>
    </w:tbl>
    <w:p w:rsidR="004A21FC" w:rsidRPr="00B26856" w:rsidRDefault="004A21FC" w:rsidP="004A21FC">
      <w:pPr>
        <w:rPr>
          <w:rFonts w:ascii="Times New Roman" w:hAnsi="Times New Roman" w:cs="Times New Roman"/>
          <w:sz w:val="24"/>
          <w:szCs w:val="24"/>
        </w:rPr>
        <w:sectPr w:rsidR="004A21FC" w:rsidRPr="00B26856">
          <w:pgSz w:w="11906" w:h="16383"/>
          <w:pgMar w:top="1134" w:right="850" w:bottom="1134" w:left="1701" w:header="0" w:footer="0" w:gutter="0"/>
          <w:cols w:space="720"/>
          <w:formProt w:val="0"/>
          <w:docGrid w:linePitch="100" w:charSpace="4096"/>
        </w:sectPr>
      </w:pPr>
    </w:p>
    <w:p w:rsidR="000D399E" w:rsidRPr="00B26856" w:rsidRDefault="000D399E" w:rsidP="000D399E">
      <w:pPr>
        <w:rPr>
          <w:rFonts w:ascii="Times New Roman" w:hAnsi="Times New Roman" w:cs="Times New Roman"/>
          <w:sz w:val="24"/>
          <w:szCs w:val="24"/>
        </w:rPr>
      </w:pPr>
    </w:p>
    <w:p w:rsidR="000D399E" w:rsidRPr="00B26856" w:rsidRDefault="000D399E" w:rsidP="000D399E">
      <w:pPr>
        <w:rPr>
          <w:rFonts w:ascii="Times New Roman" w:hAnsi="Times New Roman" w:cs="Times New Roman"/>
          <w:sz w:val="24"/>
          <w:szCs w:val="24"/>
        </w:rPr>
        <w:sectPr w:rsidR="000D399E" w:rsidRPr="00B26856">
          <w:pgSz w:w="11906" w:h="16383"/>
          <w:pgMar w:top="1134" w:right="850" w:bottom="1134" w:left="1701" w:header="720" w:footer="720" w:gutter="0"/>
          <w:cols w:space="720"/>
        </w:sectPr>
      </w:pPr>
    </w:p>
    <w:bookmarkEnd w:id="12"/>
    <w:p w:rsidR="000D399E" w:rsidRPr="00B26856" w:rsidRDefault="000D399E" w:rsidP="008B43E3">
      <w:pPr>
        <w:rPr>
          <w:rFonts w:ascii="Times New Roman" w:hAnsi="Times New Roman" w:cs="Times New Roman"/>
          <w:sz w:val="24"/>
          <w:szCs w:val="24"/>
        </w:rPr>
        <w:sectPr w:rsidR="000D399E" w:rsidRPr="00B26856">
          <w:pgSz w:w="11906" w:h="16383"/>
          <w:pgMar w:top="1134" w:right="850" w:bottom="1134" w:left="1701" w:header="0" w:footer="0" w:gutter="0"/>
          <w:cols w:space="720"/>
          <w:formProt w:val="0"/>
          <w:docGrid w:linePitch="100" w:charSpace="4096"/>
        </w:sectPr>
      </w:pPr>
    </w:p>
    <w:p w:rsidR="008B43E3" w:rsidRPr="00B26856" w:rsidRDefault="008B43E3" w:rsidP="008B43E3">
      <w:pPr>
        <w:rPr>
          <w:rFonts w:ascii="Times New Roman" w:hAnsi="Times New Roman" w:cs="Times New Roman"/>
          <w:sz w:val="24"/>
          <w:szCs w:val="24"/>
        </w:rPr>
        <w:sectPr w:rsidR="008B43E3" w:rsidRPr="00B26856">
          <w:pgSz w:w="11906" w:h="16383"/>
          <w:pgMar w:top="1134" w:right="850" w:bottom="1134" w:left="1701" w:header="0" w:footer="0" w:gutter="0"/>
          <w:cols w:space="720"/>
          <w:formProt w:val="0"/>
          <w:docGrid w:linePitch="100" w:charSpace="4096"/>
        </w:sectPr>
      </w:pPr>
    </w:p>
    <w:p w:rsidR="008B43E3" w:rsidRPr="00B26856" w:rsidRDefault="008B43E3" w:rsidP="008B43E3">
      <w:pPr>
        <w:rPr>
          <w:rFonts w:ascii="Times New Roman" w:hAnsi="Times New Roman" w:cs="Times New Roman"/>
          <w:sz w:val="24"/>
          <w:szCs w:val="24"/>
        </w:rPr>
        <w:sectPr w:rsidR="008B43E3" w:rsidRPr="00B26856">
          <w:pgSz w:w="11906" w:h="16383"/>
          <w:pgMar w:top="1134" w:right="850" w:bottom="1134" w:left="1701" w:header="0" w:footer="0" w:gutter="0"/>
          <w:cols w:space="720"/>
          <w:formProt w:val="0"/>
          <w:docGrid w:linePitch="100" w:charSpace="4096"/>
        </w:sectPr>
      </w:pPr>
    </w:p>
    <w:p w:rsidR="008B43E3" w:rsidRPr="00B26856" w:rsidRDefault="008B43E3" w:rsidP="008B43E3">
      <w:pPr>
        <w:rPr>
          <w:rFonts w:ascii="Times New Roman" w:hAnsi="Times New Roman" w:cs="Times New Roman"/>
          <w:sz w:val="24"/>
          <w:szCs w:val="24"/>
        </w:rPr>
        <w:sectPr w:rsidR="008B43E3" w:rsidRPr="00B26856">
          <w:pgSz w:w="11906" w:h="16383"/>
          <w:pgMar w:top="1134" w:right="850" w:bottom="1134" w:left="1701" w:header="720" w:footer="720" w:gutter="0"/>
          <w:cols w:space="720"/>
        </w:sectPr>
      </w:pPr>
      <w:bookmarkStart w:id="13" w:name="block-60449580"/>
      <w:bookmarkEnd w:id="13"/>
    </w:p>
    <w:bookmarkEnd w:id="10"/>
    <w:p w:rsidR="008B43E3" w:rsidRPr="00B26856" w:rsidRDefault="008B43E3" w:rsidP="008B43E3">
      <w:pPr>
        <w:rPr>
          <w:rFonts w:ascii="Times New Roman" w:hAnsi="Times New Roman" w:cs="Times New Roman"/>
          <w:sz w:val="24"/>
          <w:szCs w:val="24"/>
        </w:rPr>
        <w:sectPr w:rsidR="008B43E3" w:rsidRPr="00B26856">
          <w:pgSz w:w="11906" w:h="16383"/>
          <w:pgMar w:top="1134" w:right="850" w:bottom="1134" w:left="1701" w:header="0" w:footer="0" w:gutter="0"/>
          <w:cols w:space="720"/>
          <w:formProt w:val="0"/>
          <w:docGrid w:linePitch="100" w:charSpace="4096"/>
        </w:sectPr>
      </w:pPr>
    </w:p>
    <w:p w:rsidR="008B43E3" w:rsidRPr="00B26856" w:rsidRDefault="008B43E3" w:rsidP="008B43E3">
      <w:pPr>
        <w:rPr>
          <w:rFonts w:ascii="Times New Roman" w:hAnsi="Times New Roman" w:cs="Times New Roman"/>
          <w:sz w:val="24"/>
          <w:szCs w:val="24"/>
        </w:rPr>
        <w:sectPr w:rsidR="008B43E3" w:rsidRPr="00B26856">
          <w:pgSz w:w="11906" w:h="16383"/>
          <w:pgMar w:top="1701" w:right="1134" w:bottom="851" w:left="1134" w:header="0" w:footer="0" w:gutter="0"/>
          <w:cols w:space="720"/>
          <w:formProt w:val="0"/>
          <w:docGrid w:linePitch="100" w:charSpace="4096"/>
        </w:sectPr>
      </w:pPr>
    </w:p>
    <w:p w:rsidR="00B83D28" w:rsidRPr="00B26856" w:rsidRDefault="00B83D28" w:rsidP="00B83D28">
      <w:pPr>
        <w:rPr>
          <w:rFonts w:ascii="Times New Roman" w:hAnsi="Times New Roman" w:cs="Times New Roman"/>
          <w:sz w:val="24"/>
          <w:szCs w:val="24"/>
        </w:rPr>
        <w:sectPr w:rsidR="00B83D28" w:rsidRPr="00B26856">
          <w:pgSz w:w="11906" w:h="16383"/>
          <w:pgMar w:top="1134" w:right="850" w:bottom="1134" w:left="1701" w:header="0" w:footer="0" w:gutter="0"/>
          <w:cols w:space="720"/>
          <w:formProt w:val="0"/>
          <w:docGrid w:linePitch="100" w:charSpace="4096"/>
        </w:sectPr>
      </w:pPr>
    </w:p>
    <w:p w:rsidR="00B83D28" w:rsidRPr="00B26856" w:rsidRDefault="00B83D28" w:rsidP="00B83D28">
      <w:pPr>
        <w:spacing w:after="0"/>
        <w:ind w:left="120"/>
        <w:rPr>
          <w:rFonts w:ascii="Times New Roman" w:hAnsi="Times New Roman" w:cs="Times New Roman"/>
          <w:sz w:val="24"/>
          <w:szCs w:val="24"/>
        </w:rPr>
        <w:sectPr w:rsidR="00B83D28" w:rsidRPr="00B26856">
          <w:pgSz w:w="11906" w:h="16383"/>
          <w:pgMar w:top="1134" w:right="850" w:bottom="1134" w:left="1701" w:header="0" w:footer="0" w:gutter="0"/>
          <w:cols w:space="720"/>
          <w:formProt w:val="0"/>
          <w:docGrid w:linePitch="100" w:charSpace="4096"/>
        </w:sectPr>
      </w:pPr>
    </w:p>
    <w:p w:rsidR="00B83D28" w:rsidRPr="00B26856" w:rsidRDefault="00B83D28" w:rsidP="00B83D28">
      <w:pPr>
        <w:rPr>
          <w:rFonts w:ascii="Times New Roman" w:hAnsi="Times New Roman" w:cs="Times New Roman"/>
          <w:sz w:val="24"/>
          <w:szCs w:val="24"/>
        </w:rPr>
        <w:sectPr w:rsidR="00B83D28" w:rsidRPr="00B26856">
          <w:pgSz w:w="11906" w:h="16383"/>
          <w:pgMar w:top="1134" w:right="850" w:bottom="1134" w:left="1701" w:header="720" w:footer="720" w:gutter="0"/>
          <w:cols w:space="720"/>
        </w:sectPr>
      </w:pPr>
    </w:p>
    <w:bookmarkEnd w:id="6"/>
    <w:p w:rsidR="00B83D28" w:rsidRPr="00B26856" w:rsidRDefault="00B83D28" w:rsidP="00B83D28">
      <w:pPr>
        <w:spacing w:after="0"/>
        <w:rPr>
          <w:rFonts w:ascii="Times New Roman" w:hAnsi="Times New Roman" w:cs="Times New Roman"/>
          <w:sz w:val="24"/>
          <w:szCs w:val="24"/>
        </w:rPr>
        <w:sectPr w:rsidR="00B83D28" w:rsidRPr="00B26856">
          <w:pgSz w:w="11906" w:h="16383"/>
          <w:pgMar w:top="1134" w:right="850" w:bottom="1134" w:left="1701" w:header="0" w:footer="0" w:gutter="0"/>
          <w:cols w:space="720"/>
          <w:formProt w:val="0"/>
          <w:docGrid w:linePitch="100" w:charSpace="4096"/>
        </w:sectPr>
      </w:pPr>
    </w:p>
    <w:p w:rsidR="00B83D28" w:rsidRPr="00B26856" w:rsidRDefault="00B83D28" w:rsidP="00B83D28">
      <w:pPr>
        <w:rPr>
          <w:rFonts w:ascii="Times New Roman" w:hAnsi="Times New Roman" w:cs="Times New Roman"/>
          <w:sz w:val="24"/>
          <w:szCs w:val="24"/>
        </w:rPr>
        <w:sectPr w:rsidR="00B83D28" w:rsidRPr="00B26856">
          <w:pgSz w:w="11906" w:h="16383"/>
          <w:pgMar w:top="1134" w:right="850" w:bottom="1134" w:left="1701" w:header="0" w:footer="0" w:gutter="0"/>
          <w:cols w:space="720"/>
          <w:formProt w:val="0"/>
          <w:docGrid w:linePitch="100" w:charSpace="4096"/>
        </w:sectPr>
      </w:pPr>
    </w:p>
    <w:p w:rsidR="00B83D28" w:rsidRPr="00B26856" w:rsidRDefault="00B83D28" w:rsidP="00D71BD9">
      <w:pPr>
        <w:rPr>
          <w:rFonts w:ascii="Times New Roman" w:hAnsi="Times New Roman" w:cs="Times New Roman"/>
          <w:sz w:val="24"/>
          <w:szCs w:val="24"/>
        </w:rPr>
        <w:sectPr w:rsidR="00B83D28" w:rsidRPr="00B26856">
          <w:pgSz w:w="11906" w:h="16383"/>
          <w:pgMar w:top="1134" w:right="850" w:bottom="1134" w:left="1701" w:header="0" w:footer="0" w:gutter="0"/>
          <w:cols w:space="720"/>
          <w:formProt w:val="0"/>
          <w:docGrid w:linePitch="100" w:charSpace="4096"/>
        </w:sectPr>
      </w:pPr>
    </w:p>
    <w:p w:rsidR="00D71BD9" w:rsidRPr="00B26856" w:rsidRDefault="00D71BD9" w:rsidP="00D71BD9">
      <w:pPr>
        <w:rPr>
          <w:rFonts w:ascii="Times New Roman" w:hAnsi="Times New Roman" w:cs="Times New Roman"/>
          <w:sz w:val="24"/>
          <w:szCs w:val="24"/>
        </w:rPr>
        <w:sectPr w:rsidR="00D71BD9" w:rsidRPr="00B26856">
          <w:pgSz w:w="11906" w:h="16383"/>
          <w:pgMar w:top="1134" w:right="850" w:bottom="1134" w:left="1701" w:header="0" w:footer="0" w:gutter="0"/>
          <w:cols w:space="720"/>
          <w:formProt w:val="0"/>
          <w:docGrid w:linePitch="100" w:charSpace="4096"/>
        </w:sectPr>
      </w:pPr>
    </w:p>
    <w:p w:rsidR="00D71BD9" w:rsidRPr="00B26856" w:rsidRDefault="00D71BD9" w:rsidP="00D71BD9">
      <w:pPr>
        <w:rPr>
          <w:rFonts w:ascii="Times New Roman" w:hAnsi="Times New Roman" w:cs="Times New Roman"/>
          <w:sz w:val="24"/>
          <w:szCs w:val="24"/>
        </w:rPr>
        <w:sectPr w:rsidR="00D71BD9" w:rsidRPr="00B26856">
          <w:pgSz w:w="11906" w:h="16383"/>
          <w:pgMar w:top="1134" w:right="850" w:bottom="1134" w:left="1701" w:header="0" w:footer="0" w:gutter="0"/>
          <w:cols w:space="720"/>
          <w:formProt w:val="0"/>
          <w:docGrid w:linePitch="100" w:charSpace="4096"/>
        </w:sectPr>
      </w:pPr>
      <w:bookmarkStart w:id="14" w:name="block-57315235"/>
      <w:bookmarkEnd w:id="14"/>
    </w:p>
    <w:p w:rsidR="00D71BD9" w:rsidRPr="00B26856" w:rsidRDefault="00D71BD9" w:rsidP="00D71BD9">
      <w:pPr>
        <w:rPr>
          <w:rFonts w:ascii="Times New Roman" w:hAnsi="Times New Roman" w:cs="Times New Roman"/>
          <w:sz w:val="24"/>
          <w:szCs w:val="24"/>
        </w:rPr>
        <w:sectPr w:rsidR="00D71BD9" w:rsidRPr="00B26856">
          <w:pgSz w:w="11906" w:h="16383"/>
          <w:pgMar w:top="1134" w:right="850" w:bottom="1134" w:left="1701" w:header="720" w:footer="720" w:gutter="0"/>
          <w:cols w:space="720"/>
        </w:sectPr>
      </w:pPr>
    </w:p>
    <w:p w:rsidR="00D71BD9" w:rsidRPr="00B26856" w:rsidRDefault="00D71BD9" w:rsidP="00D71BD9">
      <w:pPr>
        <w:rPr>
          <w:rFonts w:ascii="Times New Roman" w:hAnsi="Times New Roman" w:cs="Times New Roman"/>
          <w:sz w:val="24"/>
          <w:szCs w:val="24"/>
        </w:rPr>
        <w:sectPr w:rsidR="00D71BD9" w:rsidRPr="00B26856">
          <w:pgSz w:w="11906" w:h="16383"/>
          <w:pgMar w:top="1134" w:right="850" w:bottom="1134" w:left="1701" w:header="0" w:footer="0" w:gutter="0"/>
          <w:cols w:space="720"/>
          <w:formProt w:val="0"/>
          <w:docGrid w:linePitch="100" w:charSpace="4096"/>
        </w:sectPr>
      </w:pPr>
    </w:p>
    <w:p w:rsidR="00D71BD9" w:rsidRPr="00B26856" w:rsidRDefault="00D71BD9" w:rsidP="00D71BD9">
      <w:pPr>
        <w:rPr>
          <w:rFonts w:ascii="Times New Roman" w:hAnsi="Times New Roman" w:cs="Times New Roman"/>
          <w:sz w:val="24"/>
          <w:szCs w:val="24"/>
        </w:rPr>
      </w:pPr>
    </w:p>
    <w:p w:rsidR="00D71BD9" w:rsidRPr="00B26856" w:rsidRDefault="00D71BD9" w:rsidP="00D71BD9">
      <w:pPr>
        <w:spacing w:after="0" w:line="408" w:lineRule="auto"/>
        <w:ind w:left="120"/>
        <w:jc w:val="center"/>
        <w:rPr>
          <w:rFonts w:ascii="Times New Roman" w:hAnsi="Times New Roman" w:cs="Times New Roman"/>
          <w:b/>
          <w:color w:val="000000"/>
          <w:sz w:val="24"/>
          <w:szCs w:val="24"/>
        </w:rPr>
      </w:pPr>
    </w:p>
    <w:p w:rsidR="00D71BD9" w:rsidRPr="00B26856" w:rsidRDefault="00D71BD9" w:rsidP="00D71BD9">
      <w:pPr>
        <w:spacing w:after="0" w:line="408" w:lineRule="auto"/>
        <w:ind w:left="120"/>
        <w:rPr>
          <w:rFonts w:ascii="Times New Roman" w:hAnsi="Times New Roman" w:cs="Times New Roman"/>
          <w:b/>
          <w:color w:val="000000"/>
          <w:sz w:val="24"/>
          <w:szCs w:val="24"/>
        </w:rPr>
      </w:pPr>
    </w:p>
    <w:p w:rsidR="00D71BD9" w:rsidRPr="00B26856" w:rsidRDefault="00D71BD9" w:rsidP="00D71BD9">
      <w:pPr>
        <w:spacing w:after="0" w:line="408" w:lineRule="auto"/>
        <w:ind w:left="120"/>
        <w:jc w:val="center"/>
        <w:rPr>
          <w:rFonts w:ascii="Times New Roman" w:hAnsi="Times New Roman" w:cs="Times New Roman"/>
          <w:b/>
          <w:color w:val="000000"/>
          <w:sz w:val="24"/>
          <w:szCs w:val="24"/>
        </w:rPr>
      </w:pPr>
    </w:p>
    <w:p w:rsidR="00D71BD9" w:rsidRPr="00B26856" w:rsidRDefault="00D71BD9" w:rsidP="00D71BD9">
      <w:pPr>
        <w:spacing w:after="0" w:line="408" w:lineRule="auto"/>
        <w:jc w:val="both"/>
        <w:rPr>
          <w:rFonts w:ascii="Times New Roman" w:hAnsi="Times New Roman" w:cs="Times New Roman"/>
          <w:sz w:val="24"/>
          <w:szCs w:val="24"/>
        </w:rPr>
        <w:sectPr w:rsidR="00D71BD9" w:rsidRPr="00B26856">
          <w:pgSz w:w="11906" w:h="16383"/>
          <w:pgMar w:top="1134" w:right="850" w:bottom="1134" w:left="1701" w:header="0" w:footer="0" w:gutter="0"/>
          <w:cols w:space="720"/>
          <w:formProt w:val="0"/>
          <w:docGrid w:linePitch="100" w:charSpace="4096"/>
        </w:sectPr>
      </w:pPr>
    </w:p>
    <w:p w:rsidR="00D71BD9" w:rsidRPr="00B26856" w:rsidRDefault="00D71BD9" w:rsidP="00D71BD9">
      <w:pPr>
        <w:rPr>
          <w:rFonts w:ascii="Times New Roman" w:hAnsi="Times New Roman" w:cs="Times New Roman"/>
          <w:sz w:val="24"/>
          <w:szCs w:val="24"/>
        </w:rPr>
      </w:pPr>
    </w:p>
    <w:p w:rsidR="00D71BD9" w:rsidRPr="00B26856" w:rsidRDefault="00D71BD9" w:rsidP="00D71BD9">
      <w:pPr>
        <w:jc w:val="both"/>
        <w:rPr>
          <w:rFonts w:ascii="Times New Roman" w:hAnsi="Times New Roman" w:cs="Times New Roman"/>
          <w:sz w:val="24"/>
          <w:szCs w:val="24"/>
        </w:rPr>
        <w:sectPr w:rsidR="00D71BD9" w:rsidRPr="00B26856">
          <w:pgSz w:w="11906" w:h="16383"/>
          <w:pgMar w:top="1134" w:right="850" w:bottom="1134" w:left="1701" w:header="0" w:footer="0" w:gutter="0"/>
          <w:cols w:space="720"/>
          <w:formProt w:val="0"/>
          <w:docGrid w:linePitch="100" w:charSpace="4096"/>
        </w:sectPr>
      </w:pPr>
    </w:p>
    <w:p w:rsidR="00D87C8C" w:rsidRPr="00B26856" w:rsidRDefault="00D87C8C" w:rsidP="00D87C8C">
      <w:pPr>
        <w:rPr>
          <w:rFonts w:ascii="Times New Roman" w:hAnsi="Times New Roman" w:cs="Times New Roman"/>
          <w:b/>
          <w:sz w:val="24"/>
          <w:szCs w:val="24"/>
        </w:rPr>
      </w:pPr>
    </w:p>
    <w:sectPr w:rsidR="00D87C8C" w:rsidRPr="00B2685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Open Sans">
    <w:altName w:val="Arial"/>
    <w:charset w:val="01"/>
    <w:family w:val="swiss"/>
    <w:pitch w:val="variable"/>
  </w:font>
  <w:font w:name="DejaVu Sans">
    <w:panose1 w:val="00000000000000000000"/>
    <w:charset w:val="00"/>
    <w:family w:val="roman"/>
    <w:notTrueType/>
    <w:pitch w:val="default"/>
  </w:font>
  <w:font w:name="Droid Sans">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DD2D60"/>
    <w:multiLevelType w:val="multilevel"/>
    <w:tmpl w:val="E0AA7516"/>
    <w:lvl w:ilvl="0">
      <w:start w:val="1"/>
      <w:numFmt w:val="bullet"/>
      <w:lvlText w:val=""/>
      <w:lvlJc w:val="left"/>
      <w:pPr>
        <w:tabs>
          <w:tab w:val="num" w:pos="0"/>
        </w:tabs>
        <w:ind w:left="1647"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1">
    <w:nsid w:val="0F6C5E91"/>
    <w:multiLevelType w:val="multilevel"/>
    <w:tmpl w:val="4DA29804"/>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2">
    <w:nsid w:val="2E03651E"/>
    <w:multiLevelType w:val="multilevel"/>
    <w:tmpl w:val="EA00AAAA"/>
    <w:lvl w:ilvl="0">
      <w:start w:val="1"/>
      <w:numFmt w:val="bullet"/>
      <w:lvlText w:val=""/>
      <w:lvlJc w:val="left"/>
      <w:pPr>
        <w:tabs>
          <w:tab w:val="num" w:pos="0"/>
        </w:tabs>
        <w:ind w:left="1647"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3">
    <w:nsid w:val="300A37BE"/>
    <w:multiLevelType w:val="multilevel"/>
    <w:tmpl w:val="810E84F0"/>
    <w:lvl w:ilvl="0">
      <w:start w:val="1"/>
      <w:numFmt w:val="bullet"/>
      <w:lvlText w:val=""/>
      <w:lvlJc w:val="left"/>
      <w:pPr>
        <w:tabs>
          <w:tab w:val="num" w:pos="0"/>
        </w:tabs>
        <w:ind w:left="1647"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4">
    <w:nsid w:val="311106E9"/>
    <w:multiLevelType w:val="multilevel"/>
    <w:tmpl w:val="B172160C"/>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5">
    <w:nsid w:val="34625853"/>
    <w:multiLevelType w:val="multilevel"/>
    <w:tmpl w:val="44062180"/>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6">
    <w:nsid w:val="39D73871"/>
    <w:multiLevelType w:val="multilevel"/>
    <w:tmpl w:val="F32A50C8"/>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7">
    <w:nsid w:val="7065272A"/>
    <w:multiLevelType w:val="multilevel"/>
    <w:tmpl w:val="78AE14C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1"/>
  </w:num>
  <w:num w:numId="2">
    <w:abstractNumId w:val="5"/>
  </w:num>
  <w:num w:numId="3">
    <w:abstractNumId w:val="6"/>
  </w:num>
  <w:num w:numId="4">
    <w:abstractNumId w:val="4"/>
  </w:num>
  <w:num w:numId="5">
    <w:abstractNumId w:val="0"/>
  </w:num>
  <w:num w:numId="6">
    <w:abstractNumId w:val="3"/>
  </w:num>
  <w:num w:numId="7">
    <w:abstractNumId w:val="2"/>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7C8C"/>
    <w:rsid w:val="000D399E"/>
    <w:rsid w:val="00426754"/>
    <w:rsid w:val="004A21FC"/>
    <w:rsid w:val="006D6CE9"/>
    <w:rsid w:val="00803597"/>
    <w:rsid w:val="008B43E3"/>
    <w:rsid w:val="00B26856"/>
    <w:rsid w:val="00B83D28"/>
    <w:rsid w:val="00D71BD9"/>
    <w:rsid w:val="00D87C8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qFormat="1"/>
    <w:lsdException w:name="index heading" w:uiPriority="0" w:qFormat="1"/>
    <w:lsdException w:name="caption" w:uiPriority="35" w:qFormat="1"/>
    <w:lsdException w:name="Lis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D71BD9"/>
    <w:pPr>
      <w:keepNext/>
      <w:keepLines/>
      <w:suppressAutoHyphens/>
      <w:spacing w:before="480"/>
      <w:outlineLvl w:val="0"/>
    </w:pPr>
    <w:rPr>
      <w:rFonts w:asciiTheme="majorHAnsi" w:eastAsiaTheme="majorEastAsia" w:hAnsiTheme="majorHAnsi" w:cstheme="majorBidi"/>
      <w:b/>
      <w:bCs/>
      <w:color w:val="365F91" w:themeColor="accent1" w:themeShade="BF"/>
      <w:sz w:val="28"/>
      <w:szCs w:val="28"/>
      <w:lang w:val="en-US"/>
    </w:rPr>
  </w:style>
  <w:style w:type="paragraph" w:styleId="2">
    <w:name w:val="heading 2"/>
    <w:basedOn w:val="a"/>
    <w:next w:val="a"/>
    <w:link w:val="20"/>
    <w:uiPriority w:val="9"/>
    <w:unhideWhenUsed/>
    <w:qFormat/>
    <w:rsid w:val="00D71BD9"/>
    <w:pPr>
      <w:keepNext/>
      <w:keepLines/>
      <w:suppressAutoHyphens/>
      <w:spacing w:before="200"/>
      <w:outlineLvl w:val="1"/>
    </w:pPr>
    <w:rPr>
      <w:rFonts w:asciiTheme="majorHAnsi" w:eastAsiaTheme="majorEastAsia" w:hAnsiTheme="majorHAnsi" w:cstheme="majorBidi"/>
      <w:b/>
      <w:bCs/>
      <w:color w:val="4F81BD" w:themeColor="accent1"/>
      <w:sz w:val="26"/>
      <w:szCs w:val="26"/>
      <w:lang w:val="en-US"/>
    </w:rPr>
  </w:style>
  <w:style w:type="paragraph" w:styleId="3">
    <w:name w:val="heading 3"/>
    <w:basedOn w:val="a"/>
    <w:next w:val="a"/>
    <w:link w:val="30"/>
    <w:uiPriority w:val="9"/>
    <w:unhideWhenUsed/>
    <w:qFormat/>
    <w:rsid w:val="00D71BD9"/>
    <w:pPr>
      <w:keepNext/>
      <w:keepLines/>
      <w:suppressAutoHyphens/>
      <w:spacing w:before="200"/>
      <w:outlineLvl w:val="2"/>
    </w:pPr>
    <w:rPr>
      <w:rFonts w:asciiTheme="majorHAnsi" w:eastAsiaTheme="majorEastAsia" w:hAnsiTheme="majorHAnsi" w:cstheme="majorBidi"/>
      <w:b/>
      <w:bCs/>
      <w:color w:val="4F81BD" w:themeColor="accent1"/>
      <w:lang w:val="en-US"/>
    </w:rPr>
  </w:style>
  <w:style w:type="paragraph" w:styleId="4">
    <w:name w:val="heading 4"/>
    <w:basedOn w:val="a"/>
    <w:next w:val="a"/>
    <w:link w:val="40"/>
    <w:uiPriority w:val="9"/>
    <w:unhideWhenUsed/>
    <w:qFormat/>
    <w:rsid w:val="00D71BD9"/>
    <w:pPr>
      <w:keepNext/>
      <w:keepLines/>
      <w:suppressAutoHyphens/>
      <w:spacing w:before="200"/>
      <w:outlineLvl w:val="3"/>
    </w:pPr>
    <w:rPr>
      <w:rFonts w:asciiTheme="majorHAnsi" w:eastAsiaTheme="majorEastAsia" w:hAnsiTheme="majorHAnsi" w:cstheme="majorBidi"/>
      <w:b/>
      <w:bCs/>
      <w:i/>
      <w:iCs/>
      <w:color w:val="4F81BD" w:themeColor="accent1"/>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qFormat/>
    <w:rsid w:val="00D71BD9"/>
    <w:rPr>
      <w:rFonts w:asciiTheme="majorHAnsi" w:eastAsiaTheme="majorEastAsia" w:hAnsiTheme="majorHAnsi" w:cstheme="majorBidi"/>
      <w:b/>
      <w:bCs/>
      <w:color w:val="365F91" w:themeColor="accent1" w:themeShade="BF"/>
      <w:sz w:val="28"/>
      <w:szCs w:val="28"/>
      <w:lang w:val="en-US"/>
    </w:rPr>
  </w:style>
  <w:style w:type="character" w:customStyle="1" w:styleId="20">
    <w:name w:val="Заголовок 2 Знак"/>
    <w:basedOn w:val="a0"/>
    <w:link w:val="2"/>
    <w:uiPriority w:val="9"/>
    <w:qFormat/>
    <w:rsid w:val="00D71BD9"/>
    <w:rPr>
      <w:rFonts w:asciiTheme="majorHAnsi" w:eastAsiaTheme="majorEastAsia" w:hAnsiTheme="majorHAnsi" w:cstheme="majorBidi"/>
      <w:b/>
      <w:bCs/>
      <w:color w:val="4F81BD" w:themeColor="accent1"/>
      <w:sz w:val="26"/>
      <w:szCs w:val="26"/>
      <w:lang w:val="en-US"/>
    </w:rPr>
  </w:style>
  <w:style w:type="character" w:customStyle="1" w:styleId="30">
    <w:name w:val="Заголовок 3 Знак"/>
    <w:basedOn w:val="a0"/>
    <w:link w:val="3"/>
    <w:uiPriority w:val="9"/>
    <w:qFormat/>
    <w:rsid w:val="00D71BD9"/>
    <w:rPr>
      <w:rFonts w:asciiTheme="majorHAnsi" w:eastAsiaTheme="majorEastAsia" w:hAnsiTheme="majorHAnsi" w:cstheme="majorBidi"/>
      <w:b/>
      <w:bCs/>
      <w:color w:val="4F81BD" w:themeColor="accent1"/>
      <w:lang w:val="en-US"/>
    </w:rPr>
  </w:style>
  <w:style w:type="character" w:customStyle="1" w:styleId="40">
    <w:name w:val="Заголовок 4 Знак"/>
    <w:basedOn w:val="a0"/>
    <w:link w:val="4"/>
    <w:uiPriority w:val="9"/>
    <w:qFormat/>
    <w:rsid w:val="00D71BD9"/>
    <w:rPr>
      <w:rFonts w:asciiTheme="majorHAnsi" w:eastAsiaTheme="majorEastAsia" w:hAnsiTheme="majorHAnsi" w:cstheme="majorBidi"/>
      <w:b/>
      <w:bCs/>
      <w:i/>
      <w:iCs/>
      <w:color w:val="4F81BD" w:themeColor="accent1"/>
      <w:lang w:val="en-US"/>
    </w:rPr>
  </w:style>
  <w:style w:type="character" w:customStyle="1" w:styleId="a3">
    <w:name w:val="Верхний колонтитул Знак"/>
    <w:basedOn w:val="a0"/>
    <w:link w:val="a4"/>
    <w:uiPriority w:val="99"/>
    <w:qFormat/>
    <w:rsid w:val="00D71BD9"/>
  </w:style>
  <w:style w:type="character" w:customStyle="1" w:styleId="a5">
    <w:name w:val="Подзаголовок Знак"/>
    <w:basedOn w:val="a0"/>
    <w:link w:val="a6"/>
    <w:uiPriority w:val="11"/>
    <w:qFormat/>
    <w:rsid w:val="00D71BD9"/>
    <w:rPr>
      <w:rFonts w:asciiTheme="majorHAnsi" w:eastAsiaTheme="majorEastAsia" w:hAnsiTheme="majorHAnsi" w:cstheme="majorBidi"/>
      <w:i/>
      <w:iCs/>
      <w:color w:val="4F81BD" w:themeColor="accent1"/>
      <w:spacing w:val="15"/>
      <w:sz w:val="24"/>
      <w:szCs w:val="24"/>
    </w:rPr>
  </w:style>
  <w:style w:type="character" w:customStyle="1" w:styleId="a7">
    <w:name w:val="Название Знак"/>
    <w:basedOn w:val="a0"/>
    <w:link w:val="a8"/>
    <w:uiPriority w:val="10"/>
    <w:qFormat/>
    <w:rsid w:val="00D71BD9"/>
    <w:rPr>
      <w:rFonts w:asciiTheme="majorHAnsi" w:eastAsiaTheme="majorEastAsia" w:hAnsiTheme="majorHAnsi" w:cstheme="majorBidi"/>
      <w:color w:val="17365D" w:themeColor="text2" w:themeShade="BF"/>
      <w:spacing w:val="5"/>
      <w:kern w:val="2"/>
      <w:sz w:val="52"/>
      <w:szCs w:val="52"/>
    </w:rPr>
  </w:style>
  <w:style w:type="character" w:styleId="a9">
    <w:name w:val="Emphasis"/>
    <w:basedOn w:val="a0"/>
    <w:uiPriority w:val="20"/>
    <w:qFormat/>
    <w:rsid w:val="00D71BD9"/>
    <w:rPr>
      <w:i/>
      <w:iCs/>
    </w:rPr>
  </w:style>
  <w:style w:type="character" w:styleId="aa">
    <w:name w:val="Hyperlink"/>
    <w:basedOn w:val="a0"/>
    <w:uiPriority w:val="99"/>
    <w:unhideWhenUsed/>
    <w:rsid w:val="00D71BD9"/>
    <w:rPr>
      <w:color w:val="0000FF" w:themeColor="hyperlink"/>
      <w:u w:val="single"/>
    </w:rPr>
  </w:style>
  <w:style w:type="paragraph" w:customStyle="1" w:styleId="ab">
    <w:name w:val="Заголовок"/>
    <w:basedOn w:val="a"/>
    <w:next w:val="ac"/>
    <w:qFormat/>
    <w:rsid w:val="00D71BD9"/>
    <w:pPr>
      <w:keepNext/>
      <w:suppressAutoHyphens/>
      <w:spacing w:before="240" w:after="120"/>
    </w:pPr>
    <w:rPr>
      <w:rFonts w:ascii="Open Sans" w:eastAsia="DejaVu Sans" w:hAnsi="Open Sans" w:cs="Droid Sans"/>
      <w:sz w:val="28"/>
      <w:szCs w:val="28"/>
      <w:lang w:val="en-US"/>
    </w:rPr>
  </w:style>
  <w:style w:type="paragraph" w:styleId="ac">
    <w:name w:val="Body Text"/>
    <w:basedOn w:val="a"/>
    <w:link w:val="ad"/>
    <w:rsid w:val="00D71BD9"/>
    <w:pPr>
      <w:suppressAutoHyphens/>
      <w:spacing w:after="140"/>
    </w:pPr>
    <w:rPr>
      <w:lang w:val="en-US"/>
    </w:rPr>
  </w:style>
  <w:style w:type="character" w:customStyle="1" w:styleId="ad">
    <w:name w:val="Основной текст Знак"/>
    <w:basedOn w:val="a0"/>
    <w:link w:val="ac"/>
    <w:rsid w:val="00D71BD9"/>
    <w:rPr>
      <w:lang w:val="en-US"/>
    </w:rPr>
  </w:style>
  <w:style w:type="paragraph" w:styleId="ae">
    <w:name w:val="List"/>
    <w:basedOn w:val="ac"/>
    <w:rsid w:val="00D71BD9"/>
    <w:rPr>
      <w:rFonts w:cs="Droid Sans"/>
    </w:rPr>
  </w:style>
  <w:style w:type="paragraph" w:styleId="af">
    <w:name w:val="caption"/>
    <w:basedOn w:val="a"/>
    <w:next w:val="a"/>
    <w:uiPriority w:val="35"/>
    <w:semiHidden/>
    <w:unhideWhenUsed/>
    <w:qFormat/>
    <w:rsid w:val="00D71BD9"/>
    <w:pPr>
      <w:suppressAutoHyphens/>
      <w:spacing w:line="240" w:lineRule="auto"/>
    </w:pPr>
    <w:rPr>
      <w:b/>
      <w:bCs/>
      <w:color w:val="4F81BD" w:themeColor="accent1"/>
      <w:sz w:val="18"/>
      <w:szCs w:val="18"/>
      <w:lang w:val="en-US"/>
    </w:rPr>
  </w:style>
  <w:style w:type="paragraph" w:styleId="11">
    <w:name w:val="index 1"/>
    <w:basedOn w:val="a"/>
    <w:next w:val="a"/>
    <w:autoRedefine/>
    <w:uiPriority w:val="99"/>
    <w:semiHidden/>
    <w:unhideWhenUsed/>
    <w:rsid w:val="00D71BD9"/>
    <w:pPr>
      <w:spacing w:after="0" w:line="240" w:lineRule="auto"/>
      <w:ind w:left="220" w:hanging="220"/>
    </w:pPr>
  </w:style>
  <w:style w:type="paragraph" w:styleId="af0">
    <w:name w:val="index heading"/>
    <w:basedOn w:val="a"/>
    <w:qFormat/>
    <w:rsid w:val="00D71BD9"/>
    <w:pPr>
      <w:suppressLineNumbers/>
      <w:suppressAutoHyphens/>
    </w:pPr>
    <w:rPr>
      <w:rFonts w:cs="Droid Sans"/>
      <w:lang w:val="en-US"/>
    </w:rPr>
  </w:style>
  <w:style w:type="paragraph" w:customStyle="1" w:styleId="HeaderandFooter">
    <w:name w:val="Header and Footer"/>
    <w:basedOn w:val="a"/>
    <w:qFormat/>
    <w:rsid w:val="00D71BD9"/>
    <w:pPr>
      <w:suppressAutoHyphens/>
    </w:pPr>
    <w:rPr>
      <w:lang w:val="en-US"/>
    </w:rPr>
  </w:style>
  <w:style w:type="paragraph" w:styleId="a4">
    <w:name w:val="header"/>
    <w:basedOn w:val="a"/>
    <w:link w:val="a3"/>
    <w:uiPriority w:val="99"/>
    <w:unhideWhenUsed/>
    <w:rsid w:val="00D71BD9"/>
    <w:pPr>
      <w:tabs>
        <w:tab w:val="center" w:pos="4680"/>
        <w:tab w:val="right" w:pos="9360"/>
      </w:tabs>
      <w:suppressAutoHyphens/>
    </w:pPr>
  </w:style>
  <w:style w:type="character" w:customStyle="1" w:styleId="12">
    <w:name w:val="Верхний колонтитул Знак1"/>
    <w:basedOn w:val="a0"/>
    <w:uiPriority w:val="99"/>
    <w:semiHidden/>
    <w:rsid w:val="00D71BD9"/>
  </w:style>
  <w:style w:type="paragraph" w:styleId="af1">
    <w:name w:val="Normal Indent"/>
    <w:basedOn w:val="a"/>
    <w:uiPriority w:val="99"/>
    <w:unhideWhenUsed/>
    <w:qFormat/>
    <w:rsid w:val="00D71BD9"/>
    <w:pPr>
      <w:suppressAutoHyphens/>
      <w:ind w:left="720"/>
    </w:pPr>
    <w:rPr>
      <w:lang w:val="en-US"/>
    </w:rPr>
  </w:style>
  <w:style w:type="paragraph" w:styleId="a6">
    <w:name w:val="Subtitle"/>
    <w:basedOn w:val="a"/>
    <w:next w:val="a"/>
    <w:link w:val="a5"/>
    <w:uiPriority w:val="11"/>
    <w:qFormat/>
    <w:rsid w:val="00D71BD9"/>
    <w:pPr>
      <w:suppressAutoHyphens/>
      <w:ind w:left="86"/>
    </w:pPr>
    <w:rPr>
      <w:rFonts w:asciiTheme="majorHAnsi" w:eastAsiaTheme="majorEastAsia" w:hAnsiTheme="majorHAnsi" w:cstheme="majorBidi"/>
      <w:i/>
      <w:iCs/>
      <w:color w:val="4F81BD" w:themeColor="accent1"/>
      <w:spacing w:val="15"/>
      <w:sz w:val="24"/>
      <w:szCs w:val="24"/>
    </w:rPr>
  </w:style>
  <w:style w:type="character" w:customStyle="1" w:styleId="13">
    <w:name w:val="Подзаголовок Знак1"/>
    <w:basedOn w:val="a0"/>
    <w:uiPriority w:val="11"/>
    <w:rsid w:val="00D71B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7"/>
    <w:uiPriority w:val="10"/>
    <w:qFormat/>
    <w:rsid w:val="00D71BD9"/>
    <w:pPr>
      <w:pBdr>
        <w:bottom w:val="single" w:sz="8" w:space="4" w:color="4F81BD" w:themeColor="accent1"/>
      </w:pBdr>
      <w:suppressAutoHyphens/>
      <w:spacing w:after="300"/>
      <w:contextualSpacing/>
    </w:pPr>
    <w:rPr>
      <w:rFonts w:asciiTheme="majorHAnsi" w:eastAsiaTheme="majorEastAsia" w:hAnsiTheme="majorHAnsi" w:cstheme="majorBidi"/>
      <w:color w:val="17365D" w:themeColor="text2" w:themeShade="BF"/>
      <w:spacing w:val="5"/>
      <w:kern w:val="2"/>
      <w:sz w:val="52"/>
      <w:szCs w:val="52"/>
    </w:rPr>
  </w:style>
  <w:style w:type="character" w:customStyle="1" w:styleId="14">
    <w:name w:val="Название Знак1"/>
    <w:basedOn w:val="a0"/>
    <w:uiPriority w:val="10"/>
    <w:rsid w:val="00D71BD9"/>
    <w:rPr>
      <w:rFonts w:asciiTheme="majorHAnsi" w:eastAsiaTheme="majorEastAsia" w:hAnsiTheme="majorHAnsi" w:cstheme="majorBidi"/>
      <w:color w:val="17365D" w:themeColor="text2" w:themeShade="BF"/>
      <w:spacing w:val="5"/>
      <w:kern w:val="28"/>
      <w:sz w:val="52"/>
      <w:szCs w:val="52"/>
    </w:rPr>
  </w:style>
  <w:style w:type="numbering" w:customStyle="1" w:styleId="af2">
    <w:name w:val="Без списка"/>
    <w:uiPriority w:val="99"/>
    <w:semiHidden/>
    <w:unhideWhenUsed/>
    <w:qFormat/>
    <w:rsid w:val="00D71BD9"/>
  </w:style>
  <w:style w:type="table" w:styleId="af3">
    <w:name w:val="Table Grid"/>
    <w:basedOn w:val="a1"/>
    <w:uiPriority w:val="59"/>
    <w:rsid w:val="00D71BD9"/>
    <w:pPr>
      <w:suppressAutoHyphens/>
      <w:spacing w:after="0" w:line="240" w:lineRule="auto"/>
    </w:pPr>
    <w:rPr>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qFormat="1"/>
    <w:lsdException w:name="index heading" w:uiPriority="0" w:qFormat="1"/>
    <w:lsdException w:name="caption" w:uiPriority="35" w:qFormat="1"/>
    <w:lsdException w:name="Lis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D71BD9"/>
    <w:pPr>
      <w:keepNext/>
      <w:keepLines/>
      <w:suppressAutoHyphens/>
      <w:spacing w:before="480"/>
      <w:outlineLvl w:val="0"/>
    </w:pPr>
    <w:rPr>
      <w:rFonts w:asciiTheme="majorHAnsi" w:eastAsiaTheme="majorEastAsia" w:hAnsiTheme="majorHAnsi" w:cstheme="majorBidi"/>
      <w:b/>
      <w:bCs/>
      <w:color w:val="365F91" w:themeColor="accent1" w:themeShade="BF"/>
      <w:sz w:val="28"/>
      <w:szCs w:val="28"/>
      <w:lang w:val="en-US"/>
    </w:rPr>
  </w:style>
  <w:style w:type="paragraph" w:styleId="2">
    <w:name w:val="heading 2"/>
    <w:basedOn w:val="a"/>
    <w:next w:val="a"/>
    <w:link w:val="20"/>
    <w:uiPriority w:val="9"/>
    <w:unhideWhenUsed/>
    <w:qFormat/>
    <w:rsid w:val="00D71BD9"/>
    <w:pPr>
      <w:keepNext/>
      <w:keepLines/>
      <w:suppressAutoHyphens/>
      <w:spacing w:before="200"/>
      <w:outlineLvl w:val="1"/>
    </w:pPr>
    <w:rPr>
      <w:rFonts w:asciiTheme="majorHAnsi" w:eastAsiaTheme="majorEastAsia" w:hAnsiTheme="majorHAnsi" w:cstheme="majorBidi"/>
      <w:b/>
      <w:bCs/>
      <w:color w:val="4F81BD" w:themeColor="accent1"/>
      <w:sz w:val="26"/>
      <w:szCs w:val="26"/>
      <w:lang w:val="en-US"/>
    </w:rPr>
  </w:style>
  <w:style w:type="paragraph" w:styleId="3">
    <w:name w:val="heading 3"/>
    <w:basedOn w:val="a"/>
    <w:next w:val="a"/>
    <w:link w:val="30"/>
    <w:uiPriority w:val="9"/>
    <w:unhideWhenUsed/>
    <w:qFormat/>
    <w:rsid w:val="00D71BD9"/>
    <w:pPr>
      <w:keepNext/>
      <w:keepLines/>
      <w:suppressAutoHyphens/>
      <w:spacing w:before="200"/>
      <w:outlineLvl w:val="2"/>
    </w:pPr>
    <w:rPr>
      <w:rFonts w:asciiTheme="majorHAnsi" w:eastAsiaTheme="majorEastAsia" w:hAnsiTheme="majorHAnsi" w:cstheme="majorBidi"/>
      <w:b/>
      <w:bCs/>
      <w:color w:val="4F81BD" w:themeColor="accent1"/>
      <w:lang w:val="en-US"/>
    </w:rPr>
  </w:style>
  <w:style w:type="paragraph" w:styleId="4">
    <w:name w:val="heading 4"/>
    <w:basedOn w:val="a"/>
    <w:next w:val="a"/>
    <w:link w:val="40"/>
    <w:uiPriority w:val="9"/>
    <w:unhideWhenUsed/>
    <w:qFormat/>
    <w:rsid w:val="00D71BD9"/>
    <w:pPr>
      <w:keepNext/>
      <w:keepLines/>
      <w:suppressAutoHyphens/>
      <w:spacing w:before="200"/>
      <w:outlineLvl w:val="3"/>
    </w:pPr>
    <w:rPr>
      <w:rFonts w:asciiTheme="majorHAnsi" w:eastAsiaTheme="majorEastAsia" w:hAnsiTheme="majorHAnsi" w:cstheme="majorBidi"/>
      <w:b/>
      <w:bCs/>
      <w:i/>
      <w:iCs/>
      <w:color w:val="4F81BD" w:themeColor="accent1"/>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qFormat/>
    <w:rsid w:val="00D71BD9"/>
    <w:rPr>
      <w:rFonts w:asciiTheme="majorHAnsi" w:eastAsiaTheme="majorEastAsia" w:hAnsiTheme="majorHAnsi" w:cstheme="majorBidi"/>
      <w:b/>
      <w:bCs/>
      <w:color w:val="365F91" w:themeColor="accent1" w:themeShade="BF"/>
      <w:sz w:val="28"/>
      <w:szCs w:val="28"/>
      <w:lang w:val="en-US"/>
    </w:rPr>
  </w:style>
  <w:style w:type="character" w:customStyle="1" w:styleId="20">
    <w:name w:val="Заголовок 2 Знак"/>
    <w:basedOn w:val="a0"/>
    <w:link w:val="2"/>
    <w:uiPriority w:val="9"/>
    <w:qFormat/>
    <w:rsid w:val="00D71BD9"/>
    <w:rPr>
      <w:rFonts w:asciiTheme="majorHAnsi" w:eastAsiaTheme="majorEastAsia" w:hAnsiTheme="majorHAnsi" w:cstheme="majorBidi"/>
      <w:b/>
      <w:bCs/>
      <w:color w:val="4F81BD" w:themeColor="accent1"/>
      <w:sz w:val="26"/>
      <w:szCs w:val="26"/>
      <w:lang w:val="en-US"/>
    </w:rPr>
  </w:style>
  <w:style w:type="character" w:customStyle="1" w:styleId="30">
    <w:name w:val="Заголовок 3 Знак"/>
    <w:basedOn w:val="a0"/>
    <w:link w:val="3"/>
    <w:uiPriority w:val="9"/>
    <w:qFormat/>
    <w:rsid w:val="00D71BD9"/>
    <w:rPr>
      <w:rFonts w:asciiTheme="majorHAnsi" w:eastAsiaTheme="majorEastAsia" w:hAnsiTheme="majorHAnsi" w:cstheme="majorBidi"/>
      <w:b/>
      <w:bCs/>
      <w:color w:val="4F81BD" w:themeColor="accent1"/>
      <w:lang w:val="en-US"/>
    </w:rPr>
  </w:style>
  <w:style w:type="character" w:customStyle="1" w:styleId="40">
    <w:name w:val="Заголовок 4 Знак"/>
    <w:basedOn w:val="a0"/>
    <w:link w:val="4"/>
    <w:uiPriority w:val="9"/>
    <w:qFormat/>
    <w:rsid w:val="00D71BD9"/>
    <w:rPr>
      <w:rFonts w:asciiTheme="majorHAnsi" w:eastAsiaTheme="majorEastAsia" w:hAnsiTheme="majorHAnsi" w:cstheme="majorBidi"/>
      <w:b/>
      <w:bCs/>
      <w:i/>
      <w:iCs/>
      <w:color w:val="4F81BD" w:themeColor="accent1"/>
      <w:lang w:val="en-US"/>
    </w:rPr>
  </w:style>
  <w:style w:type="character" w:customStyle="1" w:styleId="a3">
    <w:name w:val="Верхний колонтитул Знак"/>
    <w:basedOn w:val="a0"/>
    <w:link w:val="a4"/>
    <w:uiPriority w:val="99"/>
    <w:qFormat/>
    <w:rsid w:val="00D71BD9"/>
  </w:style>
  <w:style w:type="character" w:customStyle="1" w:styleId="a5">
    <w:name w:val="Подзаголовок Знак"/>
    <w:basedOn w:val="a0"/>
    <w:link w:val="a6"/>
    <w:uiPriority w:val="11"/>
    <w:qFormat/>
    <w:rsid w:val="00D71BD9"/>
    <w:rPr>
      <w:rFonts w:asciiTheme="majorHAnsi" w:eastAsiaTheme="majorEastAsia" w:hAnsiTheme="majorHAnsi" w:cstheme="majorBidi"/>
      <w:i/>
      <w:iCs/>
      <w:color w:val="4F81BD" w:themeColor="accent1"/>
      <w:spacing w:val="15"/>
      <w:sz w:val="24"/>
      <w:szCs w:val="24"/>
    </w:rPr>
  </w:style>
  <w:style w:type="character" w:customStyle="1" w:styleId="a7">
    <w:name w:val="Название Знак"/>
    <w:basedOn w:val="a0"/>
    <w:link w:val="a8"/>
    <w:uiPriority w:val="10"/>
    <w:qFormat/>
    <w:rsid w:val="00D71BD9"/>
    <w:rPr>
      <w:rFonts w:asciiTheme="majorHAnsi" w:eastAsiaTheme="majorEastAsia" w:hAnsiTheme="majorHAnsi" w:cstheme="majorBidi"/>
      <w:color w:val="17365D" w:themeColor="text2" w:themeShade="BF"/>
      <w:spacing w:val="5"/>
      <w:kern w:val="2"/>
      <w:sz w:val="52"/>
      <w:szCs w:val="52"/>
    </w:rPr>
  </w:style>
  <w:style w:type="character" w:styleId="a9">
    <w:name w:val="Emphasis"/>
    <w:basedOn w:val="a0"/>
    <w:uiPriority w:val="20"/>
    <w:qFormat/>
    <w:rsid w:val="00D71BD9"/>
    <w:rPr>
      <w:i/>
      <w:iCs/>
    </w:rPr>
  </w:style>
  <w:style w:type="character" w:styleId="aa">
    <w:name w:val="Hyperlink"/>
    <w:basedOn w:val="a0"/>
    <w:uiPriority w:val="99"/>
    <w:unhideWhenUsed/>
    <w:rsid w:val="00D71BD9"/>
    <w:rPr>
      <w:color w:val="0000FF" w:themeColor="hyperlink"/>
      <w:u w:val="single"/>
    </w:rPr>
  </w:style>
  <w:style w:type="paragraph" w:customStyle="1" w:styleId="ab">
    <w:name w:val="Заголовок"/>
    <w:basedOn w:val="a"/>
    <w:next w:val="ac"/>
    <w:qFormat/>
    <w:rsid w:val="00D71BD9"/>
    <w:pPr>
      <w:keepNext/>
      <w:suppressAutoHyphens/>
      <w:spacing w:before="240" w:after="120"/>
    </w:pPr>
    <w:rPr>
      <w:rFonts w:ascii="Open Sans" w:eastAsia="DejaVu Sans" w:hAnsi="Open Sans" w:cs="Droid Sans"/>
      <w:sz w:val="28"/>
      <w:szCs w:val="28"/>
      <w:lang w:val="en-US"/>
    </w:rPr>
  </w:style>
  <w:style w:type="paragraph" w:styleId="ac">
    <w:name w:val="Body Text"/>
    <w:basedOn w:val="a"/>
    <w:link w:val="ad"/>
    <w:rsid w:val="00D71BD9"/>
    <w:pPr>
      <w:suppressAutoHyphens/>
      <w:spacing w:after="140"/>
    </w:pPr>
    <w:rPr>
      <w:lang w:val="en-US"/>
    </w:rPr>
  </w:style>
  <w:style w:type="character" w:customStyle="1" w:styleId="ad">
    <w:name w:val="Основной текст Знак"/>
    <w:basedOn w:val="a0"/>
    <w:link w:val="ac"/>
    <w:rsid w:val="00D71BD9"/>
    <w:rPr>
      <w:lang w:val="en-US"/>
    </w:rPr>
  </w:style>
  <w:style w:type="paragraph" w:styleId="ae">
    <w:name w:val="List"/>
    <w:basedOn w:val="ac"/>
    <w:rsid w:val="00D71BD9"/>
    <w:rPr>
      <w:rFonts w:cs="Droid Sans"/>
    </w:rPr>
  </w:style>
  <w:style w:type="paragraph" w:styleId="af">
    <w:name w:val="caption"/>
    <w:basedOn w:val="a"/>
    <w:next w:val="a"/>
    <w:uiPriority w:val="35"/>
    <w:semiHidden/>
    <w:unhideWhenUsed/>
    <w:qFormat/>
    <w:rsid w:val="00D71BD9"/>
    <w:pPr>
      <w:suppressAutoHyphens/>
      <w:spacing w:line="240" w:lineRule="auto"/>
    </w:pPr>
    <w:rPr>
      <w:b/>
      <w:bCs/>
      <w:color w:val="4F81BD" w:themeColor="accent1"/>
      <w:sz w:val="18"/>
      <w:szCs w:val="18"/>
      <w:lang w:val="en-US"/>
    </w:rPr>
  </w:style>
  <w:style w:type="paragraph" w:styleId="11">
    <w:name w:val="index 1"/>
    <w:basedOn w:val="a"/>
    <w:next w:val="a"/>
    <w:autoRedefine/>
    <w:uiPriority w:val="99"/>
    <w:semiHidden/>
    <w:unhideWhenUsed/>
    <w:rsid w:val="00D71BD9"/>
    <w:pPr>
      <w:spacing w:after="0" w:line="240" w:lineRule="auto"/>
      <w:ind w:left="220" w:hanging="220"/>
    </w:pPr>
  </w:style>
  <w:style w:type="paragraph" w:styleId="af0">
    <w:name w:val="index heading"/>
    <w:basedOn w:val="a"/>
    <w:qFormat/>
    <w:rsid w:val="00D71BD9"/>
    <w:pPr>
      <w:suppressLineNumbers/>
      <w:suppressAutoHyphens/>
    </w:pPr>
    <w:rPr>
      <w:rFonts w:cs="Droid Sans"/>
      <w:lang w:val="en-US"/>
    </w:rPr>
  </w:style>
  <w:style w:type="paragraph" w:customStyle="1" w:styleId="HeaderandFooter">
    <w:name w:val="Header and Footer"/>
    <w:basedOn w:val="a"/>
    <w:qFormat/>
    <w:rsid w:val="00D71BD9"/>
    <w:pPr>
      <w:suppressAutoHyphens/>
    </w:pPr>
    <w:rPr>
      <w:lang w:val="en-US"/>
    </w:rPr>
  </w:style>
  <w:style w:type="paragraph" w:styleId="a4">
    <w:name w:val="header"/>
    <w:basedOn w:val="a"/>
    <w:link w:val="a3"/>
    <w:uiPriority w:val="99"/>
    <w:unhideWhenUsed/>
    <w:rsid w:val="00D71BD9"/>
    <w:pPr>
      <w:tabs>
        <w:tab w:val="center" w:pos="4680"/>
        <w:tab w:val="right" w:pos="9360"/>
      </w:tabs>
      <w:suppressAutoHyphens/>
    </w:pPr>
  </w:style>
  <w:style w:type="character" w:customStyle="1" w:styleId="12">
    <w:name w:val="Верхний колонтитул Знак1"/>
    <w:basedOn w:val="a0"/>
    <w:uiPriority w:val="99"/>
    <w:semiHidden/>
    <w:rsid w:val="00D71BD9"/>
  </w:style>
  <w:style w:type="paragraph" w:styleId="af1">
    <w:name w:val="Normal Indent"/>
    <w:basedOn w:val="a"/>
    <w:uiPriority w:val="99"/>
    <w:unhideWhenUsed/>
    <w:qFormat/>
    <w:rsid w:val="00D71BD9"/>
    <w:pPr>
      <w:suppressAutoHyphens/>
      <w:ind w:left="720"/>
    </w:pPr>
    <w:rPr>
      <w:lang w:val="en-US"/>
    </w:rPr>
  </w:style>
  <w:style w:type="paragraph" w:styleId="a6">
    <w:name w:val="Subtitle"/>
    <w:basedOn w:val="a"/>
    <w:next w:val="a"/>
    <w:link w:val="a5"/>
    <w:uiPriority w:val="11"/>
    <w:qFormat/>
    <w:rsid w:val="00D71BD9"/>
    <w:pPr>
      <w:suppressAutoHyphens/>
      <w:ind w:left="86"/>
    </w:pPr>
    <w:rPr>
      <w:rFonts w:asciiTheme="majorHAnsi" w:eastAsiaTheme="majorEastAsia" w:hAnsiTheme="majorHAnsi" w:cstheme="majorBidi"/>
      <w:i/>
      <w:iCs/>
      <w:color w:val="4F81BD" w:themeColor="accent1"/>
      <w:spacing w:val="15"/>
      <w:sz w:val="24"/>
      <w:szCs w:val="24"/>
    </w:rPr>
  </w:style>
  <w:style w:type="character" w:customStyle="1" w:styleId="13">
    <w:name w:val="Подзаголовок Знак1"/>
    <w:basedOn w:val="a0"/>
    <w:uiPriority w:val="11"/>
    <w:rsid w:val="00D71B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7"/>
    <w:uiPriority w:val="10"/>
    <w:qFormat/>
    <w:rsid w:val="00D71BD9"/>
    <w:pPr>
      <w:pBdr>
        <w:bottom w:val="single" w:sz="8" w:space="4" w:color="4F81BD" w:themeColor="accent1"/>
      </w:pBdr>
      <w:suppressAutoHyphens/>
      <w:spacing w:after="300"/>
      <w:contextualSpacing/>
    </w:pPr>
    <w:rPr>
      <w:rFonts w:asciiTheme="majorHAnsi" w:eastAsiaTheme="majorEastAsia" w:hAnsiTheme="majorHAnsi" w:cstheme="majorBidi"/>
      <w:color w:val="17365D" w:themeColor="text2" w:themeShade="BF"/>
      <w:spacing w:val="5"/>
      <w:kern w:val="2"/>
      <w:sz w:val="52"/>
      <w:szCs w:val="52"/>
    </w:rPr>
  </w:style>
  <w:style w:type="character" w:customStyle="1" w:styleId="14">
    <w:name w:val="Название Знак1"/>
    <w:basedOn w:val="a0"/>
    <w:uiPriority w:val="10"/>
    <w:rsid w:val="00D71BD9"/>
    <w:rPr>
      <w:rFonts w:asciiTheme="majorHAnsi" w:eastAsiaTheme="majorEastAsia" w:hAnsiTheme="majorHAnsi" w:cstheme="majorBidi"/>
      <w:color w:val="17365D" w:themeColor="text2" w:themeShade="BF"/>
      <w:spacing w:val="5"/>
      <w:kern w:val="28"/>
      <w:sz w:val="52"/>
      <w:szCs w:val="52"/>
    </w:rPr>
  </w:style>
  <w:style w:type="numbering" w:customStyle="1" w:styleId="af2">
    <w:name w:val="Без списка"/>
    <w:uiPriority w:val="99"/>
    <w:semiHidden/>
    <w:unhideWhenUsed/>
    <w:qFormat/>
    <w:rsid w:val="00D71BD9"/>
  </w:style>
  <w:style w:type="table" w:styleId="af3">
    <w:name w:val="Table Grid"/>
    <w:basedOn w:val="a1"/>
    <w:uiPriority w:val="59"/>
    <w:rsid w:val="00D71BD9"/>
    <w:pPr>
      <w:suppressAutoHyphens/>
      <w:spacing w:after="0" w:line="240" w:lineRule="auto"/>
    </w:pPr>
    <w:rPr>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256</Pages>
  <Words>65974</Words>
  <Characters>376055</Characters>
  <Application>Microsoft Office Word</Application>
  <DocSecurity>0</DocSecurity>
  <Lines>3133</Lines>
  <Paragraphs>882</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441147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2025-11-08T14:51:00Z</dcterms:created>
  <dcterms:modified xsi:type="dcterms:W3CDTF">2025-11-08T16:28:00Z</dcterms:modified>
</cp:coreProperties>
</file>